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F2" w:rsidRPr="000A78F2" w:rsidRDefault="000A78F2" w:rsidP="000A78F2">
      <w:pPr>
        <w:jc w:val="center"/>
        <w:rPr>
          <w:b/>
          <w:u w:val="single"/>
        </w:rPr>
      </w:pPr>
      <w:r w:rsidRPr="000A78F2">
        <w:rPr>
          <w:b/>
          <w:u w:val="single"/>
        </w:rPr>
        <w:t>III.-SITUACIONES DE DESASTRES DE ORIGEN SANITARIO</w:t>
      </w:r>
    </w:p>
    <w:p w:rsidR="000A78F2" w:rsidRDefault="000A78F2" w:rsidP="000A78F2">
      <w:pPr>
        <w:jc w:val="both"/>
      </w:pPr>
      <w:r>
        <w:t>La apreciación del peligro de desastre sanitario está asociada a la creación de condiciones favorables para el surgimiento de epidemias, epizootias y epifitias.</w:t>
      </w:r>
    </w:p>
    <w:p w:rsidR="000A78F2" w:rsidRDefault="000A78F2" w:rsidP="000A78F2">
      <w:pPr>
        <w:jc w:val="both"/>
      </w:pPr>
      <w:r>
        <w:t xml:space="preserve">En la apreciación hay que considerar además la forma familiar de producción o de tenencia de los animales en las zonas urbanas y sub-urbanas, caracterizada por la diversificación de especies de animales de cría y afectivos (perros, gatos, aves, cerdos, conejos, vacas lecheras, caballos y otros), y la </w:t>
      </w:r>
      <w:proofErr w:type="gramStart"/>
      <w:r>
        <w:t>existencia  de</w:t>
      </w:r>
      <w:proofErr w:type="gramEnd"/>
      <w:r>
        <w:t xml:space="preserve"> animales de zoológico y otras crianzas especializadas. </w:t>
      </w:r>
    </w:p>
    <w:p w:rsidR="000A78F2" w:rsidRDefault="000A78F2" w:rsidP="000A78F2">
      <w:pPr>
        <w:jc w:val="both"/>
      </w:pPr>
      <w:r>
        <w:t xml:space="preserve">Por otra </w:t>
      </w:r>
      <w:proofErr w:type="gramStart"/>
      <w:r>
        <w:t>parte</w:t>
      </w:r>
      <w:proofErr w:type="gramEnd"/>
      <w:r>
        <w:t xml:space="preserve"> por nuestro país transitan, se anidan y asientan aves migratorias procedentes de Estados Unidos, México y Canadá, fundamentalmente entre abril y mayo y de octubre a diciembre.</w:t>
      </w:r>
    </w:p>
    <w:p w:rsidR="000A78F2" w:rsidRDefault="000A78F2" w:rsidP="000A78F2">
      <w:pPr>
        <w:jc w:val="both"/>
      </w:pPr>
      <w:proofErr w:type="gramStart"/>
      <w:r>
        <w:t>a)EPIDEMIAS</w:t>
      </w:r>
      <w:proofErr w:type="gramEnd"/>
    </w:p>
    <w:p w:rsidR="000A78F2" w:rsidRDefault="000A78F2" w:rsidP="000A78F2">
      <w:pPr>
        <w:jc w:val="both"/>
      </w:pPr>
      <w:r>
        <w:t>El surgimiento de graves epidemias está condicionado por la violación de la legislación sanitaria, la existencia de áreas vulnerables y brechas sanitarias y la posibilidad de una agresión biológica por parte del enemigo.</w:t>
      </w:r>
    </w:p>
    <w:p w:rsidR="000A78F2" w:rsidRDefault="000A78F2" w:rsidP="000A78F2">
      <w:pPr>
        <w:jc w:val="both"/>
      </w:pPr>
      <w:r>
        <w:t xml:space="preserve">Durante la apreciación del peligro de epidemias en un territorio, debe prestarse especial atención al estado higiénico sanitario de las ciudades y fundamentalmente, analizar los factores vulnerables de las mismas que inciden en el surgimiento y propagación de enfermedades, destacándose entre otros los siguientes elementos:  </w:t>
      </w:r>
    </w:p>
    <w:p w:rsidR="000A78F2" w:rsidRDefault="000A78F2" w:rsidP="000A78F2">
      <w:pPr>
        <w:jc w:val="both"/>
      </w:pPr>
      <w:r>
        <w:t>1.-La calidad sanitaria del agua tanto en el origen (fuente de abasto) como en el destino.</w:t>
      </w:r>
    </w:p>
    <w:p w:rsidR="000A78F2" w:rsidRDefault="000A78F2" w:rsidP="000A78F2">
      <w:pPr>
        <w:jc w:val="both"/>
      </w:pPr>
      <w:r>
        <w:t xml:space="preserve">2.-La disposición final y ciclo de recogida de los residuales líquidos y sólidos. </w:t>
      </w:r>
    </w:p>
    <w:p w:rsidR="000A78F2" w:rsidRDefault="000A78F2" w:rsidP="000A78F2">
      <w:pPr>
        <w:jc w:val="both"/>
      </w:pPr>
      <w:r>
        <w:t xml:space="preserve">3.-El estado de incineradores en los puertos y aeropuertos. </w:t>
      </w:r>
    </w:p>
    <w:p w:rsidR="000A78F2" w:rsidRDefault="000A78F2" w:rsidP="000A78F2">
      <w:pPr>
        <w:jc w:val="both"/>
      </w:pPr>
      <w:r>
        <w:t xml:space="preserve">4.-La presencia de animales de diferentes especies en las ciudades y en los alrededores de puertos y aeropuertos. </w:t>
      </w:r>
    </w:p>
    <w:p w:rsidR="000A78F2" w:rsidRDefault="000A78F2" w:rsidP="000A78F2">
      <w:pPr>
        <w:jc w:val="both"/>
      </w:pPr>
      <w:r>
        <w:t xml:space="preserve">5.-El incremento de vectores fundamentalmente a partir del mes de junio y de los ciclos de tratamiento con </w:t>
      </w:r>
      <w:proofErr w:type="spellStart"/>
      <w:r>
        <w:t>adulticida</w:t>
      </w:r>
      <w:proofErr w:type="spellEnd"/>
      <w:r>
        <w:t>.</w:t>
      </w:r>
    </w:p>
    <w:p w:rsidR="000A78F2" w:rsidRDefault="000A78F2" w:rsidP="000A78F2">
      <w:pPr>
        <w:jc w:val="both"/>
      </w:pPr>
      <w:r>
        <w:t xml:space="preserve">6.-El incremento de las infecciones respiratorias agudas en los comienzos de septiembre y en el período invernal, que </w:t>
      </w:r>
      <w:proofErr w:type="gramStart"/>
      <w:r>
        <w:t>estarán  precedidas</w:t>
      </w:r>
      <w:proofErr w:type="gramEnd"/>
      <w:r>
        <w:t xml:space="preserve"> por la temporada ciclónica.</w:t>
      </w:r>
    </w:p>
    <w:p w:rsidR="000A78F2" w:rsidRDefault="000A78F2" w:rsidP="000A78F2">
      <w:pPr>
        <w:jc w:val="both"/>
      </w:pPr>
      <w:r>
        <w:t xml:space="preserve">7.-El tránsito y asentamiento de aves migratorias </w:t>
      </w:r>
    </w:p>
    <w:p w:rsidR="000A78F2" w:rsidRDefault="000A78F2" w:rsidP="000A78F2">
      <w:pPr>
        <w:jc w:val="both"/>
      </w:pPr>
      <w:r>
        <w:t>8.-La amplia inserción en países de Latino América y de África.</w:t>
      </w:r>
    </w:p>
    <w:p w:rsidR="000A78F2" w:rsidRDefault="000A78F2" w:rsidP="000A78F2">
      <w:pPr>
        <w:jc w:val="both"/>
      </w:pPr>
      <w:r>
        <w:t xml:space="preserve">9.-El incremento del turismo. </w:t>
      </w:r>
    </w:p>
    <w:p w:rsidR="000A78F2" w:rsidRDefault="000A78F2" w:rsidP="000A78F2">
      <w:pPr>
        <w:jc w:val="both"/>
      </w:pPr>
      <w:r>
        <w:t xml:space="preserve">10.-El arribo creciente de viajeros extranjeros e internacionalistas y en consecuencia el arribo de aeronaves y buques, por los diferentes aeropuertos, puertos </w:t>
      </w:r>
      <w:proofErr w:type="gramStart"/>
      <w:r>
        <w:t>y  marinas</w:t>
      </w:r>
      <w:proofErr w:type="gramEnd"/>
      <w:r>
        <w:t xml:space="preserve"> del turismo.</w:t>
      </w:r>
    </w:p>
    <w:p w:rsidR="000A78F2" w:rsidRDefault="000A78F2" w:rsidP="000A78F2">
      <w:pPr>
        <w:jc w:val="both"/>
      </w:pPr>
      <w:r>
        <w:t>11.-Organización y cumplimiento de las medidas del Control Sanitario Internacional.</w:t>
      </w:r>
    </w:p>
    <w:p w:rsidR="000A78F2" w:rsidRDefault="000A78F2" w:rsidP="000A78F2">
      <w:pPr>
        <w:jc w:val="both"/>
      </w:pPr>
      <w:r>
        <w:t>12.-Las vulnerabilidades funcionales en las instalaciones hospitalarias.</w:t>
      </w:r>
    </w:p>
    <w:p w:rsidR="000A78F2" w:rsidRDefault="000A78F2" w:rsidP="000A78F2">
      <w:pPr>
        <w:jc w:val="both"/>
      </w:pPr>
      <w:r>
        <w:lastRenderedPageBreak/>
        <w:t xml:space="preserve">La experiencia ha demostrado que los territorios más comprometidos para el surgimiento y propagación de una epidemia de dengue en el país, son Ciudad de La Habana y Santiago de Cuba, seguidas </w:t>
      </w:r>
      <w:proofErr w:type="gramStart"/>
      <w:r>
        <w:t>por  las</w:t>
      </w:r>
      <w:proofErr w:type="gramEnd"/>
      <w:r>
        <w:t xml:space="preserve"> ciudades de Santa Clara, Ciego de Ávila, Camagüey, Bayamo y Guantánamo. El análisis sobre el estado de la vigilancia entomológica, debe realizarse en el municipio, hasta nivel de manzana.</w:t>
      </w:r>
    </w:p>
    <w:p w:rsidR="000A78F2" w:rsidRDefault="000A78F2" w:rsidP="000A78F2">
      <w:pPr>
        <w:jc w:val="both"/>
      </w:pPr>
      <w:r>
        <w:t xml:space="preserve">En el caso de los virus de Influenza, hay que considerar la tendencia de los mismos, a causar infecciones más graves y mortales en personas con enfermedades subyacentes y que muchos de ellos se encuentren establecidos en aves y cerdos, para </w:t>
      </w:r>
      <w:proofErr w:type="gramStart"/>
      <w:r>
        <w:t>lo  cual</w:t>
      </w:r>
      <w:proofErr w:type="gramEnd"/>
      <w:r>
        <w:t xml:space="preserve">  no  existe  inmunidad  en  la  población. Este trabajo debe realizarse integralmente con el resto de los sistemas de vigilancia del territorio y fundamentalmente con los sistemas de vigilancia epizootiológico. </w:t>
      </w:r>
    </w:p>
    <w:p w:rsidR="000A78F2" w:rsidRDefault="000A78F2" w:rsidP="000A78F2">
      <w:pPr>
        <w:jc w:val="both"/>
      </w:pPr>
      <w:r>
        <w:t>En la apreciación es necesario considerar la situación higiénico epidemiológica de los territorios vecinos, en los países en los que se encuentran los cooperantes o internacionalistas y su identificación hasta nivel de municipio; y, el intercambio permanente de información y control de las medidas que se establecen en el resto de los sectores del territorio, por su incidencia tanto en la prevención de enfermedades como en los preparativos y la respuesta.</w:t>
      </w:r>
    </w:p>
    <w:p w:rsidR="000A78F2" w:rsidRDefault="000A78F2" w:rsidP="000A78F2">
      <w:pPr>
        <w:jc w:val="both"/>
      </w:pPr>
      <w:proofErr w:type="gramStart"/>
      <w:r>
        <w:t>b)EPIZOOTIAS</w:t>
      </w:r>
      <w:proofErr w:type="gramEnd"/>
    </w:p>
    <w:p w:rsidR="000A78F2" w:rsidRDefault="000A78F2" w:rsidP="000A78F2">
      <w:pPr>
        <w:jc w:val="both"/>
      </w:pPr>
      <w:r>
        <w:t xml:space="preserve">Además de los factores señalados para el surgimiento de epidemias, existen otros que particularmente influyen en las diferentes especies de animales, como el incremento del intercambio internacional y la    comercialización de productos y subproductos, la diversificación de la crianza en diferentes sectores económicos y áreas, y las relaciones zootécnicas y productivas. </w:t>
      </w:r>
    </w:p>
    <w:p w:rsidR="000A78F2" w:rsidRDefault="000A78F2" w:rsidP="000A78F2">
      <w:pPr>
        <w:jc w:val="both"/>
      </w:pPr>
      <w:r>
        <w:t xml:space="preserve">Estos elementos presuponen el peligro   permanente de introducción y desarrollo de enfermedades graves que afecten a los animales de importancia económica, afectivos y de </w:t>
      </w:r>
      <w:proofErr w:type="gramStart"/>
      <w:r>
        <w:t>zoológico,  por</w:t>
      </w:r>
      <w:proofErr w:type="gramEnd"/>
      <w:r>
        <w:t xml:space="preserve"> lo que la apreciación debe dirigirse fundamentalmente a los diferentes tipos de virus de Influenza, la encefalomielitis equina venezolana, la encefalopatía espongiforme bovina, la fiebre aftosa, la peste porcina africana y otras enfermedades zoonósica s graves con incidencias indirectas en la salud humana.</w:t>
      </w:r>
    </w:p>
    <w:p w:rsidR="000A78F2" w:rsidRDefault="000A78F2" w:rsidP="000A78F2">
      <w:pPr>
        <w:jc w:val="both"/>
      </w:pPr>
      <w:r>
        <w:t xml:space="preserve">Durante la apreciación del peligro debe valorarse de forma integral otros   factores vulnerables que inciden en el </w:t>
      </w:r>
      <w:proofErr w:type="gramStart"/>
      <w:r>
        <w:t>surgimiento  de</w:t>
      </w:r>
      <w:proofErr w:type="gramEnd"/>
      <w:r>
        <w:t xml:space="preserve"> las enfermedades y afectan la salud animal (agua, alimentación, medidas de bioseguridad, condiciones de vida, hábitat).</w:t>
      </w:r>
    </w:p>
    <w:p w:rsidR="000A78F2" w:rsidRDefault="000A78F2" w:rsidP="000A78F2">
      <w:pPr>
        <w:jc w:val="both"/>
      </w:pPr>
      <w:r>
        <w:t>c)EPIFITIAS</w:t>
      </w:r>
    </w:p>
    <w:p w:rsidR="000A78F2" w:rsidRDefault="000A78F2" w:rsidP="000A78F2">
      <w:pPr>
        <w:jc w:val="both"/>
      </w:pPr>
      <w:r>
        <w:t>La presencia de plagas y enfermedades puede originarse por agresiones biológicas, por causas derivadas de fenómenos naturales (huracanes, sequías, inundaciones) y por incendios en áreas rurales que pueden potenciar la erosión y presentar secuelas de introducción de entidades o predisponer a otras.</w:t>
      </w:r>
    </w:p>
    <w:p w:rsidR="000A78F2" w:rsidRDefault="000A78F2" w:rsidP="000A78F2">
      <w:pPr>
        <w:jc w:val="both"/>
      </w:pPr>
      <w:r>
        <w:t xml:space="preserve">Los ciclones tropicales y las inundaciones, afectan los ecosistemas, generan la pérdida de terrenos de uso agrícola y agravan los problemas sanitarios, propiciando la aparición y diseminación de entidades cuarentenarias existentes en el país y las que se encuentran en el área geográfica en la que estamos situados y que pueden ser arrastradas. Los períodos de intensa sequía eliminan los controles naturales de plagas, difíciles de controlar por medios químicos y biológicos propiciando su </w:t>
      </w:r>
      <w:r>
        <w:lastRenderedPageBreak/>
        <w:t xml:space="preserve">desarrollo, además afectan la biodiversidad. Durante las intensas sequías, las aplicaciones de </w:t>
      </w:r>
      <w:proofErr w:type="spellStart"/>
      <w:r>
        <w:t>bioplaguicidas</w:t>
      </w:r>
      <w:proofErr w:type="spellEnd"/>
      <w:r>
        <w:t>, liberación de entomófagos y el uso de plaguicidas químicos pueden verse afectados por la falta de humedad.</w:t>
      </w:r>
    </w:p>
    <w:p w:rsidR="000A78F2" w:rsidRDefault="000A78F2" w:rsidP="000A78F2">
      <w:pPr>
        <w:jc w:val="both"/>
      </w:pPr>
      <w:r>
        <w:t xml:space="preserve">Durante la apreciación del peligro, se debe prestar especial atención al posible surgimiento y diseminación de plagas de importancia en las zonas agrícolas de cultivos varios, arroz, frijoles, café, hortalizas y vegetales, cacao, cítricos, tabaco, caña de azúcar y forestales; considerando los factores que inciden en su afectación como: incumplimiento de los programas de defensa, violaciones en el cumplimiento de las normas de control, no aseguramiento de la producción de entomófagos y </w:t>
      </w:r>
      <w:proofErr w:type="spellStart"/>
      <w:r>
        <w:t>entomopatógenos</w:t>
      </w:r>
      <w:proofErr w:type="spellEnd"/>
      <w:r>
        <w:t xml:space="preserve"> y desconocimiento de enemigos naturales para los cultivos de interés económicos que habitan en áreas forestales y boscosas.</w:t>
      </w:r>
    </w:p>
    <w:p w:rsidR="006B5237" w:rsidRDefault="006B5237" w:rsidP="000A78F2">
      <w:pPr>
        <w:jc w:val="both"/>
      </w:pPr>
      <w:bookmarkStart w:id="0" w:name="_GoBack"/>
      <w:bookmarkEnd w:id="0"/>
    </w:p>
    <w:p w:rsidR="00992B85" w:rsidRPr="00992B85" w:rsidRDefault="00992B85" w:rsidP="00992B85">
      <w:pPr>
        <w:jc w:val="both"/>
        <w:rPr>
          <w:b/>
        </w:rPr>
      </w:pPr>
      <w:r w:rsidRPr="00992B85">
        <w:rPr>
          <w:b/>
        </w:rPr>
        <w:t xml:space="preserve">   Bibliografía:</w:t>
      </w:r>
    </w:p>
    <w:p w:rsidR="000A78F2" w:rsidRDefault="00992B85" w:rsidP="00992B85">
      <w:pPr>
        <w:jc w:val="both"/>
      </w:pPr>
      <w:r>
        <w:t>1. DIRECTIVA No. 1 DEL   PRESIDENTE DEL CONSEJO DE DEFENSA NACIONAL    PARA LA REDUCCIÓN DE DESASTRES.  Año 2010</w:t>
      </w:r>
    </w:p>
    <w:sectPr w:rsidR="000A78F2">
      <w:foot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F2" w:rsidRDefault="000A78F2" w:rsidP="000A78F2">
      <w:pPr>
        <w:spacing w:after="0" w:line="240" w:lineRule="auto"/>
      </w:pPr>
      <w:r>
        <w:separator/>
      </w:r>
    </w:p>
  </w:endnote>
  <w:endnote w:type="continuationSeparator" w:id="0">
    <w:p w:rsidR="000A78F2" w:rsidRDefault="000A78F2" w:rsidP="000A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900028"/>
      <w:docPartObj>
        <w:docPartGallery w:val="Page Numbers (Bottom of Page)"/>
        <w:docPartUnique/>
      </w:docPartObj>
    </w:sdtPr>
    <w:sdtEndPr/>
    <w:sdtContent>
      <w:p w:rsidR="000A78F2" w:rsidRDefault="000A78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8B9" w:rsidRPr="005A18B9">
          <w:rPr>
            <w:noProof/>
            <w:lang w:val="es-ES"/>
          </w:rPr>
          <w:t>1</w:t>
        </w:r>
        <w:r>
          <w:fldChar w:fldCharType="end"/>
        </w:r>
      </w:p>
    </w:sdtContent>
  </w:sdt>
  <w:p w:rsidR="000A78F2" w:rsidRDefault="000A78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F2" w:rsidRDefault="000A78F2" w:rsidP="000A78F2">
      <w:pPr>
        <w:spacing w:after="0" w:line="240" w:lineRule="auto"/>
      </w:pPr>
      <w:r>
        <w:separator/>
      </w:r>
    </w:p>
  </w:footnote>
  <w:footnote w:type="continuationSeparator" w:id="0">
    <w:p w:rsidR="000A78F2" w:rsidRDefault="000A78F2" w:rsidP="000A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D6"/>
    <w:rsid w:val="000A78F2"/>
    <w:rsid w:val="005A18B9"/>
    <w:rsid w:val="006B5237"/>
    <w:rsid w:val="00992B85"/>
    <w:rsid w:val="00F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5FC8A-39FF-4534-8E24-653E5D4F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F2"/>
  </w:style>
  <w:style w:type="paragraph" w:styleId="Piedepgina">
    <w:name w:val="footer"/>
    <w:basedOn w:val="Normal"/>
    <w:link w:val="PiedepginaCar"/>
    <w:uiPriority w:val="99"/>
    <w:unhideWhenUsed/>
    <w:rsid w:val="000A7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Defensa</dc:creator>
  <cp:keywords/>
  <dc:description/>
  <cp:lastModifiedBy>Defensa</cp:lastModifiedBy>
  <cp:revision>5</cp:revision>
  <dcterms:created xsi:type="dcterms:W3CDTF">2022-05-31T22:54:00Z</dcterms:created>
  <dcterms:modified xsi:type="dcterms:W3CDTF">2022-05-31T23:00:00Z</dcterms:modified>
</cp:coreProperties>
</file>