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3DC" w:rsidRDefault="00AF63DC" w:rsidP="00DE6729">
      <w:pPr>
        <w:jc w:val="both"/>
      </w:pPr>
    </w:p>
    <w:p w:rsidR="008F4517" w:rsidRDefault="008F4517" w:rsidP="00DE6729">
      <w:pPr>
        <w:jc w:val="both"/>
      </w:pPr>
      <w:r>
        <w:t>II.-SITUACIONES DE DESASTRES DE ORIGEN TECNOLÓGICO</w:t>
      </w:r>
    </w:p>
    <w:p w:rsidR="008F4517" w:rsidRDefault="008F4517" w:rsidP="00DE6729">
      <w:pPr>
        <w:jc w:val="both"/>
      </w:pPr>
    </w:p>
    <w:p w:rsidR="008F4517" w:rsidRDefault="008F4517" w:rsidP="00DE6729">
      <w:pPr>
        <w:jc w:val="both"/>
      </w:pPr>
      <w:r>
        <w:t>a)</w:t>
      </w:r>
      <w:r>
        <w:tab/>
        <w:t>ACCIDENTES CATASTRÓFICOS DEL TRANSPORTE</w:t>
      </w:r>
    </w:p>
    <w:p w:rsidR="008F4517" w:rsidRDefault="008F4517" w:rsidP="00DE6729">
      <w:pPr>
        <w:jc w:val="both"/>
      </w:pPr>
      <w:r>
        <w:t xml:space="preserve">Los accidentes terrestres son los más frecuentes, y pueden involucrar transporte automotor, ferroviario o ambos, y están caracterizados por el Centro Nacional de Vialidad y la Dirección de Seguridad Ferroviaria, ambos, del Ministerio del Transporte. </w:t>
      </w:r>
    </w:p>
    <w:p w:rsidR="008F4517" w:rsidRDefault="008F4517" w:rsidP="00DE6729">
      <w:pPr>
        <w:jc w:val="both"/>
      </w:pPr>
      <w:r>
        <w:t>Estudios realizados indican que los paso</w:t>
      </w:r>
      <w:r>
        <w:t xml:space="preserve">s a nivel son lugares de alto </w:t>
      </w:r>
      <w:proofErr w:type="gramStart"/>
      <w:r>
        <w:t>p</w:t>
      </w:r>
      <w:r>
        <w:t>elig</w:t>
      </w:r>
      <w:r>
        <w:t>r</w:t>
      </w:r>
      <w:r>
        <w:t>o,</w:t>
      </w:r>
      <w:r w:rsidR="00DE6729">
        <w:t xml:space="preserve">  </w:t>
      </w:r>
      <w:r>
        <w:t xml:space="preserve"> </w:t>
      </w:r>
      <w:proofErr w:type="gramEnd"/>
      <w:r>
        <w:t xml:space="preserve"> </w:t>
      </w:r>
      <w:r>
        <w:t>ocurriendo como promedio un accidente cada 4,8 días, un muerto cada 23,3 y un herido cada 4,2.  Con la recuperación del transporte de pasajeros, se ha incrementado la cantidad de accidentes en los pasos a nivel (8,7%), así como el número de fallecidos (76,9%) y lesionados (53,8%). El 60% de los vehículos que colisionan en los pasos a nivel, son de desplazamiento lento al cruzar la zona de peligro (ómnibus, camiones, rastras, tractores y otros).</w:t>
      </w:r>
    </w:p>
    <w:p w:rsidR="008F4517" w:rsidRDefault="008F4517" w:rsidP="00DE6729">
      <w:pPr>
        <w:jc w:val="both"/>
      </w:pPr>
      <w:r>
        <w:t>Más del 80% de los accidentes, muertos y heridos, se concentran en 8 provincias. En la capital ocurren el 30% de los accidentes y el 25% de los heridos, debido a la cantidad de vehículos automotores y ferroviarios que circulan por estas vías.  Sin embargo, la mayor cantidad de muertos han sucedido en Holguín y Granma en accidentes con transporte masivo de personas.</w:t>
      </w:r>
    </w:p>
    <w:p w:rsidR="008F4517" w:rsidRDefault="008F4517" w:rsidP="00DE6729">
      <w:pPr>
        <w:jc w:val="both"/>
      </w:pPr>
      <w:r>
        <w:t xml:space="preserve">Más del 42% de todos los accidentes, muertos y heridos en pasos a nivel ocurren en cuatro líneas: Central, Sur, </w:t>
      </w:r>
      <w:proofErr w:type="gramStart"/>
      <w:r>
        <w:t>Guanajay  y</w:t>
      </w:r>
      <w:proofErr w:type="gramEnd"/>
      <w:r>
        <w:t xml:space="preserve"> Oeste, siendo la Línea Central, donde ocurre la mayor cantidad de accidentes (24,1%), muertos (35,9%), heridos (24,8%). Le siguen en orden descendente la Línea Sur y Guanajay, las que se destacan fundamentalmente en los tramos que se encuentran en los límites de Ciudad de La Habana, zona con el mayor flujo automotor y ferroviario. </w:t>
      </w:r>
    </w:p>
    <w:p w:rsidR="008F4517" w:rsidRDefault="008F4517" w:rsidP="00DE6729">
      <w:pPr>
        <w:jc w:val="both"/>
      </w:pPr>
      <w:r>
        <w:t xml:space="preserve">El peligro de accidente aéreo es mayor en las zonas del país que son atravesadas por corredores de tráfico internacional y nacional; en los territorios con aeropuertos (zona de aeropuerto) y en las zonas aledañas a dichas instalaciones. Es importante tener en cuenta al apreciar este peligro, que las mayores posibilidades de accidentes están durante el despegue y aterrizaje de las aeronaves, por lo que se impone una estrecha coordinación entre las fuerzas de respuesta de los territorios y los de la instalación aeroportuaria. </w:t>
      </w:r>
    </w:p>
    <w:p w:rsidR="008F4517" w:rsidRDefault="008F4517" w:rsidP="00DE6729">
      <w:pPr>
        <w:jc w:val="both"/>
      </w:pPr>
      <w:r>
        <w:t xml:space="preserve">El peligro de accidentes marítimos es mayor en los puertos donde se reciben buques de cargas, de combustibles y cruceros de pasajeros. </w:t>
      </w:r>
    </w:p>
    <w:p w:rsidR="008F4517" w:rsidRDefault="008F4517" w:rsidP="00DE6729">
      <w:pPr>
        <w:jc w:val="both"/>
      </w:pPr>
      <w:r>
        <w:t>b)</w:t>
      </w:r>
      <w:r>
        <w:tab/>
        <w:t>ACCIDENTES CON SUSTANCIAS PELIGROSAS</w:t>
      </w:r>
    </w:p>
    <w:p w:rsidR="008F4517" w:rsidRDefault="008F4517" w:rsidP="00DE6729">
      <w:pPr>
        <w:jc w:val="both"/>
      </w:pPr>
      <w:r>
        <w:t xml:space="preserve">El manejo inadecuado de las sustancias y desechos peligrosos que se fabrican, importan, exportan, almacenan, transportan o manipulan en nuestro país </w:t>
      </w:r>
      <w:r w:rsidR="00DE6729">
        <w:t xml:space="preserve"> </w:t>
      </w:r>
      <w:r>
        <w:t xml:space="preserve"> constituye un peligro para la población y el medio ambiente.</w:t>
      </w:r>
    </w:p>
    <w:p w:rsidR="008F4517" w:rsidRDefault="008F4517" w:rsidP="00DE6729">
      <w:pPr>
        <w:jc w:val="both"/>
      </w:pPr>
      <w:r>
        <w:t xml:space="preserve">La apreciación de peligro sobre el manejo de sustancias químicas peligrosas incluye la probabilidad de los siguientes accidentes: </w:t>
      </w:r>
    </w:p>
    <w:p w:rsidR="008F4517" w:rsidRDefault="008F4517" w:rsidP="00DE6729">
      <w:pPr>
        <w:jc w:val="both"/>
      </w:pPr>
      <w:r>
        <w:lastRenderedPageBreak/>
        <w:t xml:space="preserve">1.-Escapes de cloro y amoniaco (por accidente en </w:t>
      </w:r>
      <w:proofErr w:type="gramStart"/>
      <w:r>
        <w:t>instalaciones,  en</w:t>
      </w:r>
      <w:proofErr w:type="gramEnd"/>
      <w:r>
        <w:t xml:space="preserve"> ductos o por la transportación): Ciudad de La Habana, Matanzas, Cienfuegos, Camagüey, Holguín y Santiago de Cuba, </w:t>
      </w:r>
    </w:p>
    <w:p w:rsidR="008F4517" w:rsidRDefault="008F4517" w:rsidP="00DE6729">
      <w:pPr>
        <w:jc w:val="both"/>
      </w:pPr>
      <w:r>
        <w:t xml:space="preserve">2.-Incendios en plantas o almacenes de </w:t>
      </w:r>
      <w:proofErr w:type="spellStart"/>
      <w:r>
        <w:t>policloruro</w:t>
      </w:r>
      <w:proofErr w:type="spellEnd"/>
      <w:r>
        <w:t xml:space="preserve"> de vinilo (PVC), de oxígeno, acetileno, óxido nitroso, carburo de calcio, de gas manufacturado o gas licuado del petróleo (GLP).</w:t>
      </w:r>
    </w:p>
    <w:p w:rsidR="008F4517" w:rsidRDefault="008F4517" w:rsidP="00DE6729">
      <w:pPr>
        <w:jc w:val="both"/>
      </w:pPr>
      <w:r>
        <w:t>3.-Escape de ácido sulfhídrico en los yacimientos o pozos de petróleo (gas).</w:t>
      </w:r>
    </w:p>
    <w:p w:rsidR="008F4517" w:rsidRDefault="008F4517" w:rsidP="00DE6729">
      <w:pPr>
        <w:jc w:val="both"/>
      </w:pPr>
      <w:r>
        <w:t>4.-Derrames de desechos químicos peligrosos.</w:t>
      </w:r>
    </w:p>
    <w:p w:rsidR="008F4517" w:rsidRDefault="008F4517" w:rsidP="00DE6729">
      <w:pPr>
        <w:jc w:val="both"/>
      </w:pPr>
      <w:r>
        <w:t>Las provincias con mayor cantidad de personas expuestas a la liberación accidental de sustancias químicas peligrosas son Matanzas, Villa Clara, Ciudad de La Habana, Santiago de Cuba, Holguín y Cienfuegos.</w:t>
      </w:r>
    </w:p>
    <w:p w:rsidR="008F4517" w:rsidRDefault="008F4517" w:rsidP="00DE6729">
      <w:pPr>
        <w:jc w:val="both"/>
      </w:pPr>
      <w:r>
        <w:t xml:space="preserve">En las provincias de Pinar del Río, La Habana, Ciudad de La Habana, Matanzas, Villa Clara, Cienfuegos, Camagüey, Holguín y Santiago de Cuba existen objetivos donde pueden ocurrir accidentes radiológicos de </w:t>
      </w:r>
      <w:r w:rsidR="00DE6729">
        <w:t xml:space="preserve"> </w:t>
      </w:r>
      <w:r>
        <w:t xml:space="preserve"> mayor magnitud.</w:t>
      </w:r>
    </w:p>
    <w:p w:rsidR="008F4517" w:rsidRDefault="008F4517" w:rsidP="00DE6729">
      <w:pPr>
        <w:jc w:val="both"/>
      </w:pPr>
      <w:r>
        <w:t>Cualquiera de estos accidentes puede ser inducido por eventos hidrometeorológicos extremos, sismos e incendios en áreas rurales.</w:t>
      </w:r>
    </w:p>
    <w:p w:rsidR="008F4517" w:rsidRDefault="008F4517" w:rsidP="00DE6729">
      <w:pPr>
        <w:jc w:val="both"/>
      </w:pPr>
      <w:r>
        <w:t xml:space="preserve">El territorio nacional, además puede ser afectado por una contaminación radioactiva transfronteriza debido a un accidente severo en </w:t>
      </w:r>
      <w:r w:rsidR="00DE6729">
        <w:t xml:space="preserve"> </w:t>
      </w:r>
      <w:r>
        <w:t xml:space="preserve"> las centrales nucleares ubicadas en la península de la Florida (</w:t>
      </w:r>
      <w:proofErr w:type="spellStart"/>
      <w:r>
        <w:t>Turkey</w:t>
      </w:r>
      <w:proofErr w:type="spellEnd"/>
      <w:r>
        <w:t xml:space="preserve"> Point y </w:t>
      </w:r>
      <w:proofErr w:type="spellStart"/>
      <w:r>
        <w:t>Crystal</w:t>
      </w:r>
      <w:proofErr w:type="spellEnd"/>
      <w:r>
        <w:t xml:space="preserve"> </w:t>
      </w:r>
      <w:proofErr w:type="spellStart"/>
      <w:r>
        <w:t>River</w:t>
      </w:r>
      <w:proofErr w:type="spellEnd"/>
      <w:r>
        <w:t>), por accidentes de buques de propulsión nuclear que navegan cerca de las costas del territorio nacional y la ocurrencia de afectaciones, como consecuencia de actos dolosos, con el empleo de sustancias radioactivas.</w:t>
      </w:r>
    </w:p>
    <w:p w:rsidR="008F4517" w:rsidRDefault="008F4517" w:rsidP="00DE6729">
      <w:pPr>
        <w:jc w:val="both"/>
      </w:pPr>
    </w:p>
    <w:p w:rsidR="008F4517" w:rsidRDefault="008F4517" w:rsidP="00DE6729">
      <w:pPr>
        <w:jc w:val="both"/>
      </w:pPr>
      <w:r>
        <w:t>c)</w:t>
      </w:r>
      <w:r>
        <w:tab/>
        <w:t>DERRAMES DE HIDROCARBUROS</w:t>
      </w:r>
    </w:p>
    <w:p w:rsidR="008F4517" w:rsidRDefault="008F4517" w:rsidP="00DE6729">
      <w:pPr>
        <w:jc w:val="both"/>
      </w:pPr>
      <w:r>
        <w:t>Los derrames de hidrocarburos pueden ocurrir en instalaciones terrestres (pozos de extracción de petróleo, depósitos de crudo y en oleoductos), en aguas interiores durante el proceso de carga y descarga en los puertos o por</w:t>
      </w:r>
      <w:r w:rsidR="00DE6729">
        <w:t xml:space="preserve"> </w:t>
      </w:r>
      <w:r>
        <w:t xml:space="preserve">  la rotura de depósitos costeros de combustibles, y en alta mar provocados por accidentes marítimos, por limpieza de tanques y sentinas de embarcaciones o en plataformas de extracción.</w:t>
      </w:r>
    </w:p>
    <w:p w:rsidR="008F4517" w:rsidRDefault="008F4517" w:rsidP="00DE6729">
      <w:pPr>
        <w:jc w:val="both"/>
      </w:pPr>
      <w:r>
        <w:t xml:space="preserve">En los ductos, los derrames se producen por causas externas (excavación, impacto de vehículos, movimientos de tierra, inundación, acción del hombre, efecto dominó) y por causas internas (corrosión galvánica o bajo tensiones, presión excesiva, martilleo de líquidos, explosión interna).  </w:t>
      </w:r>
    </w:p>
    <w:p w:rsidR="008F4517" w:rsidRDefault="008F4517" w:rsidP="00DE6729">
      <w:pPr>
        <w:jc w:val="both"/>
      </w:pPr>
    </w:p>
    <w:p w:rsidR="008F4517" w:rsidRDefault="008F4517" w:rsidP="00DE6729">
      <w:pPr>
        <w:jc w:val="both"/>
      </w:pPr>
    </w:p>
    <w:p w:rsidR="008F4517" w:rsidRDefault="008F4517" w:rsidP="00DE6729">
      <w:pPr>
        <w:jc w:val="both"/>
      </w:pPr>
    </w:p>
    <w:p w:rsidR="008F4517" w:rsidRDefault="008F4517" w:rsidP="00DE6729">
      <w:pPr>
        <w:jc w:val="both"/>
      </w:pPr>
    </w:p>
    <w:p w:rsidR="008F4517" w:rsidRDefault="008F4517" w:rsidP="00DE6729">
      <w:pPr>
        <w:jc w:val="both"/>
      </w:pPr>
    </w:p>
    <w:p w:rsidR="008F4517" w:rsidRDefault="008F4517" w:rsidP="00DE6729">
      <w:pPr>
        <w:jc w:val="both"/>
      </w:pPr>
      <w:r>
        <w:lastRenderedPageBreak/>
        <w:t>Para organizar la respuesta a un derrame de hidrocarburos en alta mar el país se divide en las siguientes zonas:</w:t>
      </w:r>
    </w:p>
    <w:p w:rsidR="008F4517" w:rsidRDefault="008F4517" w:rsidP="00DE6729">
      <w:pPr>
        <w:jc w:val="both"/>
      </w:pPr>
      <w:r>
        <w:t>•Zona No.1</w:t>
      </w:r>
      <w:r>
        <w:tab/>
        <w:t>:</w:t>
      </w:r>
      <w:r>
        <w:tab/>
        <w:t>Desde el Cabo San Antonio, Provincia de Pinar del Río hasta la Bahía del Mariel, La Habana.</w:t>
      </w:r>
    </w:p>
    <w:p w:rsidR="008F4517" w:rsidRDefault="008F4517" w:rsidP="00DE6729">
      <w:pPr>
        <w:jc w:val="both"/>
      </w:pPr>
      <w:r>
        <w:t>•Zona No.2</w:t>
      </w:r>
      <w:r>
        <w:tab/>
        <w:t>:</w:t>
      </w:r>
      <w:r>
        <w:tab/>
        <w:t>Desde el Puerto del Mariel hasta la Bahía de Cárdenas, Matanzas.</w:t>
      </w:r>
    </w:p>
    <w:p w:rsidR="008F4517" w:rsidRDefault="008F4517" w:rsidP="00DE6729">
      <w:pPr>
        <w:jc w:val="both"/>
      </w:pPr>
      <w:r>
        <w:t>•Zona No.3</w:t>
      </w:r>
      <w:r>
        <w:tab/>
        <w:t>:</w:t>
      </w:r>
      <w:r>
        <w:tab/>
        <w:t>Desde la Bahía de Cárdenas hasta Punta de Maternillos, Camagüey. Esta zona incluye, por la importancia del trasiego de hidrocarburos, el canal Viejo de las Bahamas.</w:t>
      </w:r>
    </w:p>
    <w:p w:rsidR="008F4517" w:rsidRDefault="008F4517" w:rsidP="00DE6729">
      <w:pPr>
        <w:jc w:val="both"/>
      </w:pPr>
      <w:r>
        <w:t>•Zona No.4</w:t>
      </w:r>
      <w:r>
        <w:tab/>
        <w:t>:</w:t>
      </w:r>
      <w:r>
        <w:tab/>
        <w:t>Desde punta de Maternillos hasta Cabo Lucrecia, Holguín</w:t>
      </w:r>
    </w:p>
    <w:p w:rsidR="008F4517" w:rsidRDefault="008F4517" w:rsidP="00DE6729">
      <w:pPr>
        <w:jc w:val="both"/>
      </w:pPr>
      <w:r>
        <w:t>•Zona No.5</w:t>
      </w:r>
      <w:r>
        <w:tab/>
        <w:t>:</w:t>
      </w:r>
      <w:r>
        <w:tab/>
        <w:t>Desde Cabo Lucrecia hasta Punta de Quemados, Guantánamo, con responsabilidad en el Paso de los Vientos.</w:t>
      </w:r>
    </w:p>
    <w:p w:rsidR="008F4517" w:rsidRDefault="008F4517" w:rsidP="00DE6729">
      <w:pPr>
        <w:jc w:val="both"/>
      </w:pPr>
      <w:r>
        <w:t>•Zona No.6</w:t>
      </w:r>
      <w:r>
        <w:tab/>
        <w:t>:</w:t>
      </w:r>
      <w:r>
        <w:tab/>
        <w:t>Desde Punta de Quemados hasta Cabo Cruz, Granma.</w:t>
      </w:r>
    </w:p>
    <w:p w:rsidR="008F4517" w:rsidRDefault="008F4517" w:rsidP="00DE6729">
      <w:pPr>
        <w:jc w:val="both"/>
      </w:pPr>
      <w:r>
        <w:t>•Zona No.7</w:t>
      </w:r>
      <w:r>
        <w:tab/>
        <w:t>:</w:t>
      </w:r>
      <w:r>
        <w:tab/>
        <w:t>Desde Cabo Cruz hasta Puerto de Casilda, Sancti Spíritus.</w:t>
      </w:r>
    </w:p>
    <w:p w:rsidR="008F4517" w:rsidRDefault="008F4517" w:rsidP="00DE6729">
      <w:pPr>
        <w:jc w:val="both"/>
      </w:pPr>
      <w:r>
        <w:t>•Zona No.8</w:t>
      </w:r>
      <w:r>
        <w:tab/>
        <w:t>:</w:t>
      </w:r>
      <w:r>
        <w:tab/>
        <w:t>Desde Puerto de Casilda hasta Punta del Guanal, Municipio Especial de la Isla de la Juventud.</w:t>
      </w:r>
    </w:p>
    <w:p w:rsidR="008F4517" w:rsidRDefault="008F4517" w:rsidP="00DE6729">
      <w:pPr>
        <w:jc w:val="both"/>
      </w:pPr>
      <w:r>
        <w:t>•Zona No.9</w:t>
      </w:r>
      <w:r>
        <w:tab/>
        <w:t>:</w:t>
      </w:r>
      <w:r>
        <w:tab/>
        <w:t>Desde Punta del Guanal hasta Cabo de San Antonio.</w:t>
      </w:r>
    </w:p>
    <w:p w:rsidR="008F4517" w:rsidRDefault="008F4517" w:rsidP="00DE6729">
      <w:pPr>
        <w:jc w:val="both"/>
      </w:pPr>
      <w:r>
        <w:t>Las zonas No. 3 y 4, que incluyen el Archipiélago Sabana-Camagüey, ha sido clasificado como “Zona Marítima Especialmente Sensible” por la Organización Marítima Internacional.</w:t>
      </w:r>
    </w:p>
    <w:p w:rsidR="008F4517" w:rsidRDefault="008F4517" w:rsidP="00DE6729">
      <w:pPr>
        <w:jc w:val="both"/>
      </w:pPr>
      <w:r>
        <w:t>Los derrames son clasificados como menores cuando no superan las 14.2 toneladas, medianos entre 14.2 a 714.2 toneladas y mayores cuando superan las 714.2 toneladas.</w:t>
      </w:r>
    </w:p>
    <w:p w:rsidR="008F4517" w:rsidRDefault="008F4517" w:rsidP="00DE6729">
      <w:pPr>
        <w:jc w:val="both"/>
      </w:pPr>
      <w:r>
        <w:t>d)INCENDIOS DE GRANDES PROPORCIONES EN INSTALACIONES INDUSTRIALES Y EDIFICACIONES</w:t>
      </w:r>
    </w:p>
    <w:p w:rsidR="008F4517" w:rsidRDefault="008F4517" w:rsidP="00DE6729">
      <w:pPr>
        <w:jc w:val="both"/>
      </w:pPr>
      <w:r>
        <w:t>La situación actual en instalaciones industriales y del sector residencial, se caracterizan por la existencia de las siguientes vulnerabilidades:</w:t>
      </w:r>
    </w:p>
    <w:p w:rsidR="008F4517" w:rsidRDefault="008F4517" w:rsidP="00DE6729">
      <w:pPr>
        <w:jc w:val="both"/>
      </w:pPr>
      <w:r>
        <w:t xml:space="preserve">1.-En las instalaciones industriales se caracterizan por incumplimientos e insuficientes medidas de seguridad y protección contra incendios, fundamentalmente en las de generación eléctrica, la industria petroquímica, las obras hidráulicas, el transporte y los servicios de salud, así como en los almacenes mayoristas, silos y otras instalaciones de la industria alimenticia, y la actividad portuaria. </w:t>
      </w:r>
    </w:p>
    <w:p w:rsidR="008F4517" w:rsidRDefault="008F4517" w:rsidP="00DE6729">
      <w:pPr>
        <w:jc w:val="both"/>
      </w:pPr>
      <w:r>
        <w:t xml:space="preserve">2.-En el sector residencial insuficiente disponibilidad de sistemas y redes de suministro de agua contra incendios, de hidrantes, cajas de agua, e instalaciones de detección y/o extinción de incendios, siendo sustituidas y compensadas por la   respuesta operativa de las </w:t>
      </w:r>
      <w:r w:rsidR="00DE6729">
        <w:t xml:space="preserve"> </w:t>
      </w:r>
      <w:r>
        <w:t xml:space="preserve"> fuerzas y medios móviles del Cuerpo Bomberos y de otros organismos del Estado.</w:t>
      </w:r>
    </w:p>
    <w:p w:rsidR="008F4517" w:rsidRDefault="008F4517" w:rsidP="00DE6729">
      <w:pPr>
        <w:jc w:val="both"/>
      </w:pPr>
      <w:r>
        <w:t>3.-Construcciones con materiales de fácil combustión, concentradas en habitaciones de uso múltiple y a veces con doble utilización del puntal “barbacoas”.</w:t>
      </w:r>
    </w:p>
    <w:p w:rsidR="008F4517" w:rsidRDefault="008F4517" w:rsidP="00DE6729">
      <w:pPr>
        <w:jc w:val="both"/>
      </w:pPr>
      <w:r>
        <w:t>4.-Cocinas domésticas con un inadecuado servicio técnico de mantenimiento y reparación, lo cual hace de éstas la principal causa de los incendios del sector residencial.</w:t>
      </w:r>
    </w:p>
    <w:p w:rsidR="008F4517" w:rsidRDefault="008F4517" w:rsidP="00DE6729">
      <w:pPr>
        <w:jc w:val="both"/>
      </w:pPr>
      <w:r>
        <w:lastRenderedPageBreak/>
        <w:t xml:space="preserve">5.-Los más de 260 edificios altos del país no cumplen las normas de evacuación de personas durante un incendio. Las vías de salida existentes, incluyendo las </w:t>
      </w:r>
      <w:proofErr w:type="gramStart"/>
      <w:r>
        <w:t>escaleras,</w:t>
      </w:r>
      <w:r w:rsidR="00DE6729">
        <w:t xml:space="preserve">  </w:t>
      </w:r>
      <w:r>
        <w:t xml:space="preserve"> </w:t>
      </w:r>
      <w:proofErr w:type="gramEnd"/>
      <w:r>
        <w:t>pueden inundarse de humo, haciendo lento y peligroso este  proceso.</w:t>
      </w:r>
    </w:p>
    <w:p w:rsidR="008F4517" w:rsidRDefault="008F4517" w:rsidP="00DE6729">
      <w:pPr>
        <w:jc w:val="both"/>
      </w:pPr>
      <w:r>
        <w:t>6.-Significativo deterioro del fondo habitacional en la capital del país agravado por el impacto de eventos (lluvias, inundaciones, movimientos sísmicos).</w:t>
      </w:r>
    </w:p>
    <w:p w:rsidR="00DE6729" w:rsidRDefault="00DE6729" w:rsidP="00DE6729">
      <w:pPr>
        <w:jc w:val="both"/>
      </w:pPr>
    </w:p>
    <w:p w:rsidR="00DE6729" w:rsidRDefault="00DE6729" w:rsidP="00DE6729">
      <w:pPr>
        <w:jc w:val="both"/>
      </w:pPr>
      <w:r>
        <w:t xml:space="preserve">   Bibliografía:</w:t>
      </w:r>
    </w:p>
    <w:p w:rsidR="00DE6729" w:rsidRPr="008F4517" w:rsidRDefault="00DE6729" w:rsidP="00DE6729">
      <w:pPr>
        <w:jc w:val="both"/>
      </w:pPr>
      <w:r>
        <w:t>1.</w:t>
      </w:r>
      <w:bookmarkStart w:id="0" w:name="_GoBack"/>
      <w:bookmarkEnd w:id="0"/>
      <w:r>
        <w:t xml:space="preserve"> DIRECTIVA No. 1 DEL   PRESIDENTE DEL CONSEJO DE DEFENSA NACIONAL    PARA LA REDUCCIÓN DE DESASTRES.  Año 2010</w:t>
      </w:r>
    </w:p>
    <w:sectPr w:rsidR="00DE6729" w:rsidRPr="008F4517">
      <w:footerReference w:type="default" r:id="rId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DC" w:rsidRDefault="00AF63DC" w:rsidP="00AF63DC">
      <w:pPr>
        <w:spacing w:after="0" w:line="240" w:lineRule="auto"/>
      </w:pPr>
      <w:r>
        <w:separator/>
      </w:r>
    </w:p>
  </w:endnote>
  <w:endnote w:type="continuationSeparator" w:id="0">
    <w:p w:rsidR="00AF63DC" w:rsidRDefault="00AF63DC" w:rsidP="00AF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70608"/>
      <w:docPartObj>
        <w:docPartGallery w:val="Page Numbers (Bottom of Page)"/>
        <w:docPartUnique/>
      </w:docPartObj>
    </w:sdtPr>
    <w:sdtContent>
      <w:p w:rsidR="00DE6729" w:rsidRDefault="00DE672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E6729">
          <w:rPr>
            <w:noProof/>
            <w:lang w:val="es-ES"/>
          </w:rPr>
          <w:t>4</w:t>
        </w:r>
        <w:r>
          <w:fldChar w:fldCharType="end"/>
        </w:r>
      </w:p>
    </w:sdtContent>
  </w:sdt>
  <w:p w:rsidR="00AF63DC" w:rsidRDefault="00AF63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DC" w:rsidRDefault="00AF63DC" w:rsidP="00AF63DC">
      <w:pPr>
        <w:spacing w:after="0" w:line="240" w:lineRule="auto"/>
      </w:pPr>
      <w:r>
        <w:separator/>
      </w:r>
    </w:p>
  </w:footnote>
  <w:footnote w:type="continuationSeparator" w:id="0">
    <w:p w:rsidR="00AF63DC" w:rsidRDefault="00AF63DC" w:rsidP="00AF6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3B31"/>
    <w:multiLevelType w:val="hybridMultilevel"/>
    <w:tmpl w:val="C368F8D2"/>
    <w:lvl w:ilvl="0" w:tplc="5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C5D38"/>
    <w:multiLevelType w:val="hybridMultilevel"/>
    <w:tmpl w:val="BB3A1514"/>
    <w:lvl w:ilvl="0" w:tplc="5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76FC8"/>
    <w:multiLevelType w:val="hybridMultilevel"/>
    <w:tmpl w:val="FCFCF14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E7"/>
    <w:rsid w:val="003740E7"/>
    <w:rsid w:val="006B5237"/>
    <w:rsid w:val="008F4517"/>
    <w:rsid w:val="00AF63DC"/>
    <w:rsid w:val="00D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283C"/>
  <w15:chartTrackingRefBased/>
  <w15:docId w15:val="{CF26CDC5-BCB6-4C45-B54A-204E35DF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3DC"/>
  </w:style>
  <w:style w:type="paragraph" w:styleId="Piedepgina">
    <w:name w:val="footer"/>
    <w:basedOn w:val="Normal"/>
    <w:link w:val="PiedepginaCar"/>
    <w:uiPriority w:val="99"/>
    <w:unhideWhenUsed/>
    <w:rsid w:val="00AF63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3DC"/>
  </w:style>
  <w:style w:type="paragraph" w:styleId="Prrafodelista">
    <w:name w:val="List Paragraph"/>
    <w:basedOn w:val="Normal"/>
    <w:uiPriority w:val="34"/>
    <w:qFormat/>
    <w:rsid w:val="00AF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1247</Words>
  <Characters>6861</Characters>
  <Application>Microsoft Office Word</Application>
  <DocSecurity>0</DocSecurity>
  <Lines>57</Lines>
  <Paragraphs>16</Paragraphs>
  <ScaleCrop>false</ScaleCrop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Defensa</dc:creator>
  <cp:keywords/>
  <dc:description/>
  <cp:lastModifiedBy>Defensa</cp:lastModifiedBy>
  <cp:revision>4</cp:revision>
  <dcterms:created xsi:type="dcterms:W3CDTF">2022-05-31T22:37:00Z</dcterms:created>
  <dcterms:modified xsi:type="dcterms:W3CDTF">2022-05-31T22:59:00Z</dcterms:modified>
</cp:coreProperties>
</file>