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mentación. La eficiencia de las empresas estatales, la burocracia, la falta de incentivos para la innovación y la corrupción son algunos de los problemas que dificultan la consecución de los objetivos socialistas. La actualización del modelo económico cubano busca precisamente superar estos obstáculos y fortalecer los fundamentos económicos del socialismo para garantizar su sostenibilidad y su capacidad para responder a las necesidades del pueblo cubano en el siglo XXI.</w:t>
      </w:r>
    </w:p>
    <w:p>
      <w:pPr>
        <w:pStyle w:val="style0"/>
        <w:rPr/>
      </w:pPr>
      <w:r>
        <w:rPr>
          <w:lang w:val="en-US"/>
        </w:rPr>
        <w:t>La afirmación de que los fundamentos económicos del modelo cubano buscan garantizar la construcción del socialismo implica un análisis profundo de cómo se articulan las fuerzas productivas, las relaciones de producción y la distribución de la riqueza en la isla, en función de los objetivos de justicia social, equidad y bienestar colectivo que definen al proyecto socialista. Para fundamentar este planteamiento, es necesario analizar los siguientes aspectos:</w:t>
      </w:r>
    </w:p>
    <w:p>
      <w:pPr>
        <w:pStyle w:val="style0"/>
        <w:rPr/>
      </w:pPr>
      <w:r>
        <w:rPr>
          <w:lang w:val="en-US"/>
        </w:rPr>
        <w:t>1. Propiedad Social sobre los Medios de Producción Fundamentales: La base económica del socialismo cubano reside en la propiedad estatal de los medios de producción más importantes, como la tierra, la industria básica, la energía y las comunicaciones. Esto permite al Estado controlar los recursos estratégicos de la nación y orientar su utilización en beneficio de la sociedad en su conjunto, priorizando el desarrollo social y la satisfacción de las necesidades básicas por encima de la maximización de la ganancia privada.</w:t>
      </w:r>
    </w:p>
    <w:p>
      <w:pPr>
        <w:pStyle w:val="style0"/>
        <w:rPr/>
      </w:pPr>
      <w:r>
        <w:rPr>
          <w:lang w:val="en-US"/>
        </w:rPr>
        <w:t>2. Planificación Centralizada: La planificación centralizada es el instrumento principal para dirigir la economía y garantizar la coherencia entre los objetivos de desarrollo social y las capacidades productivas del país. A través de la planificación, el Estado asigna recursos, establece prioridades de inversión y coordina las actividades de las empresas estatales, buscando evitar la anarquía del mercado y asegurar un crecimiento equilibrado y sostenible.</w:t>
      </w:r>
    </w:p>
    <w:p>
      <w:pPr>
        <w:pStyle w:val="style0"/>
        <w:rPr/>
      </w:pPr>
      <w:r>
        <w:rPr>
          <w:lang w:val="en-US"/>
        </w:rPr>
        <w:t>3. Redistribución de la Riqueza: Uno de los pilares del socialismo es la redistribución de la riqueza para reducir las desigualdades y garantizar el acceso universal a los servicios básicos. En Cuba, esto se materializa a través de políticas públicas que garantizan la salud, la educación, la cultura, la seguridad social y la vivienda a todos los ciudadanos, independientemente de su nivel de ingresos. El Estado, además, subsidia bienes y servicios esenciales para hacerlos accesibles a la población de bajos recursos.</w:t>
      </w:r>
    </w:p>
    <w:p>
      <w:pPr>
        <w:pStyle w:val="style0"/>
        <w:rPr/>
      </w:pPr>
      <w:r>
        <w:rPr>
          <w:lang w:val="en-US"/>
        </w:rPr>
        <w:t>4. Comercio Exterior como Instrumento de Desarrollo: El comercio exterior se utiliza como una herramienta para obtener los recursos necesarios para el desarrollo económico y social del país. El Estado controla el comercio exterior para evitar la dependencia de potencias extranjeras y proteger la industria nacional. Se prioriza la diversificación de las relaciones comerciales y la cooperación Sur-Sur como estrategias para fortalecer la autonomía económica de Cuba.</w:t>
      </w:r>
    </w:p>
    <w:p>
      <w:pPr>
        <w:pStyle w:val="style0"/>
        <w:rPr/>
      </w:pPr>
      <w:r>
        <w:rPr>
          <w:lang w:val="en-US"/>
        </w:rPr>
        <w:t>5. Papel del Estado como Empresario y Regulador: El Estado cubano no solo es el principal propietario de los medios de producción, sino también un importante empresario que participa directamente en la actividad económica. El Estado dirige las empresas estatales, que son responsables de generar los recursos necesarios para financiar el desarrollo social y garantizar la sostenibilidad del sistema socialista. Al mismo tiempo, el Estado actúa como regulador de la economía, estableciendo las normas y los incentivos necesarios para asegurar el cumplimiento de los objetivos de desarrollo social.</w:t>
      </w:r>
    </w:p>
    <w:p>
      <w:pPr>
        <w:pStyle w:val="style0"/>
        <w:rPr/>
      </w:pPr>
      <w:r>
        <w:rPr>
          <w:lang w:val="en-US"/>
        </w:rPr>
        <w:t>6. Reconocimiento y Regulación de la Propiedad No Estatal: El modelo cubano, en su proceso de actualización, reconoce la existencia de otras formas de propiedad, como la cooperativa, la mixta y la privada, pero las regula y las subordina al interés social. Estas formas de propiedad complementan la propiedad estatal y contribuyen a dinamizar la economía, generar empleo y satisfacer las necesidades de la población.</w:t>
      </w:r>
    </w:p>
    <w:p>
      <w:pPr>
        <w:pStyle w:val="style0"/>
        <w:rPr/>
      </w:pPr>
      <w:r>
        <w:rPr>
          <w:lang w:val="en-US"/>
        </w:rPr>
        <w:t>7. Inversión Extranjera Selectiva: Se promueve la inversión extranjera en sectores estratégicos de la economía, como el turismo, la energía y la biotecnología, para obtener capital, tecnología y conocimientos que contribuyan al desarrollo del país. Sin embargo, se establecen regulaciones estrictas para proteger los intereses nacionales y evitar la explotación de los recursos naturales y la fuerza de trabajo cubana.</w:t>
      </w:r>
    </w:p>
    <w:p>
      <w:pPr>
        <w:pStyle w:val="style0"/>
        <w:rPr/>
      </w:pPr>
      <w:r>
        <w:rPr>
          <w:lang w:val="en-US"/>
        </w:rPr>
        <w:t>Si bien estos fundamentos económicos buscan garantizar la construcción del socialismo en Cuba, es importante reconocer que existen desafíos y contradicciones en su imple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666</Words>
  <Characters>3848</Characters>
  <Application>WPS Office</Application>
  <Paragraphs>11</Paragraphs>
  <CharactersWithSpaces>4504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2025-06-10T15:10:52Z</dcterms:created>
  <dc:creator>TECNO BG6</dc:creator>
  <lastModifiedBy>TECNO BG6</lastModifiedBy>
  <dcterms:modified xsi:type="dcterms:W3CDTF">2025-06-10T15:10:52Z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22c8f7e797334589a63d9142b3d9aac3</vt:lpwstr>
  </property>
</Properties>
</file>