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2" w:rsidRDefault="00EE1E8D" w:rsidP="00EE1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E8D">
        <w:rPr>
          <w:rFonts w:ascii="Arial" w:hAnsi="Arial" w:cs="Arial"/>
          <w:sz w:val="24"/>
          <w:szCs w:val="24"/>
        </w:rPr>
        <w:t xml:space="preserve">Sarmiento </w:t>
      </w:r>
      <w:proofErr w:type="spellStart"/>
      <w:r w:rsidRPr="00EE1E8D">
        <w:rPr>
          <w:rFonts w:ascii="Arial" w:hAnsi="Arial" w:cs="Arial"/>
          <w:sz w:val="24"/>
          <w:szCs w:val="24"/>
        </w:rPr>
        <w:t>Rodicio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Y, </w:t>
      </w:r>
      <w:proofErr w:type="spellStart"/>
      <w:r w:rsidRPr="00EE1E8D">
        <w:rPr>
          <w:rFonts w:ascii="Arial" w:hAnsi="Arial" w:cs="Arial"/>
          <w:sz w:val="24"/>
          <w:szCs w:val="24"/>
        </w:rPr>
        <w:t>Sanchez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E8D">
        <w:rPr>
          <w:rFonts w:ascii="Arial" w:hAnsi="Arial" w:cs="Arial"/>
          <w:sz w:val="24"/>
          <w:szCs w:val="24"/>
        </w:rPr>
        <w:t>Lopez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E1E8D">
        <w:rPr>
          <w:rFonts w:ascii="Arial" w:hAnsi="Arial" w:cs="Arial"/>
          <w:sz w:val="24"/>
          <w:szCs w:val="24"/>
        </w:rPr>
        <w:t>Garcia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E8D">
        <w:rPr>
          <w:rFonts w:ascii="Arial" w:hAnsi="Arial" w:cs="Arial"/>
          <w:sz w:val="24"/>
          <w:szCs w:val="24"/>
        </w:rPr>
        <w:t>Cespedes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ME, </w:t>
      </w:r>
      <w:proofErr w:type="spellStart"/>
      <w:r w:rsidRPr="00EE1E8D">
        <w:rPr>
          <w:rFonts w:ascii="Arial" w:hAnsi="Arial" w:cs="Arial"/>
          <w:sz w:val="24"/>
          <w:szCs w:val="24"/>
        </w:rPr>
        <w:t>Diaz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E8D">
        <w:rPr>
          <w:rFonts w:ascii="Arial" w:hAnsi="Arial" w:cs="Arial"/>
          <w:sz w:val="24"/>
          <w:szCs w:val="24"/>
        </w:rPr>
        <w:t>Diaz</w:t>
      </w:r>
      <w:proofErr w:type="spellEnd"/>
      <w:r w:rsidRPr="00EE1E8D">
        <w:rPr>
          <w:rFonts w:ascii="Arial" w:hAnsi="Arial" w:cs="Arial"/>
          <w:sz w:val="24"/>
          <w:szCs w:val="24"/>
        </w:rPr>
        <w:t xml:space="preserve"> AA. La comunicación desde la medicina general integral basada en la relación médico-paciente. Rev. Cub. Tecnol. Salud. [Internet]. 2021 [citado 12 Feb 2024]</w:t>
      </w:r>
      <w:proofErr w:type="gramStart"/>
      <w:r w:rsidRPr="00EE1E8D">
        <w:rPr>
          <w:rFonts w:ascii="Arial" w:hAnsi="Arial" w:cs="Arial"/>
          <w:sz w:val="24"/>
          <w:szCs w:val="24"/>
        </w:rPr>
        <w:t>;12</w:t>
      </w:r>
      <w:proofErr w:type="gramEnd"/>
      <w:r w:rsidRPr="00EE1E8D">
        <w:rPr>
          <w:rFonts w:ascii="Arial" w:hAnsi="Arial" w:cs="Arial"/>
          <w:sz w:val="24"/>
          <w:szCs w:val="24"/>
        </w:rPr>
        <w:t xml:space="preserve">(1). Disponible en: </w:t>
      </w:r>
      <w:hyperlink r:id="rId5" w:history="1">
        <w:r w:rsidRPr="00EE1E8D">
          <w:rPr>
            <w:rStyle w:val="Hipervnculo"/>
            <w:rFonts w:ascii="Arial" w:hAnsi="Arial" w:cs="Arial"/>
            <w:sz w:val="24"/>
            <w:szCs w:val="24"/>
          </w:rPr>
          <w:t>https://revtecnologia.sld.cu/index.php/tec/article/view/2182</w:t>
        </w:r>
      </w:hyperlink>
    </w:p>
    <w:p w:rsidR="002365F3" w:rsidRPr="002365F3" w:rsidRDefault="002365F3" w:rsidP="002365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5F3">
        <w:rPr>
          <w:rFonts w:ascii="Arial" w:hAnsi="Arial" w:cs="Arial"/>
          <w:sz w:val="24"/>
          <w:szCs w:val="24"/>
        </w:rPr>
        <w:t xml:space="preserve">Casanova-Moreno MC Machado-Reyes F, Gómez-Guerra DB, González-Casanova W, et al. Propuesta de un plan de comunicación en salud dirigido a adultos mayores diabéticos tipo 2. AMC. </w:t>
      </w:r>
      <w:proofErr w:type="gramStart"/>
      <w:r w:rsidRPr="002365F3">
        <w:rPr>
          <w:rFonts w:ascii="Arial" w:hAnsi="Arial" w:cs="Arial"/>
          <w:sz w:val="24"/>
          <w:szCs w:val="24"/>
        </w:rPr>
        <w:t>2020</w:t>
      </w:r>
      <w:r w:rsidRPr="002365F3">
        <w:rPr>
          <w:rFonts w:ascii="Arial" w:hAnsi="Arial" w:cs="Arial"/>
          <w:sz w:val="24"/>
          <w:szCs w:val="24"/>
        </w:rPr>
        <w:t xml:space="preserve"> </w:t>
      </w:r>
      <w:r w:rsidRPr="002365F3">
        <w:rPr>
          <w:rFonts w:ascii="Arial" w:hAnsi="Arial" w:cs="Arial"/>
          <w:sz w:val="24"/>
          <w:szCs w:val="24"/>
        </w:rPr>
        <w:t>;</w:t>
      </w:r>
      <w:proofErr w:type="gramEnd"/>
      <w:r w:rsidRPr="002365F3">
        <w:rPr>
          <w:rFonts w:ascii="Arial" w:hAnsi="Arial" w:cs="Arial"/>
          <w:sz w:val="24"/>
          <w:szCs w:val="24"/>
        </w:rPr>
        <w:t xml:space="preserve"> </w:t>
      </w:r>
      <w:r w:rsidRPr="002365F3">
        <w:rPr>
          <w:rFonts w:ascii="Arial" w:hAnsi="Arial" w:cs="Arial"/>
          <w:sz w:val="24"/>
          <w:szCs w:val="24"/>
        </w:rPr>
        <w:t>24(2):182-193.</w:t>
      </w:r>
      <w:r w:rsidRPr="002365F3">
        <w:rPr>
          <w:rFonts w:ascii="Arial" w:hAnsi="Arial" w:cs="Arial"/>
          <w:sz w:val="24"/>
          <w:szCs w:val="24"/>
        </w:rPr>
        <w:t xml:space="preserve"> Disponible en: </w:t>
      </w:r>
      <w:hyperlink r:id="rId6" w:history="1">
        <w:r w:rsidRPr="002365F3">
          <w:rPr>
            <w:rStyle w:val="Hipervnculo"/>
            <w:rFonts w:ascii="Arial" w:hAnsi="Arial" w:cs="Arial"/>
            <w:sz w:val="24"/>
            <w:szCs w:val="24"/>
          </w:rPr>
          <w:t>https://www.medigraphic.com/cgi-bin/new/resumen.cgi?IDARTICULO=99426</w:t>
        </w:r>
      </w:hyperlink>
    </w:p>
    <w:p w:rsidR="002365F3" w:rsidRPr="002365F3" w:rsidRDefault="002365F3" w:rsidP="002365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5F3">
        <w:rPr>
          <w:rFonts w:ascii="Arial" w:hAnsi="Arial" w:cs="Arial"/>
          <w:sz w:val="24"/>
          <w:szCs w:val="24"/>
        </w:rPr>
        <w:t xml:space="preserve">Olivares PG, Travieso RN, González GT, et al. La profesionalización en los docentes de Enfermería y Tecnología de la Salud. </w:t>
      </w:r>
      <w:proofErr w:type="spellStart"/>
      <w:r w:rsidRPr="002365F3">
        <w:rPr>
          <w:rFonts w:ascii="Arial" w:hAnsi="Arial" w:cs="Arial"/>
          <w:sz w:val="24"/>
          <w:szCs w:val="24"/>
        </w:rPr>
        <w:t>MediSan</w:t>
      </w:r>
      <w:proofErr w:type="spellEnd"/>
      <w:r w:rsidRPr="002365F3">
        <w:rPr>
          <w:rFonts w:ascii="Arial" w:hAnsi="Arial" w:cs="Arial"/>
          <w:sz w:val="24"/>
          <w:szCs w:val="24"/>
        </w:rPr>
        <w:t>. 2020</w:t>
      </w:r>
      <w:proofErr w:type="gramStart"/>
      <w:r w:rsidRPr="002365F3">
        <w:rPr>
          <w:rFonts w:ascii="Arial" w:hAnsi="Arial" w:cs="Arial"/>
          <w:sz w:val="24"/>
          <w:szCs w:val="24"/>
        </w:rPr>
        <w:t>;24</w:t>
      </w:r>
      <w:proofErr w:type="gramEnd"/>
      <w:r w:rsidRPr="002365F3">
        <w:rPr>
          <w:rFonts w:ascii="Arial" w:hAnsi="Arial" w:cs="Arial"/>
          <w:sz w:val="24"/>
          <w:szCs w:val="24"/>
        </w:rPr>
        <w:t>(02):312-321.</w:t>
      </w:r>
      <w:r w:rsidRPr="002365F3">
        <w:rPr>
          <w:rFonts w:ascii="Arial" w:hAnsi="Arial" w:cs="Arial"/>
          <w:sz w:val="24"/>
          <w:szCs w:val="24"/>
        </w:rPr>
        <w:t xml:space="preserve"> Disponible en: </w:t>
      </w:r>
      <w:hyperlink r:id="rId7" w:history="1">
        <w:r w:rsidRPr="002365F3">
          <w:rPr>
            <w:rStyle w:val="Hipervnculo"/>
            <w:rFonts w:ascii="Arial" w:hAnsi="Arial" w:cs="Arial"/>
            <w:sz w:val="24"/>
            <w:szCs w:val="24"/>
          </w:rPr>
          <w:t>https://www.medigraphic.com/cgi-bin/new/resumen.cgi?IDARTICULO=96114</w:t>
        </w:r>
      </w:hyperlink>
      <w:bookmarkStart w:id="0" w:name="_GoBack"/>
      <w:bookmarkEnd w:id="0"/>
    </w:p>
    <w:p w:rsidR="002365F3" w:rsidRPr="00EE1E8D" w:rsidRDefault="002365F3" w:rsidP="002365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1E8D" w:rsidRDefault="00EE1E8D"/>
    <w:sectPr w:rsidR="00EE1E8D" w:rsidSect="00685B0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2296"/>
    <w:multiLevelType w:val="hybridMultilevel"/>
    <w:tmpl w:val="97842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A1"/>
    <w:rsid w:val="001D75A2"/>
    <w:rsid w:val="002365F3"/>
    <w:rsid w:val="00685B06"/>
    <w:rsid w:val="009103A1"/>
    <w:rsid w:val="00E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71780-4D87-4D81-A962-3781914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1E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graphic.com/cgi-bin/new/resumen.cgi?IDARTICULO=96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graphic.com/cgi-bin/new/resumen.cgi?IDARTICULO=99426" TargetMode="External"/><Relationship Id="rId5" Type="http://schemas.openxmlformats.org/officeDocument/2006/relationships/hyperlink" Target="https://revtecnologia.sld.cu/index.php/tec/article/view/21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3</cp:revision>
  <dcterms:created xsi:type="dcterms:W3CDTF">2024-02-07T07:36:00Z</dcterms:created>
  <dcterms:modified xsi:type="dcterms:W3CDTF">2024-02-07T07:43:00Z</dcterms:modified>
</cp:coreProperties>
</file>