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>1. **Ubicación geográfica**: Muchas favelas están situadas en áreas de riesgo, como laderas de montañas o cerca de ríos. Esto las hace vulnerables a deslizamientos de tierra y inundaciones, especialmente durante la temporada de lluvias.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**Condiciones del suelo**: La calidad del suelo en las favelas a menudo es deficiente. La construcción informal y la falta de planificación urbana pueden llevar a una erosión significativa y a problemas con el drenaje, lo que agrava los riesgos durante fenómenos climáticos extremos.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**Contaminación**: Las favelas suelen enfrentar problemas de contaminación debido a la falta de servicios públicos adecuados. La disposición inadecuada de residuos y la contaminación del agua son comunes, afectando la salud de los residentes.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**Acceso a recursos naturales**: Los habitantes de las favelas a menudo tienen un acceso limitado a recursos como agua potable y espacios verdes. Esto no solo afecta su calidad de vida, sino que también limita sus oportunidades para actividades recreativas y desarrollo personal.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**Cambio climático**: Este fenómeno global también impacta las favelas, ya que puede intensificar fenómenos climáticos como sequías o tormentas fuertes, exacerbando los problemas existentes.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184</Words>
  <Characters>1063</Characters>
  <Application>WPS Office</Application>
  <Paragraphs>12</Paragraphs>
  <CharactersWithSpaces>1242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2024-11-29T03:59:43Z</dcterms:created>
  <dc:creator>23028RNCAG</dc:creator>
  <lastModifiedBy>23028RNCAG</lastModifiedBy>
  <dcterms:modified xsi:type="dcterms:W3CDTF">2024-11-29T04:00:53Z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8fcc68264ff04cb284334b13a2cef722</vt:lpwstr>
  </property>
</Properties>
</file>