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AD" w:rsidRPr="00460DE1" w:rsidRDefault="00742BCB" w:rsidP="00460D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460DE1">
        <w:rPr>
          <w:rFonts w:ascii="Arial" w:hAnsi="Arial" w:cs="Arial"/>
          <w:sz w:val="24"/>
          <w:szCs w:val="24"/>
        </w:rPr>
        <w:t xml:space="preserve">Palmero Picazo J, Lassard Rosenthal J, Juárez Aguilar LA, Medina Núñez CA. Cáncer de mama: una visión general. Acta méd. Grupo Ángeles  [revista en la Internet]. 2021  Sep [citado  2025  Ene  13] ;  19( 3 ): 354-360. Disponible en: </w:t>
      </w:r>
      <w:hyperlink r:id="rId7" w:history="1">
        <w:r w:rsidRPr="00460DE1">
          <w:rPr>
            <w:rStyle w:val="Hipervnculo"/>
            <w:rFonts w:ascii="Arial" w:hAnsi="Arial" w:cs="Arial"/>
            <w:sz w:val="24"/>
            <w:szCs w:val="24"/>
          </w:rPr>
          <w:t>http://www.scielo.org.mx/scielo.php?script=sci_arttext&amp;pid=S1870-72032021000300354&amp;lng=es</w:t>
        </w:r>
      </w:hyperlink>
      <w:r w:rsidRPr="00460DE1">
        <w:rPr>
          <w:rFonts w:ascii="Arial" w:hAnsi="Arial" w:cs="Arial"/>
          <w:sz w:val="24"/>
          <w:szCs w:val="24"/>
        </w:rPr>
        <w:t>.</w:t>
      </w:r>
    </w:p>
    <w:p w:rsidR="00460DE1" w:rsidRPr="00460DE1" w:rsidRDefault="00460DE1" w:rsidP="00460DE1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60DE1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Osorio BN, Bello HC, Vega BL. Factores de riesgo asociados al cáncer de mama. Rev Cubana Med Gen Integr revista en la Internet]. 2020[citado  2025  Ene  13]; 36 (2):1-13. Disponible en: </w:t>
      </w:r>
      <w:hyperlink r:id="rId8" w:history="1">
        <w:r w:rsidRPr="00460DE1">
          <w:rPr>
            <w:rStyle w:val="Hipervnculo"/>
            <w:rFonts w:ascii="Arial" w:eastAsiaTheme="minorHAnsi" w:hAnsi="Arial" w:cs="Arial"/>
            <w:b w:val="0"/>
            <w:bCs w:val="0"/>
            <w:kern w:val="0"/>
            <w:sz w:val="24"/>
            <w:szCs w:val="24"/>
            <w:lang w:eastAsia="en-US"/>
          </w:rPr>
          <w:t>https://www.medigraphic.com/pdfs/revcubmedgenint/cmi-2020/cmi202i.pdf</w:t>
        </w:r>
      </w:hyperlink>
    </w:p>
    <w:p w:rsidR="00460DE1" w:rsidRPr="00460DE1" w:rsidRDefault="00460DE1" w:rsidP="00460DE1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60DE1">
        <w:rPr>
          <w:rFonts w:ascii="Arial" w:hAnsi="Arial" w:cs="Arial"/>
          <w:b w:val="0"/>
          <w:sz w:val="24"/>
          <w:szCs w:val="24"/>
        </w:rPr>
        <w:t>Rive</w:t>
      </w:r>
      <w:r w:rsidR="007B6095">
        <w:rPr>
          <w:rFonts w:ascii="Arial" w:hAnsi="Arial" w:cs="Arial"/>
          <w:b w:val="0"/>
          <w:sz w:val="24"/>
          <w:szCs w:val="24"/>
        </w:rPr>
        <w:t xml:space="preserve">rón </w:t>
      </w:r>
      <w:r>
        <w:rPr>
          <w:rFonts w:ascii="Arial" w:hAnsi="Arial" w:cs="Arial"/>
          <w:b w:val="0"/>
          <w:sz w:val="24"/>
          <w:szCs w:val="24"/>
        </w:rPr>
        <w:t>Carralero WJ, Rodríguez Escobar K, Ramírez Carralero M, Góngora-Gómez O, Molina Tamayo LE</w:t>
      </w:r>
      <w:r w:rsidRPr="00460DE1">
        <w:rPr>
          <w:rFonts w:ascii="Arial" w:hAnsi="Arial" w:cs="Arial"/>
          <w:b w:val="0"/>
          <w:sz w:val="24"/>
          <w:szCs w:val="24"/>
        </w:rPr>
        <w:t>. Intervención educativa sobre cáncer de mama. Rev Cubana Med Gen Integr  [Internet]. 20</w:t>
      </w:r>
      <w:r>
        <w:rPr>
          <w:rFonts w:ascii="Arial" w:hAnsi="Arial" w:cs="Arial"/>
          <w:b w:val="0"/>
          <w:sz w:val="24"/>
          <w:szCs w:val="24"/>
        </w:rPr>
        <w:t>21  Mar [citado  2025  Ene  13]</w:t>
      </w:r>
      <w:r w:rsidRPr="00460DE1">
        <w:rPr>
          <w:rFonts w:ascii="Arial" w:hAnsi="Arial" w:cs="Arial"/>
          <w:b w:val="0"/>
          <w:sz w:val="24"/>
          <w:szCs w:val="24"/>
        </w:rPr>
        <w:t>;  37</w:t>
      </w:r>
      <w:r>
        <w:rPr>
          <w:rFonts w:ascii="Arial" w:hAnsi="Arial" w:cs="Arial"/>
          <w:b w:val="0"/>
          <w:sz w:val="24"/>
          <w:szCs w:val="24"/>
        </w:rPr>
        <w:t>(1)</w:t>
      </w:r>
      <w:r w:rsidRPr="00460DE1">
        <w:rPr>
          <w:rFonts w:ascii="Arial" w:hAnsi="Arial" w:cs="Arial"/>
          <w:b w:val="0"/>
          <w:sz w:val="24"/>
          <w:szCs w:val="24"/>
        </w:rPr>
        <w:t xml:space="preserve">. Disponible en: </w:t>
      </w:r>
      <w:hyperlink r:id="rId9" w:history="1">
        <w:r w:rsidRPr="0023186D">
          <w:rPr>
            <w:rStyle w:val="Hipervnculo"/>
            <w:rFonts w:ascii="Arial" w:hAnsi="Arial" w:cs="Arial"/>
            <w:b w:val="0"/>
            <w:sz w:val="24"/>
            <w:szCs w:val="24"/>
          </w:rPr>
          <w:t>http://scielo.sld.cu/scielo.php?script=sci_arttext&amp;pid=S0864-21252021000100011&amp;lng=es</w:t>
        </w:r>
      </w:hyperlink>
      <w:r w:rsidRPr="00460DE1">
        <w:rPr>
          <w:rFonts w:ascii="Arial" w:hAnsi="Arial" w:cs="Arial"/>
          <w:b w:val="0"/>
          <w:sz w:val="24"/>
          <w:szCs w:val="24"/>
        </w:rPr>
        <w:t>.</w:t>
      </w:r>
    </w:p>
    <w:p w:rsidR="00460DE1" w:rsidRPr="00094B88" w:rsidRDefault="00460DE1" w:rsidP="00094B88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094B88">
        <w:rPr>
          <w:rFonts w:ascii="Arial" w:hAnsi="Arial" w:cs="Arial"/>
          <w:b w:val="0"/>
          <w:sz w:val="24"/>
          <w:szCs w:val="24"/>
        </w:rPr>
        <w:t xml:space="preserve">  </w:t>
      </w:r>
      <w:r w:rsidR="00C5643A" w:rsidRPr="00094B88">
        <w:rPr>
          <w:rFonts w:ascii="Arial" w:hAnsi="Arial" w:cs="Arial"/>
          <w:b w:val="0"/>
          <w:sz w:val="24"/>
          <w:szCs w:val="24"/>
        </w:rPr>
        <w:t xml:space="preserve">Rodríguez Moreira OA, Santana Delgado C. Supervivencia de pacientes con cáncer de mama y cirugía conservadora. Rev Cubana Cir  [Internet]. 2022  Dic [citado  2025  Ene  13];  61(4). Disponible en: </w:t>
      </w:r>
      <w:hyperlink r:id="rId10" w:history="1">
        <w:r w:rsidR="00C5643A" w:rsidRPr="00094B88">
          <w:rPr>
            <w:rStyle w:val="Hipervnculo"/>
            <w:rFonts w:ascii="Arial" w:hAnsi="Arial" w:cs="Arial"/>
            <w:b w:val="0"/>
            <w:sz w:val="24"/>
            <w:szCs w:val="24"/>
          </w:rPr>
          <w:t>http://scielo.sld.cu/scielo.php?script=sci_arttext&amp;pid=S0034-74932022000400002&amp;lng=es</w:t>
        </w:r>
      </w:hyperlink>
      <w:r w:rsidR="00C5643A" w:rsidRPr="00094B88">
        <w:rPr>
          <w:rFonts w:ascii="Arial" w:hAnsi="Arial" w:cs="Arial"/>
          <w:b w:val="0"/>
          <w:sz w:val="24"/>
          <w:szCs w:val="24"/>
        </w:rPr>
        <w:t>.</w:t>
      </w:r>
    </w:p>
    <w:p w:rsidR="00235907" w:rsidRDefault="00C1367E" w:rsidP="00235907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Cabello Cabrera A, Payne Gutiérrez Y</w:t>
      </w:r>
      <w:r w:rsidR="00235907" w:rsidRPr="00235907">
        <w:rPr>
          <w:rFonts w:ascii="Arial" w:hAnsi="Arial" w:cs="Arial"/>
          <w:b w:val="0"/>
          <w:sz w:val="24"/>
          <w:szCs w:val="24"/>
        </w:rPr>
        <w:t>, Luis Morá</w:t>
      </w:r>
      <w:r>
        <w:rPr>
          <w:rFonts w:ascii="Arial" w:hAnsi="Arial" w:cs="Arial"/>
          <w:b w:val="0"/>
          <w:sz w:val="24"/>
          <w:szCs w:val="24"/>
        </w:rPr>
        <w:t>n R, Carrazana Santos Y, Mesa Reyes Y, Pérez Álvarez S</w:t>
      </w:r>
      <w:r w:rsidR="00235907" w:rsidRPr="00235907">
        <w:rPr>
          <w:rFonts w:ascii="Arial" w:hAnsi="Arial" w:cs="Arial"/>
          <w:b w:val="0"/>
          <w:sz w:val="24"/>
          <w:szCs w:val="24"/>
        </w:rPr>
        <w:t>. Programa educativo sobre cáncer de mama para mujeres del Consultorio Médico 028-2. Manicaragua. EDUMECENTRO  [Internet]. 2023  [citado  2025  Ene  13</w:t>
      </w:r>
      <w:r w:rsidRPr="00235907">
        <w:rPr>
          <w:rFonts w:ascii="Arial" w:hAnsi="Arial" w:cs="Arial"/>
          <w:b w:val="0"/>
          <w:sz w:val="24"/>
          <w:szCs w:val="24"/>
        </w:rPr>
        <w:t>];</w:t>
      </w:r>
      <w:r w:rsidR="00235907" w:rsidRPr="00235907">
        <w:rPr>
          <w:rFonts w:ascii="Arial" w:hAnsi="Arial" w:cs="Arial"/>
          <w:b w:val="0"/>
          <w:sz w:val="24"/>
          <w:szCs w:val="24"/>
        </w:rPr>
        <w:t xml:space="preserve">  15. Disponible en: </w:t>
      </w:r>
      <w:hyperlink r:id="rId11" w:history="1">
        <w:r w:rsidR="00235907" w:rsidRPr="0023186D">
          <w:rPr>
            <w:rStyle w:val="Hipervnculo"/>
            <w:rFonts w:ascii="Arial" w:hAnsi="Arial" w:cs="Arial"/>
            <w:b w:val="0"/>
            <w:sz w:val="24"/>
            <w:szCs w:val="24"/>
          </w:rPr>
          <w:t>http://scielo.sld.cu/scielo.php?script=sci_arttext&amp;pid=S2077-28742023000100109&amp;lng=es</w:t>
        </w:r>
      </w:hyperlink>
      <w:r w:rsidR="00235907" w:rsidRPr="00235907">
        <w:rPr>
          <w:rFonts w:ascii="Arial" w:hAnsi="Arial" w:cs="Arial"/>
          <w:b w:val="0"/>
          <w:sz w:val="24"/>
          <w:szCs w:val="24"/>
        </w:rPr>
        <w:t>.</w:t>
      </w:r>
    </w:p>
    <w:p w:rsidR="0089570C" w:rsidRDefault="00235907" w:rsidP="0089570C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hAnsi="Arial" w:cs="Arial"/>
          <w:sz w:val="24"/>
          <w:szCs w:val="24"/>
        </w:rPr>
      </w:pPr>
      <w:r w:rsidRPr="0089570C">
        <w:rPr>
          <w:rFonts w:ascii="Arial" w:hAnsi="Arial" w:cs="Arial"/>
          <w:b w:val="0"/>
          <w:sz w:val="24"/>
          <w:szCs w:val="24"/>
        </w:rPr>
        <w:t xml:space="preserve"> </w:t>
      </w:r>
      <w:r w:rsidR="0089570C">
        <w:rPr>
          <w:rFonts w:ascii="Arial" w:hAnsi="Arial" w:cs="Arial"/>
          <w:b w:val="0"/>
          <w:sz w:val="24"/>
          <w:szCs w:val="24"/>
        </w:rPr>
        <w:t>García Pérez R, Llanes García Ll, Sarduy Rodríguez R, Hernández Moreno VJ</w:t>
      </w:r>
      <w:r w:rsidR="0089570C" w:rsidRPr="0089570C">
        <w:rPr>
          <w:rFonts w:ascii="Arial" w:hAnsi="Arial" w:cs="Arial"/>
          <w:b w:val="0"/>
          <w:sz w:val="24"/>
          <w:szCs w:val="24"/>
        </w:rPr>
        <w:t xml:space="preserve">, </w:t>
      </w:r>
      <w:r w:rsidR="0089570C">
        <w:rPr>
          <w:rFonts w:ascii="Arial" w:hAnsi="Arial" w:cs="Arial"/>
          <w:b w:val="0"/>
          <w:sz w:val="24"/>
          <w:szCs w:val="24"/>
        </w:rPr>
        <w:t>Agüero Arboláez MC</w:t>
      </w:r>
      <w:r w:rsidR="0089570C" w:rsidRPr="0089570C">
        <w:rPr>
          <w:rFonts w:ascii="Arial" w:hAnsi="Arial" w:cs="Arial"/>
          <w:b w:val="0"/>
          <w:sz w:val="24"/>
          <w:szCs w:val="24"/>
        </w:rPr>
        <w:t>, Tre</w:t>
      </w:r>
      <w:r w:rsidR="0089570C">
        <w:rPr>
          <w:rFonts w:ascii="Arial" w:hAnsi="Arial" w:cs="Arial"/>
          <w:b w:val="0"/>
          <w:sz w:val="24"/>
          <w:szCs w:val="24"/>
        </w:rPr>
        <w:t>jo Medina I</w:t>
      </w:r>
      <w:r w:rsidR="0089570C" w:rsidRPr="0089570C">
        <w:rPr>
          <w:rFonts w:ascii="Arial" w:hAnsi="Arial" w:cs="Arial"/>
          <w:b w:val="0"/>
          <w:sz w:val="24"/>
          <w:szCs w:val="24"/>
        </w:rPr>
        <w:t>. Estudio clínico-patológico e inmunohistoquímico del carcinoma mamario infiltrante en pacientes de Villa Clara. Medicentro Electrónica  [Internet]. 2024</w:t>
      </w:r>
      <w:r w:rsidR="00FF5BA1">
        <w:rPr>
          <w:rFonts w:ascii="Arial" w:hAnsi="Arial" w:cs="Arial"/>
          <w:b w:val="0"/>
          <w:sz w:val="24"/>
          <w:szCs w:val="24"/>
        </w:rPr>
        <w:t>  [citado  2025  Ene  13] ;  28</w:t>
      </w:r>
      <w:r w:rsidR="0089570C" w:rsidRPr="0089570C">
        <w:rPr>
          <w:rFonts w:ascii="Arial" w:hAnsi="Arial" w:cs="Arial"/>
          <w:b w:val="0"/>
          <w:sz w:val="24"/>
          <w:szCs w:val="24"/>
        </w:rPr>
        <w:t xml:space="preserve">. Disponible en: </w:t>
      </w:r>
      <w:bookmarkStart w:id="0" w:name="_GoBack"/>
      <w:r w:rsidR="00084895">
        <w:fldChar w:fldCharType="begin"/>
      </w:r>
      <w:r w:rsidR="00084895">
        <w:instrText xml:space="preserve"> HYPERLINK "http://scielo.sld.cu/scielo.php?script=sci_arttext&amp;pid=S1029-30432024000100026&amp;lng=es" </w:instrText>
      </w:r>
      <w:r w:rsidR="00084895">
        <w:fldChar w:fldCharType="separate"/>
      </w:r>
      <w:r w:rsidR="0089570C" w:rsidRPr="0023186D">
        <w:rPr>
          <w:rStyle w:val="Hipervnculo"/>
          <w:rFonts w:ascii="Arial" w:hAnsi="Arial" w:cs="Arial"/>
          <w:b w:val="0"/>
          <w:sz w:val="24"/>
          <w:szCs w:val="24"/>
        </w:rPr>
        <w:t>http://scielo.sld.cu/scielo.php?script=sci_arttext&amp;pid=S1029-30432024000100026&amp;lng=es</w:t>
      </w:r>
      <w:r w:rsidR="00084895">
        <w:rPr>
          <w:rStyle w:val="Hipervnculo"/>
          <w:rFonts w:ascii="Arial" w:hAnsi="Arial" w:cs="Arial"/>
          <w:b w:val="0"/>
          <w:sz w:val="24"/>
          <w:szCs w:val="24"/>
        </w:rPr>
        <w:fldChar w:fldCharType="end"/>
      </w:r>
      <w:r w:rsidR="0089570C" w:rsidRPr="0089570C">
        <w:rPr>
          <w:rFonts w:ascii="Arial" w:hAnsi="Arial" w:cs="Arial"/>
          <w:b w:val="0"/>
          <w:sz w:val="24"/>
          <w:szCs w:val="24"/>
        </w:rPr>
        <w:t>.</w:t>
      </w:r>
      <w:bookmarkEnd w:id="0"/>
    </w:p>
    <w:p w:rsidR="002D36E9" w:rsidRDefault="002D36E9" w:rsidP="00FF5BA1">
      <w:pPr>
        <w:pStyle w:val="Ttulo1"/>
        <w:numPr>
          <w:ilvl w:val="0"/>
          <w:numId w:val="1"/>
        </w:numPr>
        <w:spacing w:before="525" w:beforeAutospacing="0" w:after="75" w:afterAutospacing="0"/>
        <w:rPr>
          <w:rFonts w:ascii="Arial" w:hAnsi="Arial" w:cs="Arial"/>
          <w:b w:val="0"/>
          <w:sz w:val="24"/>
          <w:szCs w:val="24"/>
        </w:rPr>
      </w:pPr>
      <w:r w:rsidRPr="00FF5BA1">
        <w:rPr>
          <w:rFonts w:ascii="Arial" w:hAnsi="Arial" w:cs="Arial"/>
          <w:b w:val="0"/>
          <w:sz w:val="24"/>
          <w:szCs w:val="24"/>
        </w:rPr>
        <w:t xml:space="preserve">Heredia MBE, González FH. </w:t>
      </w:r>
      <w:r w:rsidRPr="00FF5BA1">
        <w:rPr>
          <w:rStyle w:val="Textoennegrita"/>
          <w:rFonts w:ascii="Arial" w:hAnsi="Arial" w:cs="Arial"/>
          <w:bCs/>
          <w:sz w:val="24"/>
          <w:szCs w:val="24"/>
        </w:rPr>
        <w:t>Caracterización del cáncer de mama triple</w:t>
      </w:r>
      <w:r w:rsidRPr="00FF5BA1">
        <w:rPr>
          <w:rStyle w:val="Textoennegrita"/>
          <w:rFonts w:ascii="Arial" w:hAnsi="Arial" w:cs="Arial"/>
          <w:b/>
          <w:bCs/>
          <w:sz w:val="24"/>
          <w:szCs w:val="24"/>
        </w:rPr>
        <w:t xml:space="preserve"> </w:t>
      </w:r>
      <w:r w:rsidRPr="00FF5BA1">
        <w:rPr>
          <w:rStyle w:val="Textoennegrita"/>
          <w:rFonts w:ascii="Arial" w:hAnsi="Arial" w:cs="Arial"/>
          <w:bCs/>
          <w:sz w:val="24"/>
          <w:szCs w:val="24"/>
        </w:rPr>
        <w:t>negativo.</w:t>
      </w:r>
      <w:r w:rsidRPr="00FF5BA1">
        <w:rPr>
          <w:rStyle w:val="Textoennegrita"/>
          <w:rFonts w:ascii="Arial" w:hAnsi="Arial" w:cs="Arial"/>
          <w:b/>
          <w:bCs/>
          <w:sz w:val="24"/>
          <w:szCs w:val="24"/>
        </w:rPr>
        <w:t xml:space="preserve"> </w:t>
      </w:r>
      <w:r w:rsidRPr="00FF5BA1">
        <w:rPr>
          <w:rFonts w:ascii="Arial" w:hAnsi="Arial" w:cs="Arial"/>
          <w:b w:val="0"/>
          <w:sz w:val="24"/>
          <w:szCs w:val="24"/>
        </w:rPr>
        <w:t xml:space="preserve">Finlay [Internet].2020 [Citado 13 de Ene. 2025]; 10 (3):259-268. Disponible en: </w:t>
      </w:r>
      <w:hyperlink r:id="rId12" w:history="1">
        <w:r w:rsidRPr="00FF5BA1">
          <w:rPr>
            <w:rStyle w:val="Hipervnculo"/>
            <w:rFonts w:ascii="Arial" w:hAnsi="Arial" w:cs="Arial"/>
            <w:b w:val="0"/>
            <w:sz w:val="24"/>
            <w:szCs w:val="24"/>
          </w:rPr>
          <w:t>https://www.medigraphic.com/pdfs/finlay/fi-2020/fi203g.pdf</w:t>
        </w:r>
      </w:hyperlink>
    </w:p>
    <w:p w:rsidR="001B5573" w:rsidRDefault="001B5573" w:rsidP="001B5573">
      <w:pPr>
        <w:pStyle w:val="Ttulo1"/>
        <w:spacing w:before="525" w:beforeAutospacing="0" w:after="75" w:afterAutospacing="0"/>
        <w:ind w:left="720"/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Nota: Si necesita profundizar más puede consultar la revista de oncología disponible en: </w:t>
      </w:r>
      <w:hyperlink r:id="rId13" w:history="1">
        <w:r w:rsidRPr="001B5573">
          <w:rPr>
            <w:rStyle w:val="Hipervnculo"/>
            <w:rFonts w:ascii="Arial" w:hAnsi="Arial" w:cs="Arial"/>
            <w:b w:val="0"/>
            <w:sz w:val="24"/>
            <w:szCs w:val="24"/>
          </w:rPr>
          <w:t>https://revoncologia.sld.cu/index.php/onc/search/search</w:t>
        </w:r>
      </w:hyperlink>
    </w:p>
    <w:p w:rsidR="001B5573" w:rsidRPr="00FF5BA1" w:rsidRDefault="001B5573" w:rsidP="001B5573">
      <w:pPr>
        <w:pStyle w:val="Ttulo1"/>
        <w:spacing w:before="525" w:beforeAutospacing="0" w:after="75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2D36E9" w:rsidRDefault="002D36E9" w:rsidP="002D36E9">
      <w:pPr>
        <w:pStyle w:val="Ttulo1"/>
        <w:spacing w:before="525" w:beforeAutospacing="0" w:after="75" w:afterAutospacing="0"/>
      </w:pPr>
      <w:r>
        <w:t xml:space="preserve"> </w:t>
      </w:r>
    </w:p>
    <w:p w:rsidR="00742BCB" w:rsidRPr="0089570C" w:rsidRDefault="0089570C" w:rsidP="0089570C">
      <w:pPr>
        <w:pStyle w:val="Ttulo1"/>
        <w:numPr>
          <w:ilvl w:val="0"/>
          <w:numId w:val="1"/>
        </w:numPr>
        <w:spacing w:before="525" w:beforeAutospacing="0" w:after="75" w:afterAutospacing="0"/>
        <w:jc w:val="both"/>
        <w:rPr>
          <w:rFonts w:ascii="Arial" w:hAnsi="Arial" w:cs="Arial"/>
          <w:sz w:val="24"/>
          <w:szCs w:val="24"/>
        </w:rPr>
      </w:pPr>
      <w:r w:rsidRPr="0089570C">
        <w:rPr>
          <w:rFonts w:ascii="Arial" w:hAnsi="Arial" w:cs="Arial"/>
          <w:sz w:val="24"/>
          <w:szCs w:val="24"/>
        </w:rPr>
        <w:t xml:space="preserve">   </w:t>
      </w:r>
    </w:p>
    <w:sectPr w:rsidR="00742BCB" w:rsidRPr="0089570C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95" w:rsidRDefault="00084895" w:rsidP="00235907">
      <w:pPr>
        <w:spacing w:after="0" w:line="240" w:lineRule="auto"/>
      </w:pPr>
      <w:r>
        <w:separator/>
      </w:r>
    </w:p>
  </w:endnote>
  <w:endnote w:type="continuationSeparator" w:id="0">
    <w:p w:rsidR="00084895" w:rsidRDefault="00084895" w:rsidP="0023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95" w:rsidRDefault="00084895" w:rsidP="00235907">
      <w:pPr>
        <w:spacing w:after="0" w:line="240" w:lineRule="auto"/>
      </w:pPr>
      <w:r>
        <w:separator/>
      </w:r>
    </w:p>
  </w:footnote>
  <w:footnote w:type="continuationSeparator" w:id="0">
    <w:p w:rsidR="00084895" w:rsidRDefault="00084895" w:rsidP="0023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6561E"/>
    <w:multiLevelType w:val="hybridMultilevel"/>
    <w:tmpl w:val="9FDADB52"/>
    <w:lvl w:ilvl="0" w:tplc="60F4D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D6"/>
    <w:rsid w:val="00084895"/>
    <w:rsid w:val="00094B88"/>
    <w:rsid w:val="001B5573"/>
    <w:rsid w:val="00235907"/>
    <w:rsid w:val="002D36E9"/>
    <w:rsid w:val="002E74D6"/>
    <w:rsid w:val="00460DE1"/>
    <w:rsid w:val="00742BCB"/>
    <w:rsid w:val="007B6095"/>
    <w:rsid w:val="0089570C"/>
    <w:rsid w:val="00A12DFC"/>
    <w:rsid w:val="00A719C1"/>
    <w:rsid w:val="00AF0B11"/>
    <w:rsid w:val="00BD49E0"/>
    <w:rsid w:val="00C1367E"/>
    <w:rsid w:val="00C5643A"/>
    <w:rsid w:val="00C606AD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A6FDE-86C1-4357-AC94-0AEF83C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0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B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B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60DE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460DE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35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07"/>
  </w:style>
  <w:style w:type="paragraph" w:styleId="Piedepgina">
    <w:name w:val="footer"/>
    <w:basedOn w:val="Normal"/>
    <w:link w:val="PiedepginaCar"/>
    <w:uiPriority w:val="99"/>
    <w:unhideWhenUsed/>
    <w:rsid w:val="00235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07"/>
  </w:style>
  <w:style w:type="character" w:styleId="Refdecomentario">
    <w:name w:val="annotation reference"/>
    <w:basedOn w:val="Fuentedeprrafopredeter"/>
    <w:uiPriority w:val="99"/>
    <w:semiHidden/>
    <w:unhideWhenUsed/>
    <w:rsid w:val="00A12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D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D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D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graphic.com/pdfs/revcubmedgenint/cmi-2020/cmi202i.pdf" TargetMode="External"/><Relationship Id="rId13" Type="http://schemas.openxmlformats.org/officeDocument/2006/relationships/hyperlink" Target="https://revoncologia.sld.cu/index.php/onc/search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org.mx/scielo.php?script=sci_arttext&amp;pid=S1870-72032021000300354&amp;lng=es" TargetMode="External"/><Relationship Id="rId12" Type="http://schemas.openxmlformats.org/officeDocument/2006/relationships/hyperlink" Target="https://www.medigraphic.com/pdfs/finlay/fi-2020/fi203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lo.sld.cu/scielo.php?script=sci_arttext&amp;pid=S2077-28742023000100109&amp;lng=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ielo.sld.cu/scielo.php?script=sci_arttext&amp;pid=S0034-74932022000400002&amp;lng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lo.sld.cu/scielo.php?script=sci_arttext&amp;pid=S0864-21252021000100011&amp;lng=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34</cp:revision>
  <dcterms:created xsi:type="dcterms:W3CDTF">2024-12-18T23:25:00Z</dcterms:created>
  <dcterms:modified xsi:type="dcterms:W3CDTF">2024-12-19T00:06:00Z</dcterms:modified>
</cp:coreProperties>
</file>