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B4" w:rsidRPr="00F857B4" w:rsidRDefault="00F857B4" w:rsidP="00F857B4">
      <w:pPr>
        <w:jc w:val="both"/>
        <w:rPr>
          <w:rFonts w:ascii="Arial" w:hAnsi="Arial" w:cs="Arial"/>
          <w:b/>
        </w:rPr>
      </w:pPr>
      <w:r w:rsidRPr="00F857B4">
        <w:rPr>
          <w:rFonts w:ascii="Arial" w:hAnsi="Arial" w:cs="Arial"/>
          <w:b/>
        </w:rPr>
        <w:t>Guía de Clase Práctica</w:t>
      </w:r>
    </w:p>
    <w:p w:rsidR="00F857B4" w:rsidRDefault="00F857B4">
      <w:pPr>
        <w:jc w:val="both"/>
        <w:rPr>
          <w:rFonts w:ascii="Arial" w:hAnsi="Arial" w:cs="Arial"/>
        </w:rPr>
      </w:pPr>
    </w:p>
    <w:p w:rsidR="00163DFB" w:rsidRDefault="00F857B4">
      <w:pPr>
        <w:jc w:val="both"/>
        <w:rPr>
          <w:rFonts w:ascii="Arial" w:hAnsi="Arial" w:cs="Arial"/>
        </w:rPr>
      </w:pPr>
      <w:r w:rsidRPr="00F857B4">
        <w:rPr>
          <w:rFonts w:ascii="Arial" w:hAnsi="Arial" w:cs="Arial"/>
          <w:b/>
        </w:rPr>
        <w:t>Tema II</w:t>
      </w:r>
      <w:r w:rsidR="00163DFB">
        <w:rPr>
          <w:rFonts w:ascii="Arial" w:hAnsi="Arial" w:cs="Arial"/>
        </w:rPr>
        <w:t xml:space="preserve">. </w:t>
      </w:r>
      <w:r w:rsidR="00261EEB">
        <w:rPr>
          <w:rFonts w:ascii="Arial" w:hAnsi="Arial" w:cs="Arial"/>
        </w:rPr>
        <w:t>Método estadística.</w:t>
      </w:r>
    </w:p>
    <w:p w:rsidR="00163DFB" w:rsidRDefault="00163DFB">
      <w:pPr>
        <w:jc w:val="both"/>
        <w:rPr>
          <w:rFonts w:ascii="Arial" w:hAnsi="Arial" w:cs="Arial"/>
        </w:rPr>
      </w:pPr>
    </w:p>
    <w:p w:rsidR="00163DFB" w:rsidRDefault="005E78A8" w:rsidP="00E720F5">
      <w:pPr>
        <w:spacing w:after="120"/>
        <w:jc w:val="both"/>
        <w:rPr>
          <w:rFonts w:ascii="Arial" w:hAnsi="Arial" w:cs="Arial"/>
        </w:rPr>
      </w:pPr>
      <w:r w:rsidRPr="005E78A8">
        <w:rPr>
          <w:rFonts w:ascii="Arial" w:hAnsi="Arial" w:cs="Arial"/>
          <w:b/>
        </w:rPr>
        <w:t>Asunto</w:t>
      </w:r>
      <w:r>
        <w:rPr>
          <w:rFonts w:ascii="Arial" w:hAnsi="Arial" w:cs="Arial"/>
        </w:rPr>
        <w:t xml:space="preserve">: </w:t>
      </w:r>
      <w:r w:rsidR="00D23245">
        <w:rPr>
          <w:rFonts w:ascii="Arial" w:hAnsi="Arial" w:cs="Arial"/>
        </w:rPr>
        <w:t>E</w:t>
      </w:r>
      <w:r w:rsidR="00163DFB">
        <w:rPr>
          <w:rFonts w:ascii="Arial" w:hAnsi="Arial" w:cs="Arial"/>
        </w:rPr>
        <w:t xml:space="preserve">stadísticas </w:t>
      </w:r>
      <w:r w:rsidR="00D23245">
        <w:rPr>
          <w:rFonts w:ascii="Arial" w:hAnsi="Arial" w:cs="Arial"/>
        </w:rPr>
        <w:t>en el campo de la salud.</w:t>
      </w:r>
    </w:p>
    <w:p w:rsidR="005E78A8" w:rsidRDefault="00163DFB" w:rsidP="00261EEB">
      <w:pPr>
        <w:spacing w:after="120" w:line="360" w:lineRule="auto"/>
        <w:jc w:val="both"/>
        <w:rPr>
          <w:rFonts w:ascii="Arial" w:hAnsi="Arial" w:cs="Arial"/>
        </w:rPr>
      </w:pPr>
      <w:r w:rsidRPr="005E78A8">
        <w:rPr>
          <w:rFonts w:ascii="Arial" w:hAnsi="Arial" w:cs="Arial"/>
          <w:b/>
          <w:u w:val="single"/>
        </w:rPr>
        <w:t>Sumario</w:t>
      </w:r>
      <w:r>
        <w:rPr>
          <w:rFonts w:ascii="Arial" w:hAnsi="Arial" w:cs="Arial"/>
          <w:u w:val="single"/>
        </w:rPr>
        <w:t>:</w:t>
      </w:r>
      <w:r w:rsidR="005E78A8">
        <w:rPr>
          <w:rFonts w:ascii="Arial" w:hAnsi="Arial" w:cs="Arial"/>
          <w:u w:val="single"/>
        </w:rPr>
        <w:t xml:space="preserve"> </w:t>
      </w:r>
      <w:r w:rsidR="00E720F5">
        <w:rPr>
          <w:rFonts w:ascii="Arial" w:hAnsi="Arial" w:cs="Arial"/>
        </w:rPr>
        <w:t xml:space="preserve">Realizar ejercicios </w:t>
      </w:r>
      <w:r w:rsidR="005E78A8">
        <w:rPr>
          <w:rFonts w:ascii="Arial" w:hAnsi="Arial" w:cs="Arial"/>
        </w:rPr>
        <w:t>sobre</w:t>
      </w:r>
      <w:r w:rsidR="00C86607">
        <w:rPr>
          <w:rFonts w:ascii="Arial" w:hAnsi="Arial" w:cs="Arial"/>
        </w:rPr>
        <w:t xml:space="preserve"> Estadísticas  demográficas, fecundidad y mortalidad. </w:t>
      </w:r>
    </w:p>
    <w:p w:rsidR="00C86607" w:rsidRDefault="00163DFB" w:rsidP="00E720F5">
      <w:pPr>
        <w:spacing w:after="120"/>
        <w:jc w:val="both"/>
        <w:rPr>
          <w:rFonts w:ascii="Arial" w:hAnsi="Arial" w:cs="Arial"/>
        </w:rPr>
      </w:pPr>
      <w:r w:rsidRPr="005E78A8">
        <w:rPr>
          <w:rFonts w:ascii="Arial" w:hAnsi="Arial" w:cs="Arial"/>
          <w:b/>
          <w:u w:val="single"/>
        </w:rPr>
        <w:t>Objetivos</w:t>
      </w:r>
      <w:r>
        <w:rPr>
          <w:rFonts w:ascii="Arial" w:hAnsi="Arial" w:cs="Arial"/>
        </w:rPr>
        <w:t xml:space="preserve">: </w:t>
      </w:r>
    </w:p>
    <w:p w:rsidR="00C86607" w:rsidRDefault="00F5622E" w:rsidP="00B37508">
      <w:pPr>
        <w:pStyle w:val="Prrafodelista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Identificar indicadores sobre </w:t>
      </w:r>
      <w:r w:rsidR="00C86607">
        <w:rPr>
          <w:rFonts w:ascii="Arial" w:hAnsi="Arial" w:cs="Arial"/>
        </w:rPr>
        <w:t>la demografía y la estadística en salud.</w:t>
      </w:r>
    </w:p>
    <w:p w:rsidR="00163DFB" w:rsidRPr="00C86607" w:rsidRDefault="00C86607" w:rsidP="00B37508">
      <w:pPr>
        <w:pStyle w:val="Prrafodelista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C86607">
        <w:rPr>
          <w:rFonts w:ascii="Arial" w:hAnsi="Arial" w:cs="Arial"/>
        </w:rPr>
        <w:t>Resolver problemas sobre</w:t>
      </w:r>
      <w:r w:rsidR="00163DFB" w:rsidRPr="00C86607">
        <w:rPr>
          <w:rFonts w:ascii="Arial" w:hAnsi="Arial" w:cs="Arial"/>
        </w:rPr>
        <w:t xml:space="preserve"> a las estadísticas</w:t>
      </w:r>
      <w:r>
        <w:rPr>
          <w:rFonts w:ascii="Arial" w:hAnsi="Arial" w:cs="Arial"/>
        </w:rPr>
        <w:t xml:space="preserve"> demográficas de fecundidad y</w:t>
      </w:r>
      <w:r w:rsidR="005E78A8" w:rsidRPr="00C86607">
        <w:rPr>
          <w:rFonts w:ascii="Arial" w:hAnsi="Arial" w:cs="Arial"/>
        </w:rPr>
        <w:t xml:space="preserve"> </w:t>
      </w:r>
      <w:r w:rsidR="00163DFB" w:rsidRPr="00C86607">
        <w:rPr>
          <w:rFonts w:ascii="Arial" w:hAnsi="Arial" w:cs="Arial"/>
        </w:rPr>
        <w:t xml:space="preserve"> morbilidad</w:t>
      </w:r>
      <w:r>
        <w:rPr>
          <w:rFonts w:ascii="Arial" w:hAnsi="Arial" w:cs="Arial"/>
        </w:rPr>
        <w:t xml:space="preserve"> a través del </w:t>
      </w:r>
      <w:r w:rsidR="00163DFB" w:rsidRPr="00C86607">
        <w:rPr>
          <w:rFonts w:ascii="Arial" w:hAnsi="Arial" w:cs="Arial"/>
        </w:rPr>
        <w:t>cálculo e interpretación de los mismos.</w:t>
      </w:r>
    </w:p>
    <w:p w:rsidR="00163DFB" w:rsidRDefault="00163DFB">
      <w:pPr>
        <w:ind w:left="360" w:hanging="360"/>
        <w:jc w:val="both"/>
        <w:rPr>
          <w:rFonts w:ascii="Arial" w:hAnsi="Arial" w:cs="Arial"/>
        </w:rPr>
      </w:pPr>
      <w:bookmarkStart w:id="0" w:name="_GoBack"/>
      <w:bookmarkEnd w:id="0"/>
    </w:p>
    <w:p w:rsidR="00163DFB" w:rsidRDefault="00163DFB">
      <w:pPr>
        <w:jc w:val="both"/>
        <w:rPr>
          <w:rFonts w:ascii="Arial" w:hAnsi="Arial" w:cs="Arial"/>
          <w:u w:val="single"/>
        </w:rPr>
      </w:pPr>
      <w:r w:rsidRPr="005E78A8">
        <w:rPr>
          <w:rFonts w:ascii="Arial" w:hAnsi="Arial" w:cs="Arial"/>
          <w:b/>
          <w:u w:val="single"/>
        </w:rPr>
        <w:t>Introducción</w:t>
      </w:r>
      <w:r>
        <w:rPr>
          <w:rFonts w:ascii="Arial" w:hAnsi="Arial" w:cs="Arial"/>
          <w:u w:val="single"/>
        </w:rPr>
        <w:t>:</w:t>
      </w:r>
    </w:p>
    <w:p w:rsidR="00163DFB" w:rsidRDefault="00163DFB">
      <w:pPr>
        <w:jc w:val="both"/>
        <w:rPr>
          <w:rFonts w:ascii="Arial" w:hAnsi="Arial" w:cs="Arial"/>
        </w:rPr>
      </w:pPr>
    </w:p>
    <w:p w:rsidR="00163DFB" w:rsidRDefault="003719B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Entrega y revisión de clase p</w:t>
      </w:r>
      <w:r w:rsidR="002B5737">
        <w:rPr>
          <w:rFonts w:ascii="Arial" w:hAnsi="Arial" w:cs="Arial"/>
        </w:rPr>
        <w:t>rá</w:t>
      </w:r>
      <w:r>
        <w:rPr>
          <w:rFonts w:ascii="Arial" w:hAnsi="Arial" w:cs="Arial"/>
        </w:rPr>
        <w:t>ctica.</w:t>
      </w:r>
    </w:p>
    <w:p w:rsidR="00163DFB" w:rsidRDefault="00163DFB">
      <w:pPr>
        <w:jc w:val="both"/>
        <w:rPr>
          <w:rFonts w:ascii="Arial" w:hAnsi="Arial" w:cs="Arial"/>
        </w:rPr>
      </w:pPr>
    </w:p>
    <w:p w:rsidR="00163DFB" w:rsidRDefault="00163DFB">
      <w:pPr>
        <w:jc w:val="both"/>
        <w:rPr>
          <w:rFonts w:ascii="Arial" w:hAnsi="Arial" w:cs="Arial"/>
          <w:u w:val="single"/>
        </w:rPr>
      </w:pPr>
      <w:r w:rsidRPr="005E78A8">
        <w:rPr>
          <w:rFonts w:ascii="Arial" w:hAnsi="Arial" w:cs="Arial"/>
          <w:b/>
          <w:u w:val="single"/>
        </w:rPr>
        <w:t>Desarrollo</w:t>
      </w:r>
      <w:r>
        <w:rPr>
          <w:rFonts w:ascii="Arial" w:hAnsi="Arial" w:cs="Arial"/>
          <w:u w:val="single"/>
        </w:rPr>
        <w:t>:</w:t>
      </w:r>
    </w:p>
    <w:p w:rsidR="00244AF7" w:rsidRDefault="00244AF7">
      <w:pPr>
        <w:jc w:val="both"/>
        <w:rPr>
          <w:rFonts w:ascii="Arial" w:hAnsi="Arial" w:cs="Arial"/>
          <w:u w:val="single"/>
        </w:rPr>
      </w:pP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I. A partir de los conocimientos adquiridos sobre Estadísticas de Salud. Seleccione la(s) respuesta(s) correcta(s).</w:t>
      </w:r>
    </w:p>
    <w:p w:rsidR="00244AF7" w:rsidRDefault="00244AF7" w:rsidP="00244AF7">
      <w:pPr>
        <w:jc w:val="both"/>
        <w:rPr>
          <w:rFonts w:ascii="Arial" w:hAnsi="Arial" w:cs="Arial"/>
        </w:rPr>
      </w:pPr>
    </w:p>
    <w:p w:rsidR="00244AF7" w:rsidRDefault="00244AF7" w:rsidP="00244AF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Son aquellas tasas que se calculan con respecto a la población total, sin tener en cuenta ninguna causa o característica particular de esta.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Tasas específicas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Tasas generales o brutas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Tasas especiales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44AF7" w:rsidRDefault="00244AF7" w:rsidP="00244AF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Relaciona el número de defunciones por algunas características de los fallecidos (sexo y/edad) con la población total que posee esta característica.</w:t>
      </w:r>
    </w:p>
    <w:p w:rsidR="00244AF7" w:rsidRDefault="00244AF7" w:rsidP="00244AF7">
      <w:pPr>
        <w:jc w:val="both"/>
        <w:rPr>
          <w:rFonts w:ascii="Arial" w:hAnsi="Arial" w:cs="Arial"/>
        </w:rPr>
      </w:pP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Tasas bruta de mortalidad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Tasas de mortalidad proporcional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Tasas específica de mortalidad.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244AF7" w:rsidRDefault="00244AF7" w:rsidP="00244AF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 la proporción de defunciones según determinadas características en relación con el total de defunciones ocurridas en un lugar y período dado.</w:t>
      </w:r>
    </w:p>
    <w:p w:rsidR="00244AF7" w:rsidRDefault="00244AF7" w:rsidP="00244AF7">
      <w:pPr>
        <w:jc w:val="both"/>
        <w:rPr>
          <w:rFonts w:ascii="Arial" w:hAnsi="Arial" w:cs="Arial"/>
        </w:rPr>
      </w:pP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Mortalidad proporcional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Mortalidad absoluta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Tasas Bruta de natalidad</w:t>
      </w:r>
    </w:p>
    <w:p w:rsidR="00244AF7" w:rsidRDefault="00244AF7" w:rsidP="00244AF7">
      <w:pPr>
        <w:jc w:val="both"/>
        <w:rPr>
          <w:rFonts w:ascii="Arial" w:hAnsi="Arial" w:cs="Arial"/>
        </w:rPr>
      </w:pPr>
    </w:p>
    <w:p w:rsidR="00244AF7" w:rsidRDefault="00244AF7" w:rsidP="00244AF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suma de los valores de las misma</w:t>
      </w:r>
      <w:r w:rsidR="00E82C08">
        <w:rPr>
          <w:rFonts w:ascii="Arial" w:hAnsi="Arial" w:cs="Arial"/>
        </w:rPr>
        <w:t xml:space="preserve">s nos da la tasa de mortalidad </w:t>
      </w:r>
      <w:r>
        <w:rPr>
          <w:rFonts w:ascii="Arial" w:hAnsi="Arial" w:cs="Arial"/>
        </w:rPr>
        <w:t>infantil.</w:t>
      </w:r>
    </w:p>
    <w:p w:rsidR="00244AF7" w:rsidRDefault="00244AF7" w:rsidP="00244AF7">
      <w:pPr>
        <w:jc w:val="both"/>
        <w:rPr>
          <w:rFonts w:ascii="Arial" w:hAnsi="Arial" w:cs="Arial"/>
        </w:rPr>
      </w:pP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___ Mortalidad neonatal precoz y neonatal tardía.</w:t>
      </w:r>
    </w:p>
    <w:p w:rsidR="00244AF7" w:rsidRDefault="00710118" w:rsidP="00244AF7">
      <w:pPr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44AF7">
        <w:rPr>
          <w:rFonts w:ascii="Arial" w:hAnsi="Arial" w:cs="Arial"/>
        </w:rPr>
        <w:t xml:space="preserve">___ Tasa de mortalidad neonatal precoz, neonatal tardía y </w:t>
      </w:r>
      <w:proofErr w:type="spellStart"/>
      <w:r w:rsidR="00244AF7">
        <w:rPr>
          <w:rFonts w:ascii="Arial" w:hAnsi="Arial" w:cs="Arial"/>
        </w:rPr>
        <w:t>postneonatal</w:t>
      </w:r>
      <w:proofErr w:type="spellEnd"/>
      <w:r w:rsidR="00244AF7">
        <w:rPr>
          <w:rFonts w:ascii="Arial" w:hAnsi="Arial" w:cs="Arial"/>
        </w:rPr>
        <w:t>.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Mortalidad neonatal precoz y neonatal tardía  y </w:t>
      </w:r>
      <w:proofErr w:type="spellStart"/>
      <w:r>
        <w:rPr>
          <w:rFonts w:ascii="Arial" w:hAnsi="Arial" w:cs="Arial"/>
        </w:rPr>
        <w:t>postneonatal</w:t>
      </w:r>
      <w:proofErr w:type="spellEnd"/>
      <w:r>
        <w:rPr>
          <w:rFonts w:ascii="Arial" w:hAnsi="Arial" w:cs="Arial"/>
        </w:rPr>
        <w:t>.</w:t>
      </w:r>
    </w:p>
    <w:p w:rsidR="00244AF7" w:rsidRDefault="00244AF7" w:rsidP="00244AF7">
      <w:pPr>
        <w:jc w:val="both"/>
        <w:rPr>
          <w:rFonts w:ascii="Arial" w:hAnsi="Arial" w:cs="Arial"/>
        </w:rPr>
      </w:pPr>
    </w:p>
    <w:p w:rsidR="00244AF7" w:rsidRDefault="00244AF7" w:rsidP="00244AF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 la relación de las defunciones maternas provocadas por causas asociadas directamente al embarazo, parto y puerperio con los nacidos vivos.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Tasa de mortalidad materna directa.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Tasa de mortalidad materna indirecta.</w:t>
      </w:r>
    </w:p>
    <w:p w:rsidR="00244AF7" w:rsidRDefault="00244AF7" w:rsidP="00244AF7">
      <w:pPr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___ Tasa de mortalidad materna total.</w:t>
      </w:r>
    </w:p>
    <w:p w:rsidR="00244AF7" w:rsidRDefault="00244AF7" w:rsidP="00244AF7">
      <w:pPr>
        <w:ind w:left="709" w:hanging="567"/>
        <w:jc w:val="both"/>
        <w:rPr>
          <w:rFonts w:ascii="Arial" w:hAnsi="Arial" w:cs="Arial"/>
        </w:rPr>
      </w:pPr>
    </w:p>
    <w:p w:rsidR="00244AF7" w:rsidRDefault="00244AF7" w:rsidP="00244AF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refiere al número total de nacidos vivos.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Natalidad absoluta.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Tasa bruta de natalidad.</w:t>
      </w:r>
    </w:p>
    <w:p w:rsidR="00244AF7" w:rsidRDefault="00244AF7" w:rsidP="00244AF7">
      <w:pPr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___ Natalidad proporcional.</w:t>
      </w:r>
    </w:p>
    <w:p w:rsidR="00244AF7" w:rsidRDefault="00244AF7" w:rsidP="00244AF7">
      <w:pPr>
        <w:ind w:left="709" w:hanging="567"/>
        <w:jc w:val="both"/>
        <w:rPr>
          <w:rFonts w:ascii="Arial" w:hAnsi="Arial" w:cs="Arial"/>
        </w:rPr>
      </w:pPr>
    </w:p>
    <w:p w:rsidR="00244AF7" w:rsidRDefault="00244AF7" w:rsidP="00244AF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Expresa la capacidad real de reproducción de una población.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244AF7" w:rsidRPr="00060251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60251">
        <w:rPr>
          <w:rFonts w:ascii="Arial" w:hAnsi="Arial" w:cs="Arial"/>
        </w:rPr>
        <w:t>___ Natalidad.</w:t>
      </w:r>
    </w:p>
    <w:p w:rsidR="00244AF7" w:rsidRPr="00060251" w:rsidRDefault="00244AF7" w:rsidP="00244AF7">
      <w:pPr>
        <w:jc w:val="both"/>
        <w:rPr>
          <w:rFonts w:ascii="Arial" w:hAnsi="Arial" w:cs="Arial"/>
        </w:rPr>
      </w:pPr>
      <w:r w:rsidRPr="00060251">
        <w:rPr>
          <w:rFonts w:ascii="Arial" w:hAnsi="Arial" w:cs="Arial"/>
        </w:rPr>
        <w:t xml:space="preserve">           ___ Fecundidad.</w:t>
      </w:r>
    </w:p>
    <w:p w:rsidR="00244AF7" w:rsidRDefault="00244AF7" w:rsidP="00244AF7">
      <w:pPr>
        <w:ind w:left="709" w:hanging="567"/>
        <w:jc w:val="both"/>
        <w:rPr>
          <w:rFonts w:ascii="Arial" w:hAnsi="Arial" w:cs="Arial"/>
        </w:rPr>
      </w:pPr>
      <w:r w:rsidRPr="00060251">
        <w:rPr>
          <w:rFonts w:ascii="Arial" w:hAnsi="Arial" w:cs="Arial"/>
        </w:rPr>
        <w:t xml:space="preserve">         ___ Fertilidad.</w:t>
      </w:r>
    </w:p>
    <w:p w:rsidR="00244AF7" w:rsidRDefault="00244AF7" w:rsidP="00244AF7">
      <w:pPr>
        <w:ind w:left="709" w:hanging="567"/>
        <w:jc w:val="both"/>
        <w:rPr>
          <w:rFonts w:ascii="Arial" w:hAnsi="Arial" w:cs="Arial"/>
        </w:rPr>
      </w:pPr>
    </w:p>
    <w:p w:rsidR="00244AF7" w:rsidRDefault="00244AF7" w:rsidP="00244AF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Sólo tiene en cuenta la población femenina en edad fértil y es 4 o 5 veces más elevada que la tasa de natalidad.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Tasa general de fecundidad.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Tasa específica de fecundidad por edad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Tasa global de fecundidad.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44AF7" w:rsidRDefault="00244AF7" w:rsidP="00244AF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la información numérica sobre enfermedades, traumatismos y sus secuelas, incapacidades y otras alteraciones de salud </w:t>
      </w:r>
      <w:r w:rsidR="00E82C08">
        <w:rPr>
          <w:rFonts w:ascii="Arial" w:hAnsi="Arial" w:cs="Arial"/>
        </w:rPr>
        <w:t>diagnosticadas</w:t>
      </w:r>
      <w:r>
        <w:rPr>
          <w:rFonts w:ascii="Arial" w:hAnsi="Arial" w:cs="Arial"/>
        </w:rPr>
        <w:t xml:space="preserve"> o detectadas en la población durante un lapso de tiempo.</w:t>
      </w:r>
    </w:p>
    <w:p w:rsidR="00244AF7" w:rsidRDefault="00244AF7" w:rsidP="00244AF7">
      <w:pPr>
        <w:jc w:val="both"/>
        <w:rPr>
          <w:rFonts w:ascii="Arial" w:hAnsi="Arial" w:cs="Arial"/>
        </w:rPr>
      </w:pP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Mortalidad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Morbilidad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Letalidad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44AF7" w:rsidRDefault="0080163D" w:rsidP="00244AF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4AF7">
        <w:rPr>
          <w:rFonts w:ascii="Arial" w:hAnsi="Arial" w:cs="Arial"/>
        </w:rPr>
        <w:t>Permiten conocer la relación entre el control de la enfermedad y la atención médica brindada.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Estadísticas de recursos.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Estadísticas de morbilidad </w:t>
      </w:r>
    </w:p>
    <w:p w:rsidR="00244AF7" w:rsidRDefault="00244AF7" w:rsidP="00244AF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Estadística de servicios.</w:t>
      </w:r>
    </w:p>
    <w:p w:rsidR="00244AF7" w:rsidRDefault="00244AF7" w:rsidP="00244AF7">
      <w:pPr>
        <w:jc w:val="both"/>
        <w:rPr>
          <w:rFonts w:ascii="Arial" w:hAnsi="Arial" w:cs="Arial"/>
        </w:rPr>
      </w:pPr>
    </w:p>
    <w:p w:rsidR="00244AF7" w:rsidRDefault="00244AF7" w:rsidP="00244AF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Dentro de las fuentes habituales de información de la morbilidad general se encuentran:</w:t>
      </w:r>
    </w:p>
    <w:p w:rsidR="00244AF7" w:rsidRDefault="00244AF7" w:rsidP="00244AF7">
      <w:pPr>
        <w:jc w:val="both"/>
        <w:rPr>
          <w:rFonts w:ascii="Arial" w:hAnsi="Arial" w:cs="Arial"/>
        </w:rPr>
      </w:pP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___ Mortalidad general.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Diagnóstico de los egresos hospitalarios. 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Enfermedades </w:t>
      </w:r>
      <w:proofErr w:type="spellStart"/>
      <w:r>
        <w:rPr>
          <w:rFonts w:ascii="Arial" w:hAnsi="Arial" w:cs="Arial"/>
        </w:rPr>
        <w:t>dispensarizadas</w:t>
      </w:r>
      <w:proofErr w:type="spellEnd"/>
      <w:r>
        <w:rPr>
          <w:rFonts w:ascii="Arial" w:hAnsi="Arial" w:cs="Arial"/>
        </w:rPr>
        <w:t>.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Estadísticas de recursos.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Registro de cáncer. </w:t>
      </w:r>
    </w:p>
    <w:p w:rsidR="00244AF7" w:rsidRDefault="00244AF7" w:rsidP="00244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Mortalidad y morbilidad laboral y escolar.</w:t>
      </w:r>
    </w:p>
    <w:p w:rsidR="00244AF7" w:rsidRDefault="00244AF7" w:rsidP="00244AF7">
      <w:pPr>
        <w:jc w:val="both"/>
        <w:rPr>
          <w:rFonts w:ascii="Arial" w:hAnsi="Arial" w:cs="Arial"/>
        </w:rPr>
      </w:pPr>
    </w:p>
    <w:p w:rsidR="00244AF7" w:rsidRDefault="00E82C08" w:rsidP="00244AF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4AF7">
        <w:rPr>
          <w:rFonts w:ascii="Arial" w:hAnsi="Arial" w:cs="Arial"/>
        </w:rPr>
        <w:t>La tasa de incidencia:</w:t>
      </w:r>
    </w:p>
    <w:p w:rsidR="00244AF7" w:rsidRDefault="00244AF7" w:rsidP="00244AF7">
      <w:pPr>
        <w:jc w:val="both"/>
        <w:rPr>
          <w:rFonts w:ascii="Arial" w:hAnsi="Arial" w:cs="Arial"/>
        </w:rPr>
      </w:pPr>
    </w:p>
    <w:p w:rsidR="00244AF7" w:rsidRDefault="00244AF7" w:rsidP="00244AF7">
      <w:pPr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___ Expresa el riesgo de contraer una enfermedad en un período de tiempo.</w:t>
      </w:r>
    </w:p>
    <w:p w:rsidR="00244AF7" w:rsidRDefault="00244AF7" w:rsidP="00244AF7">
      <w:pPr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Tiene en cuenta el número de casos nuevos de una enfermedad para un lugar y período dado.</w:t>
      </w:r>
    </w:p>
    <w:p w:rsidR="00244AF7" w:rsidRDefault="00244AF7" w:rsidP="00244AF7">
      <w:pPr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 Expresa el riesgo de padecer una enfermedad en una población dada en un período dado.</w:t>
      </w:r>
    </w:p>
    <w:p w:rsidR="00244AF7" w:rsidRDefault="00244AF7" w:rsidP="00244AF7">
      <w:pPr>
        <w:jc w:val="both"/>
        <w:rPr>
          <w:rFonts w:ascii="Arial" w:hAnsi="Arial" w:cs="Arial"/>
        </w:rPr>
      </w:pPr>
    </w:p>
    <w:p w:rsidR="00244AF7" w:rsidRDefault="00244AF7" w:rsidP="00244AF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Puede calcularse por sexo o edad, expresan la relación que existe entre el número de enfermos de un grupo de edad o sexo dado y la población del grupo de edad o sexo correspondientes.</w:t>
      </w:r>
    </w:p>
    <w:p w:rsidR="00244AF7" w:rsidRDefault="00244AF7" w:rsidP="00244AF7">
      <w:pPr>
        <w:ind w:left="720"/>
        <w:jc w:val="both"/>
        <w:rPr>
          <w:rFonts w:ascii="Arial" w:hAnsi="Arial" w:cs="Arial"/>
        </w:rPr>
      </w:pPr>
    </w:p>
    <w:p w:rsidR="00244AF7" w:rsidRDefault="00244AF7" w:rsidP="00244AF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___ Tasa bruta de morbilidad.</w:t>
      </w:r>
    </w:p>
    <w:p w:rsidR="00244AF7" w:rsidRDefault="00244AF7" w:rsidP="00244AF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___ Tasa específica de morbilidad por sexo o edad. </w:t>
      </w:r>
    </w:p>
    <w:p w:rsidR="00244AF7" w:rsidRDefault="00244AF7" w:rsidP="00244AF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___ Tasa de Letalidad.</w:t>
      </w:r>
    </w:p>
    <w:p w:rsidR="00244AF7" w:rsidRDefault="00244AF7" w:rsidP="00244AF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44AF7" w:rsidRDefault="00244AF7" w:rsidP="00244AF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Mide la severidad de una enfermedad, o sea el riesgo de morir una vez contraída la misma.</w:t>
      </w:r>
    </w:p>
    <w:p w:rsidR="00244AF7" w:rsidRDefault="00244AF7" w:rsidP="00244AF7">
      <w:pPr>
        <w:ind w:left="720"/>
        <w:jc w:val="both"/>
        <w:rPr>
          <w:rFonts w:ascii="Arial" w:hAnsi="Arial" w:cs="Arial"/>
        </w:rPr>
      </w:pPr>
    </w:p>
    <w:p w:rsidR="00244AF7" w:rsidRDefault="00244AF7" w:rsidP="00244AF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___ Tasa bruta de morbilidad.</w:t>
      </w:r>
    </w:p>
    <w:p w:rsidR="00244AF7" w:rsidRDefault="00244AF7" w:rsidP="00244AF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___ Tasa de prevalencia. </w:t>
      </w:r>
    </w:p>
    <w:p w:rsidR="00244AF7" w:rsidRDefault="00244AF7" w:rsidP="00244AF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___ Tasa de Letalidad.</w:t>
      </w:r>
    </w:p>
    <w:p w:rsidR="00244AF7" w:rsidRDefault="00244AF7" w:rsidP="00244AF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44AF7" w:rsidRDefault="00E82C08" w:rsidP="00244AF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4AF7">
        <w:rPr>
          <w:rFonts w:ascii="Arial" w:hAnsi="Arial" w:cs="Arial"/>
        </w:rPr>
        <w:t>El número de médicos por habitantes y el número de camas por médico son indicadores que expresan:</w:t>
      </w:r>
    </w:p>
    <w:p w:rsidR="00244AF7" w:rsidRDefault="00244AF7" w:rsidP="00244AF7">
      <w:pPr>
        <w:jc w:val="both"/>
        <w:rPr>
          <w:rFonts w:ascii="Arial" w:hAnsi="Arial" w:cs="Arial"/>
        </w:rPr>
      </w:pPr>
    </w:p>
    <w:p w:rsidR="00244AF7" w:rsidRDefault="00244AF7" w:rsidP="00244AF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. ___ Calidad de los servicios.</w:t>
      </w:r>
    </w:p>
    <w:p w:rsidR="00244AF7" w:rsidRDefault="00244AF7" w:rsidP="00244AF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___ Volumen de los recursos existentes. </w:t>
      </w:r>
    </w:p>
    <w:p w:rsidR="00244AF7" w:rsidRDefault="00244AF7" w:rsidP="00244AF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___ Aprovechamiento de los recursos existentes.</w:t>
      </w:r>
    </w:p>
    <w:p w:rsidR="00710118" w:rsidRDefault="00710118" w:rsidP="00244AF7">
      <w:pPr>
        <w:ind w:left="720"/>
        <w:jc w:val="both"/>
        <w:rPr>
          <w:rFonts w:ascii="Arial" w:hAnsi="Arial" w:cs="Arial"/>
        </w:rPr>
      </w:pPr>
    </w:p>
    <w:p w:rsidR="0080163D" w:rsidRDefault="00E82C08" w:rsidP="008016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II-</w:t>
      </w:r>
      <w:r w:rsidR="0080163D">
        <w:rPr>
          <w:rFonts w:ascii="Arial" w:hAnsi="Arial" w:cs="Arial"/>
        </w:rPr>
        <w:t xml:space="preserve"> A continuación se muestra la pirámide de </w:t>
      </w:r>
      <w:r w:rsidR="001479E7">
        <w:rPr>
          <w:rFonts w:ascii="Arial" w:hAnsi="Arial" w:cs="Arial"/>
        </w:rPr>
        <w:t>población</w:t>
      </w:r>
      <w:r w:rsidR="0080163D">
        <w:rPr>
          <w:rFonts w:ascii="Arial" w:hAnsi="Arial" w:cs="Arial"/>
        </w:rPr>
        <w:t xml:space="preserve"> obtenida a partir de los siguientes datos:</w:t>
      </w:r>
    </w:p>
    <w:p w:rsidR="0080163D" w:rsidRDefault="0080163D" w:rsidP="0080163D">
      <w:pPr>
        <w:jc w:val="both"/>
        <w:rPr>
          <w:rFonts w:ascii="Arial" w:hAnsi="Arial" w:cs="Arial"/>
        </w:rPr>
      </w:pPr>
    </w:p>
    <w:p w:rsidR="0080163D" w:rsidRDefault="0080163D" w:rsidP="00384881">
      <w:pPr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Población pro</w:t>
      </w:r>
      <w:r w:rsidR="00384881">
        <w:rPr>
          <w:rFonts w:ascii="Arial" w:hAnsi="Arial" w:cs="Arial"/>
        </w:rPr>
        <w:t>yectada el 30 de junio del 2011</w:t>
      </w:r>
      <w:r w:rsidR="00E720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según grupo de edad y sexo. Cuba.</w:t>
      </w:r>
    </w:p>
    <w:p w:rsidR="001B4378" w:rsidRDefault="001B4378" w:rsidP="0080163D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221"/>
        <w:gridCol w:w="1208"/>
        <w:gridCol w:w="1268"/>
      </w:tblGrid>
      <w:tr w:rsidR="0080163D" w:rsidTr="005E78A8">
        <w:trPr>
          <w:trHeight w:val="300"/>
          <w:jc w:val="center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Grupos de Edades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0-4 años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324848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294651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619499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5-9 años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340000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255000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595000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10-14 años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395000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655000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15-19 años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400000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740000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20-24 años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435714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460000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895714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25-29 años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404444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395000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799444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30-34 años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341818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661818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35-39 años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478667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463750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942417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40-44 años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510000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505385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1015385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45-49 años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518182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522857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1041039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50-54 años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337458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357778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695236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55-59 años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300455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317288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617743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60-64años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272500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293077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565577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65- 69 años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228341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245766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474107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70-74 años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180615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194862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375477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75-79 años 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117758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136152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253910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80-84 años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79961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98194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178155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y más años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69566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96686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166252</w:t>
            </w:r>
          </w:p>
        </w:tc>
      </w:tr>
      <w:tr w:rsidR="0080163D" w:rsidTr="005E78A8">
        <w:trPr>
          <w:trHeight w:val="300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5735327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5556447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63D" w:rsidRDefault="0080163D" w:rsidP="0039576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11291774</w:t>
            </w:r>
          </w:p>
        </w:tc>
      </w:tr>
    </w:tbl>
    <w:p w:rsidR="0080163D" w:rsidRDefault="0080163D" w:rsidP="0080163D">
      <w:pPr>
        <w:jc w:val="both"/>
      </w:pPr>
    </w:p>
    <w:p w:rsidR="0080163D" w:rsidRDefault="0080163D" w:rsidP="001B4378">
      <w:pPr>
        <w:numPr>
          <w:ilvl w:val="1"/>
          <w:numId w:val="7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E363E">
        <w:rPr>
          <w:rFonts w:ascii="Arial" w:hAnsi="Arial" w:cs="Arial"/>
        </w:rPr>
        <w:t xml:space="preserve">lasifique la pirámide obtenida </w:t>
      </w:r>
      <w:r>
        <w:rPr>
          <w:rFonts w:ascii="Arial" w:hAnsi="Arial" w:cs="Arial"/>
        </w:rPr>
        <w:t xml:space="preserve">de acuerdo al perfil.  </w:t>
      </w:r>
    </w:p>
    <w:p w:rsidR="0080163D" w:rsidRDefault="0080163D" w:rsidP="0080163D">
      <w:pPr>
        <w:jc w:val="both"/>
        <w:rPr>
          <w:rFonts w:ascii="Arial" w:hAnsi="Arial" w:cs="Arial"/>
        </w:rPr>
      </w:pPr>
    </w:p>
    <w:p w:rsidR="0080163D" w:rsidRDefault="00014808" w:rsidP="0080163D">
      <w:pPr>
        <w:jc w:val="both"/>
        <w:rPr>
          <w:rFonts w:ascii="Arial" w:hAnsi="Arial" w:cs="Arial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504180" cy="3378835"/>
            <wp:effectExtent l="0" t="0" r="0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3378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63D" w:rsidRDefault="0080163D" w:rsidP="002C2F7D">
      <w:pPr>
        <w:numPr>
          <w:ilvl w:val="1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Haga un breve comentario acerca de la natalidad, mortalidad y esperanza de vida al nacer correspondiente a la</w:t>
      </w:r>
      <w:r w:rsidR="002C2F7D">
        <w:rPr>
          <w:rFonts w:ascii="Arial" w:hAnsi="Arial" w:cs="Arial"/>
        </w:rPr>
        <w:t xml:space="preserve"> población</w:t>
      </w:r>
      <w:r w:rsidR="002C2F7D" w:rsidRPr="002C2F7D">
        <w:rPr>
          <w:rFonts w:ascii="Arial" w:hAnsi="Arial" w:cs="Arial"/>
        </w:rPr>
        <w:t xml:space="preserve"> cuya composición fue representada gráficamente a través de esta pirámide.</w:t>
      </w:r>
    </w:p>
    <w:p w:rsidR="0080163D" w:rsidRDefault="0080163D" w:rsidP="002C2F7D">
      <w:pPr>
        <w:numPr>
          <w:ilvl w:val="1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Determinar:</w:t>
      </w:r>
    </w:p>
    <w:p w:rsidR="0080163D" w:rsidRDefault="0080163D" w:rsidP="0080163D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año donde se produce un brusco descenso de la natalidad. </w:t>
      </w:r>
    </w:p>
    <w:p w:rsidR="0080163D" w:rsidRDefault="0080163D" w:rsidP="0080163D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Proporción de población en edad laboral.</w:t>
      </w:r>
    </w:p>
    <w:p w:rsidR="0080163D" w:rsidRDefault="0080163D" w:rsidP="0080163D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grupo de edad en el cual comienza la disminución del índice de masculinidad.</w:t>
      </w:r>
    </w:p>
    <w:p w:rsidR="0080163D" w:rsidRDefault="0080163D" w:rsidP="0080163D">
      <w:pPr>
        <w:jc w:val="both"/>
        <w:rPr>
          <w:rFonts w:ascii="Arial" w:hAnsi="Arial" w:cs="Arial"/>
        </w:rPr>
      </w:pPr>
    </w:p>
    <w:p w:rsidR="0080163D" w:rsidRDefault="00B54110" w:rsidP="0080163D">
      <w:pPr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III. </w:t>
      </w:r>
      <w:r w:rsidR="0080163D">
        <w:rPr>
          <w:rFonts w:ascii="Arial" w:hAnsi="Arial" w:cs="Arial"/>
        </w:rPr>
        <w:t>Se cuenta con la siguiente información de la provincia de Villa Clara durante el año 2011:</w:t>
      </w:r>
    </w:p>
    <w:p w:rsidR="0080163D" w:rsidRDefault="0080163D" w:rsidP="00384881">
      <w:pPr>
        <w:ind w:left="180" w:hanging="180"/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08"/>
        <w:gridCol w:w="1396"/>
      </w:tblGrid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Población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799 028</w:t>
            </w:r>
          </w:p>
        </w:tc>
      </w:tr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Población Femenina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397 200</w:t>
            </w:r>
          </w:p>
        </w:tc>
      </w:tr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Población femenina entre 15 y 4 9 años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198 156</w:t>
            </w:r>
          </w:p>
        </w:tc>
      </w:tr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Población de 1 a 4 años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30 123</w:t>
            </w:r>
          </w:p>
        </w:tc>
      </w:tr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Nacidos vivos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8 411</w:t>
            </w:r>
          </w:p>
        </w:tc>
      </w:tr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Nacimientos en Instituciones de salud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8 403</w:t>
            </w:r>
          </w:p>
        </w:tc>
      </w:tr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Total de defunciones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7 124</w:t>
            </w:r>
          </w:p>
        </w:tc>
      </w:tr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Defunciones menores de  7 días (neonatal precoz)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17</w:t>
            </w:r>
          </w:p>
        </w:tc>
      </w:tr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Defunciones de 7 a 27 días (neonatal tardía)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14</w:t>
            </w:r>
          </w:p>
        </w:tc>
      </w:tr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Defunciones de 28 d. a 11 meses ( </w:t>
            </w:r>
            <w:proofErr w:type="spellStart"/>
            <w:r>
              <w:rPr>
                <w:rFonts w:ascii="Arial" w:hAnsi="Arial" w:cs="Arial"/>
                <w:lang w:val="es-ES_tradnl"/>
              </w:rPr>
              <w:t>postneonatal</w:t>
            </w:r>
            <w:proofErr w:type="spellEnd"/>
            <w:r>
              <w:rPr>
                <w:rFonts w:ascii="Arial" w:hAnsi="Arial" w:cs="Arial"/>
                <w:lang w:val="es-ES_tradnl"/>
              </w:rPr>
              <w:t>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17</w:t>
            </w:r>
          </w:p>
        </w:tc>
      </w:tr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Defunciones por Enfermedades del corazón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1 727</w:t>
            </w:r>
          </w:p>
        </w:tc>
      </w:tr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Defunciones por Tumores malignos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1 600</w:t>
            </w:r>
          </w:p>
        </w:tc>
      </w:tr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Defunciones por </w:t>
            </w:r>
            <w:proofErr w:type="spellStart"/>
            <w:r>
              <w:rPr>
                <w:rFonts w:ascii="Arial" w:hAnsi="Arial" w:cs="Arial"/>
                <w:lang w:val="es-ES_tradnl"/>
              </w:rPr>
              <w:t>Enf</w:t>
            </w:r>
            <w:proofErr w:type="spellEnd"/>
            <w:r>
              <w:rPr>
                <w:rFonts w:ascii="Arial" w:hAnsi="Arial" w:cs="Arial"/>
                <w:lang w:val="es-ES_tradnl"/>
              </w:rPr>
              <w:t>. cerebrovasculares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600</w:t>
            </w:r>
          </w:p>
        </w:tc>
      </w:tr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Defunciones por Influenza y neumonía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598</w:t>
            </w:r>
          </w:p>
        </w:tc>
      </w:tr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Defunciones por accidentes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376</w:t>
            </w:r>
          </w:p>
        </w:tc>
      </w:tr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Defunciones de 1 a 4 años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</w:t>
            </w:r>
          </w:p>
        </w:tc>
      </w:tr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Defunciones maternas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</w:t>
            </w:r>
          </w:p>
        </w:tc>
      </w:tr>
      <w:tr w:rsidR="0080163D" w:rsidTr="00384881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Fallecidos por Enfermedades de las arterias, arteriolas y vasos capilares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3D" w:rsidRDefault="0080163D" w:rsidP="0039576D">
            <w:pPr>
              <w:snapToGrid w:val="0"/>
              <w:ind w:right="252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348</w:t>
            </w:r>
          </w:p>
        </w:tc>
      </w:tr>
    </w:tbl>
    <w:p w:rsidR="00F257AF" w:rsidRDefault="00F257AF" w:rsidP="0080163D">
      <w:pPr>
        <w:rPr>
          <w:rFonts w:ascii="Arial" w:hAnsi="Arial" w:cs="Arial"/>
        </w:rPr>
      </w:pPr>
    </w:p>
    <w:p w:rsidR="0080163D" w:rsidRDefault="0080163D" w:rsidP="0080163D">
      <w:pPr>
        <w:rPr>
          <w:rFonts w:ascii="Arial" w:hAnsi="Arial" w:cs="Arial"/>
        </w:rPr>
      </w:pPr>
      <w:r>
        <w:rPr>
          <w:rFonts w:ascii="Arial" w:hAnsi="Arial" w:cs="Arial"/>
        </w:rPr>
        <w:t>Calcule e interprete:</w:t>
      </w:r>
    </w:p>
    <w:p w:rsidR="0080163D" w:rsidRDefault="0080163D" w:rsidP="0080163D">
      <w:pPr>
        <w:numPr>
          <w:ilvl w:val="1"/>
          <w:numId w:val="1"/>
        </w:numPr>
        <w:tabs>
          <w:tab w:val="clear" w:pos="720"/>
          <w:tab w:val="num" w:pos="792"/>
        </w:tabs>
        <w:ind w:left="792" w:hanging="432"/>
        <w:rPr>
          <w:rFonts w:ascii="Arial" w:hAnsi="Arial" w:cs="Arial"/>
        </w:rPr>
      </w:pPr>
      <w:r>
        <w:rPr>
          <w:rFonts w:ascii="Arial" w:hAnsi="Arial" w:cs="Arial"/>
        </w:rPr>
        <w:t xml:space="preserve"> Una tasa bruta.</w:t>
      </w:r>
    </w:p>
    <w:p w:rsidR="0080163D" w:rsidRDefault="0080163D" w:rsidP="0080163D">
      <w:pPr>
        <w:numPr>
          <w:ilvl w:val="1"/>
          <w:numId w:val="1"/>
        </w:numPr>
        <w:tabs>
          <w:tab w:val="clear" w:pos="720"/>
          <w:tab w:val="num" w:pos="792"/>
        </w:tabs>
        <w:ind w:left="792" w:hanging="432"/>
        <w:rPr>
          <w:rFonts w:ascii="Arial" w:hAnsi="Arial" w:cs="Arial"/>
        </w:rPr>
      </w:pPr>
      <w:r>
        <w:rPr>
          <w:rFonts w:ascii="Arial" w:hAnsi="Arial" w:cs="Arial"/>
        </w:rPr>
        <w:t xml:space="preserve"> Una tasa de mortalidad especial.</w:t>
      </w:r>
    </w:p>
    <w:p w:rsidR="0080163D" w:rsidRDefault="0080163D" w:rsidP="0080163D">
      <w:pPr>
        <w:numPr>
          <w:ilvl w:val="1"/>
          <w:numId w:val="1"/>
        </w:numPr>
        <w:tabs>
          <w:tab w:val="clear" w:pos="720"/>
          <w:tab w:val="num" w:pos="792"/>
        </w:tabs>
        <w:ind w:left="792" w:hanging="432"/>
        <w:rPr>
          <w:rFonts w:ascii="Arial" w:hAnsi="Arial" w:cs="Arial"/>
        </w:rPr>
      </w:pPr>
      <w:r>
        <w:rPr>
          <w:rFonts w:ascii="Arial" w:hAnsi="Arial" w:cs="Arial"/>
        </w:rPr>
        <w:t xml:space="preserve"> Un indicador de mortalidad proporcional.</w:t>
      </w:r>
    </w:p>
    <w:p w:rsidR="0080163D" w:rsidRDefault="0080163D" w:rsidP="002C2F7D">
      <w:pPr>
        <w:numPr>
          <w:ilvl w:val="1"/>
          <w:numId w:val="1"/>
        </w:numPr>
        <w:tabs>
          <w:tab w:val="clear" w:pos="720"/>
          <w:tab w:val="num" w:pos="792"/>
        </w:tabs>
        <w:ind w:left="792" w:hanging="432"/>
        <w:rPr>
          <w:rFonts w:ascii="Arial" w:hAnsi="Arial" w:cs="Arial"/>
        </w:rPr>
      </w:pPr>
      <w:r w:rsidRPr="00B54110">
        <w:rPr>
          <w:rFonts w:ascii="Arial" w:hAnsi="Arial" w:cs="Arial"/>
        </w:rPr>
        <w:t>Porcentaje de Nacimientos en instituciones de salud.</w:t>
      </w:r>
    </w:p>
    <w:p w:rsidR="00B54110" w:rsidRDefault="00B54110" w:rsidP="002C2F7D">
      <w:pPr>
        <w:numPr>
          <w:ilvl w:val="1"/>
          <w:numId w:val="1"/>
        </w:numPr>
        <w:tabs>
          <w:tab w:val="clear" w:pos="720"/>
          <w:tab w:val="num" w:pos="792"/>
        </w:tabs>
        <w:ind w:left="792" w:hanging="432"/>
        <w:rPr>
          <w:rFonts w:ascii="Arial" w:hAnsi="Arial" w:cs="Arial"/>
        </w:rPr>
      </w:pPr>
      <w:r>
        <w:rPr>
          <w:rFonts w:ascii="Arial" w:hAnsi="Arial" w:cs="Arial"/>
        </w:rPr>
        <w:t>Una tasa de mortalidad por causa.</w:t>
      </w:r>
    </w:p>
    <w:p w:rsidR="00B476EC" w:rsidRPr="00D502DF" w:rsidRDefault="00B476EC" w:rsidP="00D502DF">
      <w:pPr>
        <w:numPr>
          <w:ilvl w:val="1"/>
          <w:numId w:val="1"/>
        </w:numPr>
        <w:tabs>
          <w:tab w:val="clear" w:pos="720"/>
          <w:tab w:val="num" w:pos="792"/>
        </w:tabs>
        <w:ind w:left="792" w:hanging="432"/>
        <w:rPr>
          <w:rFonts w:ascii="Arial" w:hAnsi="Arial" w:cs="Arial"/>
        </w:rPr>
      </w:pPr>
      <w:r>
        <w:rPr>
          <w:rFonts w:ascii="Arial" w:hAnsi="Arial" w:cs="Arial"/>
        </w:rPr>
        <w:t>Tasa de fecundidad general.</w:t>
      </w:r>
    </w:p>
    <w:p w:rsidR="00244AF7" w:rsidRDefault="00244AF7">
      <w:pPr>
        <w:jc w:val="both"/>
        <w:rPr>
          <w:rFonts w:ascii="Arial" w:hAnsi="Arial" w:cs="Arial"/>
          <w:u w:val="single"/>
        </w:rPr>
      </w:pPr>
    </w:p>
    <w:p w:rsidR="00F257AF" w:rsidRDefault="00F257AF">
      <w:pPr>
        <w:jc w:val="both"/>
        <w:rPr>
          <w:rFonts w:ascii="Arial" w:hAnsi="Arial" w:cs="Arial"/>
          <w:bCs/>
          <w:u w:val="single"/>
        </w:rPr>
      </w:pPr>
    </w:p>
    <w:p w:rsidR="00163DFB" w:rsidRDefault="00163DFB">
      <w:pPr>
        <w:jc w:val="both"/>
        <w:rPr>
          <w:rFonts w:ascii="Arial" w:hAnsi="Arial" w:cs="Arial"/>
          <w:bCs/>
          <w:u w:val="single"/>
        </w:rPr>
      </w:pPr>
      <w:r w:rsidRPr="00F257AF">
        <w:rPr>
          <w:rFonts w:ascii="Arial" w:hAnsi="Arial" w:cs="Arial"/>
          <w:bCs/>
          <w:sz w:val="28"/>
        </w:rPr>
        <w:t>Bibliografía</w:t>
      </w:r>
    </w:p>
    <w:p w:rsidR="00163DFB" w:rsidRDefault="00163DFB">
      <w:pPr>
        <w:jc w:val="both"/>
        <w:rPr>
          <w:rFonts w:ascii="Arial" w:hAnsi="Arial" w:cs="Arial"/>
          <w:b/>
          <w:bCs/>
        </w:rPr>
      </w:pPr>
    </w:p>
    <w:p w:rsidR="00163DFB" w:rsidRDefault="00F257A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 de la Conferencia.</w:t>
      </w:r>
      <w:r w:rsidR="00163DFB">
        <w:rPr>
          <w:rFonts w:ascii="Arial" w:hAnsi="Arial" w:cs="Arial"/>
        </w:rPr>
        <w:t xml:space="preserve"> </w:t>
      </w:r>
    </w:p>
    <w:p w:rsidR="00163DFB" w:rsidRDefault="00163D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Libro de texto Informática Médica II. Capítulos 13 y 14.</w:t>
      </w:r>
    </w:p>
    <w:sectPr w:rsidR="00163DFB">
      <w:headerReference w:type="default" r:id="rId8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9DC" w:rsidRDefault="005949DC" w:rsidP="00F857B4">
      <w:r>
        <w:separator/>
      </w:r>
    </w:p>
  </w:endnote>
  <w:endnote w:type="continuationSeparator" w:id="0">
    <w:p w:rsidR="005949DC" w:rsidRDefault="005949DC" w:rsidP="00F8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9DC" w:rsidRDefault="005949DC" w:rsidP="00F857B4">
      <w:r>
        <w:separator/>
      </w:r>
    </w:p>
  </w:footnote>
  <w:footnote w:type="continuationSeparator" w:id="0">
    <w:p w:rsidR="005949DC" w:rsidRDefault="005949DC" w:rsidP="00F85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B4" w:rsidRPr="00F857B4" w:rsidRDefault="00F857B4" w:rsidP="00F857B4">
    <w:pPr>
      <w:pStyle w:val="Encabezado"/>
      <w:jc w:val="right"/>
      <w:rPr>
        <w:rFonts w:ascii="Arial" w:hAnsi="Arial" w:cs="Arial"/>
        <w:b/>
        <w:color w:val="2F5496" w:themeColor="accent5" w:themeShade="BF"/>
      </w:rPr>
    </w:pPr>
    <w:r w:rsidRPr="00F857B4">
      <w:rPr>
        <w:rFonts w:ascii="Arial" w:hAnsi="Arial" w:cs="Arial"/>
        <w:b/>
        <w:color w:val="2F5496" w:themeColor="accent5" w:themeShade="BF"/>
      </w:rPr>
      <w:t>METODOLOGÍA DE LA INVESTIGACIÓN</w:t>
    </w:r>
  </w:p>
  <w:p w:rsidR="00F857B4" w:rsidRPr="00F857B4" w:rsidRDefault="00F857B4" w:rsidP="00F857B4">
    <w:pPr>
      <w:pStyle w:val="Encabezado"/>
      <w:jc w:val="right"/>
      <w:rPr>
        <w:rFonts w:ascii="Arial" w:hAnsi="Arial" w:cs="Arial"/>
        <w:b/>
        <w:color w:val="2F5496" w:themeColor="accent5" w:themeShade="BF"/>
      </w:rPr>
    </w:pPr>
    <w:r w:rsidRPr="00F857B4">
      <w:rPr>
        <w:rFonts w:ascii="Arial" w:hAnsi="Arial" w:cs="Arial"/>
        <w:b/>
        <w:color w:val="2F5496" w:themeColor="accent5" w:themeShade="BF"/>
      </w:rPr>
      <w:t>Facultad de Ciencias Médicas de Sagua la Grande</w:t>
    </w:r>
  </w:p>
  <w:p w:rsidR="00F857B4" w:rsidRPr="00F857B4" w:rsidRDefault="00F857B4" w:rsidP="00F857B4">
    <w:pPr>
      <w:pStyle w:val="Encabezado"/>
      <w:jc w:val="right"/>
      <w:rPr>
        <w:rFonts w:ascii="Arial" w:hAnsi="Arial" w:cs="Arial"/>
        <w:b/>
        <w:color w:val="2F5496" w:themeColor="accent5" w:themeShade="BF"/>
      </w:rPr>
    </w:pPr>
    <w:proofErr w:type="spellStart"/>
    <w:r w:rsidRPr="00F857B4">
      <w:rPr>
        <w:rFonts w:ascii="Arial" w:hAnsi="Arial" w:cs="Arial"/>
        <w:b/>
        <w:color w:val="2F5496" w:themeColor="accent5" w:themeShade="BF"/>
      </w:rPr>
      <w:t>Msc</w:t>
    </w:r>
    <w:proofErr w:type="spellEnd"/>
    <w:r w:rsidRPr="00F857B4">
      <w:rPr>
        <w:rFonts w:ascii="Arial" w:hAnsi="Arial" w:cs="Arial"/>
        <w:b/>
        <w:color w:val="2F5496" w:themeColor="accent5" w:themeShade="BF"/>
      </w:rPr>
      <w:t>. Rafael A Carballo Machado</w:t>
    </w:r>
  </w:p>
  <w:p w:rsidR="00F857B4" w:rsidRDefault="00F857B4" w:rsidP="00F857B4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AB252" wp14:editId="7F47A40A">
              <wp:simplePos x="0" y="0"/>
              <wp:positionH relativeFrom="margin">
                <wp:align>right</wp:align>
              </wp:positionH>
              <wp:positionV relativeFrom="paragraph">
                <wp:posOffset>49530</wp:posOffset>
              </wp:positionV>
              <wp:extent cx="5353050" cy="0"/>
              <wp:effectExtent l="0" t="19050" r="38100" b="381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53050" cy="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2000A0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0.3pt,3.9pt" to="791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" strokecolor="#5b9bd5 [3204]" strokeweight="4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6801D12"/>
    <w:multiLevelType w:val="multilevel"/>
    <w:tmpl w:val="EC4EF9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254F8F"/>
    <w:multiLevelType w:val="multilevel"/>
    <w:tmpl w:val="B2AC0C6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91D35F3"/>
    <w:multiLevelType w:val="multilevel"/>
    <w:tmpl w:val="D4485B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7D7D20"/>
    <w:multiLevelType w:val="hybridMultilevel"/>
    <w:tmpl w:val="C4F818C4"/>
    <w:lvl w:ilvl="0" w:tplc="307C9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94964"/>
    <w:multiLevelType w:val="multilevel"/>
    <w:tmpl w:val="A258AF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0C820E9"/>
    <w:multiLevelType w:val="hybridMultilevel"/>
    <w:tmpl w:val="D350624E"/>
    <w:lvl w:ilvl="0" w:tplc="891C6096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95EE1"/>
    <w:multiLevelType w:val="hybridMultilevel"/>
    <w:tmpl w:val="5E9E552C"/>
    <w:lvl w:ilvl="0" w:tplc="904886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C4"/>
    <w:rsid w:val="0001039B"/>
    <w:rsid w:val="00014808"/>
    <w:rsid w:val="00044042"/>
    <w:rsid w:val="000E787D"/>
    <w:rsid w:val="001364AF"/>
    <w:rsid w:val="001479E7"/>
    <w:rsid w:val="00154F1B"/>
    <w:rsid w:val="00163DFB"/>
    <w:rsid w:val="00187590"/>
    <w:rsid w:val="001B4378"/>
    <w:rsid w:val="00244AF7"/>
    <w:rsid w:val="00261EEB"/>
    <w:rsid w:val="002A32C4"/>
    <w:rsid w:val="002B5737"/>
    <w:rsid w:val="002C2F7D"/>
    <w:rsid w:val="00332C49"/>
    <w:rsid w:val="00341EA8"/>
    <w:rsid w:val="003719BA"/>
    <w:rsid w:val="00384881"/>
    <w:rsid w:val="003A6E8E"/>
    <w:rsid w:val="003B4DBF"/>
    <w:rsid w:val="003B7457"/>
    <w:rsid w:val="003E0228"/>
    <w:rsid w:val="004142EA"/>
    <w:rsid w:val="005730B4"/>
    <w:rsid w:val="005751D7"/>
    <w:rsid w:val="005949DC"/>
    <w:rsid w:val="005E78A8"/>
    <w:rsid w:val="006A4BA3"/>
    <w:rsid w:val="006B064E"/>
    <w:rsid w:val="006F36B0"/>
    <w:rsid w:val="00710118"/>
    <w:rsid w:val="0079064E"/>
    <w:rsid w:val="0080163D"/>
    <w:rsid w:val="00827E18"/>
    <w:rsid w:val="00923ABE"/>
    <w:rsid w:val="009E7349"/>
    <w:rsid w:val="00A82E91"/>
    <w:rsid w:val="00AC38E8"/>
    <w:rsid w:val="00AD05EB"/>
    <w:rsid w:val="00AE363E"/>
    <w:rsid w:val="00B37508"/>
    <w:rsid w:val="00B476EC"/>
    <w:rsid w:val="00B54110"/>
    <w:rsid w:val="00B56DBD"/>
    <w:rsid w:val="00B80FD8"/>
    <w:rsid w:val="00C4738F"/>
    <w:rsid w:val="00C86607"/>
    <w:rsid w:val="00D23245"/>
    <w:rsid w:val="00D502DF"/>
    <w:rsid w:val="00DB0E6D"/>
    <w:rsid w:val="00E0300C"/>
    <w:rsid w:val="00E10A77"/>
    <w:rsid w:val="00E23C53"/>
    <w:rsid w:val="00E720F5"/>
    <w:rsid w:val="00E82C08"/>
    <w:rsid w:val="00EA327F"/>
    <w:rsid w:val="00EB1C68"/>
    <w:rsid w:val="00EF25F8"/>
    <w:rsid w:val="00F257AF"/>
    <w:rsid w:val="00F5622E"/>
    <w:rsid w:val="00F857B4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5:chartTrackingRefBased/>
  <w15:docId w15:val="{1C02236C-ABB6-470A-B772-999C55A4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6z0">
    <w:name w:val="WW8Num6z0"/>
    <w:rPr>
      <w:rFonts w:ascii="Symbol" w:eastAsia="Times New Roman" w:hAnsi="Symbo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Carcterdenumeracin">
    <w:name w:val="Carácter de numeración"/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857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57B4"/>
    <w:rPr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EF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 cuenta con la siguiente información de la provincial de Villa Clara durante el año 2007:</vt:lpstr>
    </vt:vector>
  </TitlesOfParts>
  <Company>salud</Company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cuenta con la siguiente información de la provincial de Villa Clara durante el año 2007:</dc:title>
  <dc:subject/>
  <dc:creator>mariapa</dc:creator>
  <cp:keywords/>
  <cp:lastModifiedBy>FCMSAGUA</cp:lastModifiedBy>
  <cp:revision>3</cp:revision>
  <cp:lastPrinted>2022-11-09T10:55:00Z</cp:lastPrinted>
  <dcterms:created xsi:type="dcterms:W3CDTF">2025-05-14T13:57:00Z</dcterms:created>
  <dcterms:modified xsi:type="dcterms:W3CDTF">2025-05-14T14:01:00Z</dcterms:modified>
</cp:coreProperties>
</file>