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BB" w:rsidRPr="00B07531" w:rsidRDefault="00D148BB" w:rsidP="00B07531">
      <w:pPr>
        <w:spacing w:after="0" w:line="360" w:lineRule="auto"/>
        <w:jc w:val="center"/>
        <w:rPr>
          <w:bCs/>
          <w:lang w:val="es-ES"/>
        </w:rPr>
      </w:pPr>
      <w:bookmarkStart w:id="0" w:name="_GoBack"/>
      <w:bookmarkEnd w:id="0"/>
      <w:r w:rsidRPr="00B07531">
        <w:rPr>
          <w:bCs/>
          <w:lang w:val="es-ES"/>
        </w:rPr>
        <w:t xml:space="preserve">Universidad </w:t>
      </w:r>
      <w:r w:rsidRPr="00B07531">
        <w:rPr>
          <w:bCs/>
          <w:lang w:val="es-ES_tradnl"/>
        </w:rPr>
        <w:t>de Ciencias Médicas de La Habana</w:t>
      </w:r>
    </w:p>
    <w:p w:rsidR="00D148BB" w:rsidRPr="00B07531" w:rsidRDefault="00D148BB" w:rsidP="00B07531">
      <w:pPr>
        <w:spacing w:after="0" w:line="360" w:lineRule="auto"/>
        <w:jc w:val="center"/>
        <w:rPr>
          <w:bCs/>
          <w:lang w:val="es-ES"/>
        </w:rPr>
      </w:pPr>
      <w:r w:rsidRPr="00B07531">
        <w:rPr>
          <w:bCs/>
          <w:lang w:val="es-ES"/>
        </w:rPr>
        <w:t>Facultad de Ciencias Médicas “General Calixto García”</w:t>
      </w:r>
    </w:p>
    <w:p w:rsidR="00B74690" w:rsidRPr="00B07531" w:rsidRDefault="00B74690" w:rsidP="00B07531">
      <w:pPr>
        <w:spacing w:after="0" w:line="360" w:lineRule="auto"/>
        <w:jc w:val="both"/>
        <w:rPr>
          <w:lang w:val="es-ES"/>
        </w:rPr>
      </w:pPr>
    </w:p>
    <w:p w:rsidR="00D148BB" w:rsidRPr="00B07531" w:rsidRDefault="00D148BB" w:rsidP="00B07531">
      <w:pPr>
        <w:spacing w:after="0" w:line="360" w:lineRule="auto"/>
        <w:jc w:val="both"/>
        <w:rPr>
          <w:bCs/>
          <w:lang w:val="es-ES"/>
        </w:rPr>
      </w:pPr>
      <w:r w:rsidRPr="00B07531">
        <w:rPr>
          <w:lang w:val="es-ES"/>
        </w:rPr>
        <w:t xml:space="preserve">Conferencia: </w:t>
      </w:r>
      <w:r w:rsidR="00665FC9" w:rsidRPr="00B07531">
        <w:rPr>
          <w:b/>
          <w:bCs/>
          <w:lang w:val="es-ES"/>
        </w:rPr>
        <w:t>TRASTORNOS MONOSINTOMÁTICOS</w:t>
      </w:r>
    </w:p>
    <w:p w:rsidR="000A37D3" w:rsidRPr="00B07531" w:rsidRDefault="000A37D3" w:rsidP="00B07531">
      <w:pPr>
        <w:spacing w:after="0" w:line="360" w:lineRule="auto"/>
        <w:jc w:val="both"/>
        <w:rPr>
          <w:bCs/>
          <w:lang w:val="es-MX"/>
        </w:rPr>
      </w:pPr>
    </w:p>
    <w:p w:rsidR="00D148BB" w:rsidRPr="00B07531" w:rsidRDefault="00CA394A" w:rsidP="00B07531">
      <w:pPr>
        <w:spacing w:after="0" w:line="360" w:lineRule="auto"/>
        <w:jc w:val="both"/>
        <w:rPr>
          <w:b/>
        </w:rPr>
      </w:pPr>
      <w:r w:rsidRPr="00B07531">
        <w:rPr>
          <w:b/>
          <w:bCs/>
          <w:lang w:val="en-US"/>
        </w:rPr>
        <w:t>Objetivos</w:t>
      </w:r>
      <w:r w:rsidR="00D148BB" w:rsidRPr="00B07531">
        <w:rPr>
          <w:b/>
          <w:bCs/>
          <w:lang w:val="en-US"/>
        </w:rPr>
        <w:t>:</w:t>
      </w:r>
    </w:p>
    <w:p w:rsidR="002244E9" w:rsidRPr="00B07531" w:rsidRDefault="005D2C58" w:rsidP="005D2C58">
      <w:pPr>
        <w:numPr>
          <w:ilvl w:val="0"/>
          <w:numId w:val="1"/>
        </w:numPr>
        <w:spacing w:after="0" w:line="360" w:lineRule="auto"/>
        <w:jc w:val="both"/>
      </w:pPr>
      <w:r w:rsidRPr="00B07531">
        <w:rPr>
          <w:lang w:val="es-ES_tradnl"/>
        </w:rPr>
        <w:t xml:space="preserve">Explicar el concepto de </w:t>
      </w:r>
      <w:r w:rsidRPr="0092373F">
        <w:rPr>
          <w:lang w:val="es-CU"/>
        </w:rPr>
        <w:t>Trastornos Monosintomáticos</w:t>
      </w:r>
      <w:r w:rsidRPr="00B07531">
        <w:rPr>
          <w:lang w:val="es-ES_tradnl"/>
        </w:rPr>
        <w:t xml:space="preserve">. </w:t>
      </w:r>
    </w:p>
    <w:p w:rsidR="002244E9" w:rsidRPr="00B07531" w:rsidRDefault="005D2C58" w:rsidP="005D2C58">
      <w:pPr>
        <w:numPr>
          <w:ilvl w:val="0"/>
          <w:numId w:val="1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>Identificar los factores etiológicos, de riesgo, y prevenirlos.</w:t>
      </w:r>
    </w:p>
    <w:p w:rsidR="002244E9" w:rsidRPr="00B07531" w:rsidRDefault="005D2C58" w:rsidP="005D2C58">
      <w:pPr>
        <w:numPr>
          <w:ilvl w:val="0"/>
          <w:numId w:val="1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 xml:space="preserve">Describir el cuadro clínico de algunos trastornos del sueño que son considerados como tales. </w:t>
      </w:r>
    </w:p>
    <w:p w:rsidR="002244E9" w:rsidRPr="00B07531" w:rsidRDefault="005D2C58" w:rsidP="005D2C58">
      <w:pPr>
        <w:numPr>
          <w:ilvl w:val="0"/>
          <w:numId w:val="1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 xml:space="preserve">Describir el cuadro clínico de algunos trastornos de la excreción que son considerados como tales. </w:t>
      </w:r>
    </w:p>
    <w:p w:rsidR="002244E9" w:rsidRPr="00B07531" w:rsidRDefault="005D2C58" w:rsidP="005D2C58">
      <w:pPr>
        <w:numPr>
          <w:ilvl w:val="0"/>
          <w:numId w:val="1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 xml:space="preserve">Diagnosticar las entidades, y diferenciarlas. </w:t>
      </w:r>
    </w:p>
    <w:p w:rsidR="002244E9" w:rsidRPr="00B07531" w:rsidRDefault="005D2C58" w:rsidP="005D2C58">
      <w:pPr>
        <w:numPr>
          <w:ilvl w:val="0"/>
          <w:numId w:val="1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>Proponer las intervenciones en la comunidad, y la remisión.</w:t>
      </w:r>
      <w:r w:rsidRPr="00B07531">
        <w:rPr>
          <w:lang w:val="es-ES"/>
        </w:rPr>
        <w:t xml:space="preserve"> </w:t>
      </w:r>
    </w:p>
    <w:p w:rsidR="001F64D0" w:rsidRPr="00B07531" w:rsidRDefault="001F64D0" w:rsidP="00B07531">
      <w:pPr>
        <w:spacing w:after="0" w:line="360" w:lineRule="auto"/>
        <w:jc w:val="both"/>
        <w:rPr>
          <w:lang w:val="es-ES"/>
        </w:rPr>
      </w:pPr>
    </w:p>
    <w:p w:rsidR="001F64D0" w:rsidRPr="00B07531" w:rsidRDefault="00CA394A" w:rsidP="00B07531">
      <w:pPr>
        <w:spacing w:after="0" w:line="360" w:lineRule="auto"/>
        <w:jc w:val="both"/>
        <w:rPr>
          <w:b/>
          <w:lang w:val="es-ES_tradnl"/>
        </w:rPr>
      </w:pPr>
      <w:r w:rsidRPr="00B07531">
        <w:rPr>
          <w:b/>
          <w:lang w:val="es-ES_tradnl"/>
        </w:rPr>
        <w:t>Sumario</w:t>
      </w:r>
      <w:r w:rsidR="001F64D0" w:rsidRPr="00B07531">
        <w:rPr>
          <w:b/>
          <w:lang w:val="es-ES_tradnl"/>
        </w:rPr>
        <w:t>:</w:t>
      </w:r>
    </w:p>
    <w:p w:rsidR="002244E9" w:rsidRPr="00B07531" w:rsidRDefault="005D2C58" w:rsidP="005D2C58">
      <w:pPr>
        <w:numPr>
          <w:ilvl w:val="0"/>
          <w:numId w:val="2"/>
        </w:numPr>
        <w:spacing w:after="0" w:line="360" w:lineRule="auto"/>
        <w:jc w:val="both"/>
      </w:pPr>
      <w:r w:rsidRPr="00B07531">
        <w:rPr>
          <w:lang w:val="es-ES_tradnl"/>
        </w:rPr>
        <w:t xml:space="preserve">Concepto. </w:t>
      </w:r>
    </w:p>
    <w:p w:rsidR="002244E9" w:rsidRPr="00B07531" w:rsidRDefault="005D2C58" w:rsidP="005D2C58">
      <w:pPr>
        <w:numPr>
          <w:ilvl w:val="0"/>
          <w:numId w:val="2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 xml:space="preserve">Cuadro clínico de las pesadillas, los terrores nocturnos, y el sonambulismo. </w:t>
      </w:r>
    </w:p>
    <w:p w:rsidR="002244E9" w:rsidRPr="00B07531" w:rsidRDefault="005D2C58" w:rsidP="005D2C58">
      <w:pPr>
        <w:numPr>
          <w:ilvl w:val="0"/>
          <w:numId w:val="2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 xml:space="preserve">Cuadro clínico de la enuresis, y la encopresis. </w:t>
      </w:r>
    </w:p>
    <w:p w:rsidR="002244E9" w:rsidRPr="00B07531" w:rsidRDefault="005D2C58" w:rsidP="005D2C58">
      <w:pPr>
        <w:numPr>
          <w:ilvl w:val="0"/>
          <w:numId w:val="2"/>
        </w:numPr>
        <w:spacing w:after="0" w:line="360" w:lineRule="auto"/>
        <w:jc w:val="both"/>
        <w:rPr>
          <w:lang w:val="es-ES"/>
        </w:rPr>
      </w:pPr>
      <w:r w:rsidRPr="00B07531">
        <w:rPr>
          <w:lang w:val="es-ES_tradnl"/>
        </w:rPr>
        <w:t xml:space="preserve">Etiología. Factores de riesgo. Prevención. </w:t>
      </w:r>
    </w:p>
    <w:p w:rsidR="002244E9" w:rsidRPr="00B07531" w:rsidRDefault="005D2C58" w:rsidP="005D2C58">
      <w:pPr>
        <w:numPr>
          <w:ilvl w:val="0"/>
          <w:numId w:val="2"/>
        </w:numPr>
        <w:spacing w:after="0" w:line="360" w:lineRule="auto"/>
        <w:jc w:val="both"/>
      </w:pPr>
      <w:r w:rsidRPr="00B07531">
        <w:rPr>
          <w:lang w:val="es-ES_tradnl"/>
        </w:rPr>
        <w:t xml:space="preserve">Diagnóstico positivo y diferencial. </w:t>
      </w:r>
    </w:p>
    <w:p w:rsidR="002244E9" w:rsidRPr="00B07531" w:rsidRDefault="008A7929" w:rsidP="005D2C58">
      <w:pPr>
        <w:numPr>
          <w:ilvl w:val="0"/>
          <w:numId w:val="2"/>
        </w:numPr>
        <w:spacing w:after="0" w:line="360" w:lineRule="auto"/>
        <w:jc w:val="both"/>
        <w:rPr>
          <w:lang w:val="es-ES"/>
        </w:rPr>
      </w:pPr>
      <w:r>
        <w:rPr>
          <w:lang w:val="es-ES_tradnl"/>
        </w:rPr>
        <w:t>Tratamiento en la comunidad</w:t>
      </w:r>
      <w:r w:rsidR="005D2C58" w:rsidRPr="00B07531">
        <w:rPr>
          <w:lang w:val="es-ES_tradnl"/>
        </w:rPr>
        <w:t>.</w:t>
      </w:r>
      <w:r w:rsidR="005D2C58" w:rsidRPr="00B07531">
        <w:rPr>
          <w:lang w:val="es-ES"/>
        </w:rPr>
        <w:t xml:space="preserve"> </w:t>
      </w:r>
    </w:p>
    <w:p w:rsidR="00B74690" w:rsidRPr="00B07531" w:rsidRDefault="00B74690" w:rsidP="00B07531">
      <w:pPr>
        <w:spacing w:after="0" w:line="360" w:lineRule="auto"/>
        <w:jc w:val="both"/>
        <w:rPr>
          <w:b/>
          <w:bCs/>
          <w:lang w:val="es-ES"/>
        </w:rPr>
      </w:pPr>
    </w:p>
    <w:p w:rsidR="00D244EA" w:rsidRPr="00B07531" w:rsidRDefault="00D244EA" w:rsidP="00B07531">
      <w:pPr>
        <w:spacing w:after="0" w:line="360" w:lineRule="auto"/>
        <w:jc w:val="both"/>
        <w:rPr>
          <w:bCs/>
          <w:lang w:val="es-ES"/>
        </w:rPr>
      </w:pPr>
      <w:r w:rsidRPr="00B07531">
        <w:rPr>
          <w:bCs/>
          <w:lang w:val="es-ES"/>
        </w:rPr>
        <w:t>¿Qué son los Trastornos Monosintomáticos?</w:t>
      </w:r>
    </w:p>
    <w:p w:rsidR="00D244EA" w:rsidRPr="00B07531" w:rsidRDefault="00D244EA" w:rsidP="00BF5C15">
      <w:pPr>
        <w:spacing w:after="0" w:line="360" w:lineRule="auto"/>
        <w:jc w:val="both"/>
        <w:rPr>
          <w:b/>
          <w:bCs/>
          <w:lang w:val="es-ES"/>
        </w:rPr>
      </w:pPr>
    </w:p>
    <w:p w:rsidR="007B39DD" w:rsidRPr="00B07531" w:rsidRDefault="006746CF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lang w:val="es-ES_tradnl"/>
        </w:rPr>
        <w:t>CONCEPTO:</w:t>
      </w:r>
    </w:p>
    <w:p w:rsidR="002244E9" w:rsidRPr="00B07531" w:rsidRDefault="005D2C58" w:rsidP="00B07531">
      <w:p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También llamados Síntomas Especiales, constituyen u</w:t>
      </w:r>
      <w:r w:rsidR="00D244EA" w:rsidRPr="00B07531">
        <w:rPr>
          <w:lang w:val="es-ES"/>
        </w:rPr>
        <w:t>n</w:t>
      </w:r>
      <w:r w:rsidRPr="00B07531">
        <w:rPr>
          <w:lang w:val="es-ES"/>
        </w:rPr>
        <w:t xml:space="preserve"> grupo de síntomas que pueden aparecer de forma aislada</w:t>
      </w:r>
      <w:r w:rsidR="00BF5C15">
        <w:rPr>
          <w:lang w:val="es-ES"/>
        </w:rPr>
        <w:t>, siendo n</w:t>
      </w:r>
      <w:r w:rsidRPr="00B07531">
        <w:rPr>
          <w:lang w:val="es-ES"/>
        </w:rPr>
        <w:t>ecesario poseer la certeza de que no formen parte de un trastorno estructurado</w:t>
      </w:r>
      <w:r w:rsidR="00D244EA" w:rsidRPr="00B07531">
        <w:rPr>
          <w:lang w:val="es-ES"/>
        </w:rPr>
        <w:t>.</w:t>
      </w:r>
    </w:p>
    <w:p w:rsidR="00417797" w:rsidRPr="00B07531" w:rsidRDefault="00417797" w:rsidP="00B07531">
      <w:pPr>
        <w:spacing w:after="0" w:line="360" w:lineRule="auto"/>
        <w:jc w:val="both"/>
        <w:rPr>
          <w:b/>
          <w:bCs/>
          <w:lang w:val="es-ES"/>
        </w:rPr>
      </w:pPr>
    </w:p>
    <w:p w:rsidR="00741355" w:rsidRPr="00B07531" w:rsidRDefault="00D244EA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</w:rPr>
        <w:t>Trastornos monosintomáticos más frecuentes</w:t>
      </w:r>
    </w:p>
    <w:p w:rsidR="00B33D3E" w:rsidRPr="00B07531" w:rsidRDefault="00B33D3E" w:rsidP="00B07531">
      <w:pPr>
        <w:spacing w:after="0" w:line="360" w:lineRule="auto"/>
        <w:jc w:val="both"/>
        <w:rPr>
          <w:noProof/>
          <w:lang w:eastAsia="pt-PT"/>
        </w:rPr>
      </w:pPr>
    </w:p>
    <w:p w:rsidR="002244E9" w:rsidRPr="00B07531" w:rsidRDefault="005D2C58" w:rsidP="005D2C58">
      <w:pPr>
        <w:numPr>
          <w:ilvl w:val="0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t>Trastornos del Sueño</w:t>
      </w:r>
      <w:r w:rsidR="00F00D49">
        <w:rPr>
          <w:bCs/>
          <w:noProof/>
          <w:lang w:val="es-ES_tradnl" w:eastAsia="pt-PT"/>
        </w:rPr>
        <w:t xml:space="preserve"> (Parasomnias)</w:t>
      </w:r>
      <w:r w:rsidRPr="00B07531">
        <w:rPr>
          <w:noProof/>
          <w:lang w:val="es-ES_tradnl" w:eastAsia="pt-PT"/>
        </w:rPr>
        <w:t xml:space="preserve">: </w:t>
      </w:r>
    </w:p>
    <w:p w:rsidR="002244E9" w:rsidRPr="00B07531" w:rsidRDefault="005D2C58" w:rsidP="005D2C58">
      <w:pPr>
        <w:numPr>
          <w:ilvl w:val="1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t>Pesadillas</w:t>
      </w:r>
    </w:p>
    <w:p w:rsidR="002244E9" w:rsidRPr="00B07531" w:rsidRDefault="005D2C58" w:rsidP="005D2C58">
      <w:pPr>
        <w:numPr>
          <w:ilvl w:val="1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lastRenderedPageBreak/>
        <w:t>Terrores nocturnos</w:t>
      </w:r>
    </w:p>
    <w:p w:rsidR="002244E9" w:rsidRPr="00B07531" w:rsidRDefault="005D2C58" w:rsidP="005D2C58">
      <w:pPr>
        <w:numPr>
          <w:ilvl w:val="1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t>Sonambulismo</w:t>
      </w:r>
    </w:p>
    <w:p w:rsidR="002244E9" w:rsidRPr="00B07531" w:rsidRDefault="005D2C58" w:rsidP="005D2C58">
      <w:pPr>
        <w:numPr>
          <w:ilvl w:val="0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t>Trastornos de la Excreción:</w:t>
      </w:r>
    </w:p>
    <w:p w:rsidR="002244E9" w:rsidRPr="00B07531" w:rsidRDefault="005D2C58" w:rsidP="005D2C58">
      <w:pPr>
        <w:numPr>
          <w:ilvl w:val="1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t xml:space="preserve">Enuresis </w:t>
      </w:r>
    </w:p>
    <w:p w:rsidR="002244E9" w:rsidRPr="00B07531" w:rsidRDefault="005D2C58" w:rsidP="005D2C58">
      <w:pPr>
        <w:numPr>
          <w:ilvl w:val="1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t xml:space="preserve">Encopresis </w:t>
      </w:r>
    </w:p>
    <w:p w:rsidR="002244E9" w:rsidRPr="00B07531" w:rsidRDefault="005D2C58" w:rsidP="005D2C58">
      <w:pPr>
        <w:numPr>
          <w:ilvl w:val="0"/>
          <w:numId w:val="3"/>
        </w:num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_tradnl" w:eastAsia="pt-PT"/>
        </w:rPr>
        <w:t>Tics</w:t>
      </w:r>
      <w:r w:rsidRPr="00B07531">
        <w:rPr>
          <w:noProof/>
          <w:lang w:val="es-ES_tradnl" w:eastAsia="pt-PT"/>
        </w:rPr>
        <w:t xml:space="preserve"> </w:t>
      </w:r>
      <w:r w:rsidRPr="00306378">
        <w:rPr>
          <w:noProof/>
          <w:color w:val="FF0000"/>
          <w:vertAlign w:val="superscript"/>
          <w:lang w:val="es-ES_tradnl" w:eastAsia="pt-PT"/>
        </w:rPr>
        <w:t>estudio independiente</w:t>
      </w:r>
      <w:r w:rsidRPr="00B07531">
        <w:rPr>
          <w:noProof/>
          <w:vertAlign w:val="superscript"/>
          <w:lang w:eastAsia="pt-PT"/>
        </w:rPr>
        <w:t xml:space="preserve"> </w:t>
      </w:r>
    </w:p>
    <w:p w:rsidR="00D244EA" w:rsidRPr="00B07531" w:rsidRDefault="00D244EA" w:rsidP="00B07531">
      <w:pPr>
        <w:spacing w:after="0" w:line="360" w:lineRule="auto"/>
        <w:jc w:val="both"/>
        <w:rPr>
          <w:noProof/>
          <w:lang w:eastAsia="pt-PT"/>
        </w:rPr>
      </w:pPr>
    </w:p>
    <w:p w:rsidR="00EF7649" w:rsidRPr="00B07531" w:rsidRDefault="00EF7649" w:rsidP="00B07531">
      <w:p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" w:eastAsia="pt-PT"/>
        </w:rPr>
        <w:t>TERROR NOCTURNO</w:t>
      </w:r>
    </w:p>
    <w:p w:rsidR="002244E9" w:rsidRPr="00B07531" w:rsidRDefault="00EF7649" w:rsidP="00B07531">
      <w:pPr>
        <w:spacing w:after="0" w:line="360" w:lineRule="auto"/>
        <w:jc w:val="both"/>
        <w:rPr>
          <w:noProof/>
          <w:lang w:val="es-ES" w:eastAsia="pt-PT"/>
        </w:rPr>
      </w:pPr>
      <w:r w:rsidRPr="00B07531">
        <w:rPr>
          <w:noProof/>
          <w:lang w:val="es-ES" w:eastAsia="pt-PT"/>
        </w:rPr>
        <w:t>Se trata de un d</w:t>
      </w:r>
      <w:r w:rsidR="005D2C58" w:rsidRPr="00B07531">
        <w:rPr>
          <w:noProof/>
          <w:lang w:val="es-ES" w:eastAsia="pt-PT"/>
        </w:rPr>
        <w:t>esp</w:t>
      </w:r>
      <w:r w:rsidRPr="00B07531">
        <w:rPr>
          <w:noProof/>
          <w:lang w:val="es-ES" w:eastAsia="pt-PT"/>
        </w:rPr>
        <w:t xml:space="preserve">ertamiento brusco y desesperado, con </w:t>
      </w:r>
      <w:r w:rsidR="005D2C58" w:rsidRPr="00B07531">
        <w:rPr>
          <w:noProof/>
          <w:lang w:val="es-ES" w:eastAsia="pt-PT"/>
        </w:rPr>
        <w:t>dilatación pupilar, piloerección, sudoración, palidez, taquicardia, y respiración jadeante</w:t>
      </w:r>
      <w:r w:rsidRPr="00B07531">
        <w:rPr>
          <w:noProof/>
          <w:lang w:val="es-ES" w:eastAsia="pt-PT"/>
        </w:rPr>
        <w:t xml:space="preserve">. </w:t>
      </w:r>
      <w:r w:rsidR="00E56054">
        <w:rPr>
          <w:noProof/>
          <w:lang w:val="es-ES" w:eastAsia="pt-PT"/>
        </w:rPr>
        <w:t>La persona</w:t>
      </w:r>
      <w:r w:rsidRPr="00B07531">
        <w:rPr>
          <w:noProof/>
          <w:lang w:val="es-ES" w:eastAsia="pt-PT"/>
        </w:rPr>
        <w:t xml:space="preserve"> p</w:t>
      </w:r>
      <w:r w:rsidR="005D2C58" w:rsidRPr="00B07531">
        <w:rPr>
          <w:noProof/>
          <w:lang w:val="es-ES" w:eastAsia="pt-PT"/>
        </w:rPr>
        <w:t>arece alucinad</w:t>
      </w:r>
      <w:r w:rsidR="00E56054">
        <w:rPr>
          <w:noProof/>
          <w:lang w:val="es-ES" w:eastAsia="pt-PT"/>
        </w:rPr>
        <w:t>a</w:t>
      </w:r>
      <w:r w:rsidR="005D2C58" w:rsidRPr="00B07531">
        <w:rPr>
          <w:noProof/>
          <w:lang w:val="es-ES" w:eastAsia="pt-PT"/>
        </w:rPr>
        <w:t>, confus</w:t>
      </w:r>
      <w:r w:rsidR="00E56054">
        <w:rPr>
          <w:noProof/>
          <w:lang w:val="es-ES" w:eastAsia="pt-PT"/>
        </w:rPr>
        <w:t>a</w:t>
      </w:r>
      <w:r w:rsidR="005D2C58" w:rsidRPr="00B07531">
        <w:rPr>
          <w:noProof/>
          <w:lang w:val="es-ES" w:eastAsia="pt-PT"/>
        </w:rPr>
        <w:t xml:space="preserve"> e incoherente</w:t>
      </w:r>
      <w:r w:rsidRPr="00B07531">
        <w:rPr>
          <w:noProof/>
          <w:lang w:val="es-ES" w:eastAsia="pt-PT"/>
        </w:rPr>
        <w:t xml:space="preserve">. El episodio </w:t>
      </w:r>
      <w:r w:rsidR="005D2C58" w:rsidRPr="00B07531">
        <w:rPr>
          <w:noProof/>
          <w:lang w:val="es-ES" w:eastAsia="pt-PT"/>
        </w:rPr>
        <w:t>dura entre 10 y 15 minutos</w:t>
      </w:r>
      <w:r w:rsidRPr="00B07531">
        <w:rPr>
          <w:noProof/>
          <w:lang w:val="es-ES" w:eastAsia="pt-PT"/>
        </w:rPr>
        <w:t>, oc</w:t>
      </w:r>
      <w:r w:rsidR="005D2C58" w:rsidRPr="00B07531">
        <w:rPr>
          <w:noProof/>
          <w:lang w:val="es-ES" w:eastAsia="pt-PT"/>
        </w:rPr>
        <w:t>urre en el primer tercio de noche (Sueño No REM)</w:t>
      </w:r>
      <w:r w:rsidRPr="00B07531">
        <w:rPr>
          <w:noProof/>
          <w:lang w:val="es-ES" w:eastAsia="pt-PT"/>
        </w:rPr>
        <w:t xml:space="preserve">, y hay </w:t>
      </w:r>
      <w:r w:rsidR="005D2C58" w:rsidRPr="00B07531">
        <w:rPr>
          <w:noProof/>
          <w:lang w:val="es-ES" w:eastAsia="pt-PT"/>
        </w:rPr>
        <w:t>amnesia para el episodio</w:t>
      </w:r>
      <w:r w:rsidR="0095352E">
        <w:rPr>
          <w:noProof/>
          <w:lang w:val="es-ES" w:eastAsia="pt-PT"/>
        </w:rPr>
        <w:t>.</w:t>
      </w:r>
    </w:p>
    <w:p w:rsidR="00D244EA" w:rsidRPr="00B07531" w:rsidRDefault="00D244EA" w:rsidP="00B07531">
      <w:pPr>
        <w:spacing w:after="0" w:line="360" w:lineRule="auto"/>
        <w:jc w:val="both"/>
        <w:rPr>
          <w:noProof/>
          <w:lang w:val="es-ES" w:eastAsia="pt-PT"/>
        </w:rPr>
      </w:pPr>
    </w:p>
    <w:p w:rsidR="00FE671E" w:rsidRPr="00B07531" w:rsidRDefault="00FE671E" w:rsidP="00B07531">
      <w:pPr>
        <w:spacing w:after="0" w:line="360" w:lineRule="auto"/>
        <w:jc w:val="both"/>
        <w:rPr>
          <w:noProof/>
          <w:lang w:eastAsia="pt-PT"/>
        </w:rPr>
      </w:pPr>
      <w:r w:rsidRPr="00B07531">
        <w:rPr>
          <w:bCs/>
          <w:noProof/>
          <w:lang w:val="es-ES" w:eastAsia="pt-PT"/>
        </w:rPr>
        <w:t xml:space="preserve">Manejo terapéutico </w:t>
      </w:r>
    </w:p>
    <w:p w:rsidR="002244E9" w:rsidRPr="00B07531" w:rsidRDefault="005D2C58" w:rsidP="005D2C58">
      <w:pPr>
        <w:numPr>
          <w:ilvl w:val="0"/>
          <w:numId w:val="4"/>
        </w:numPr>
        <w:spacing w:after="0" w:line="360" w:lineRule="auto"/>
        <w:jc w:val="both"/>
        <w:rPr>
          <w:noProof/>
          <w:lang w:val="es-ES" w:eastAsia="pt-PT"/>
        </w:rPr>
      </w:pPr>
      <w:r w:rsidRPr="00B07531">
        <w:rPr>
          <w:noProof/>
          <w:lang w:val="es-ES" w:eastAsia="pt-PT"/>
        </w:rPr>
        <w:t>Ante todo es necesario tranquilizar a la familia que comúnmente se encuentra muy alarmada</w:t>
      </w:r>
      <w:r w:rsidR="0095352E">
        <w:rPr>
          <w:noProof/>
          <w:lang w:val="es-ES" w:eastAsia="pt-PT"/>
        </w:rPr>
        <w:t>.</w:t>
      </w:r>
    </w:p>
    <w:p w:rsidR="00E56054" w:rsidRDefault="005D2C58" w:rsidP="005D2C58">
      <w:pPr>
        <w:numPr>
          <w:ilvl w:val="0"/>
          <w:numId w:val="4"/>
        </w:numPr>
        <w:spacing w:after="0" w:line="360" w:lineRule="auto"/>
        <w:jc w:val="both"/>
        <w:rPr>
          <w:noProof/>
          <w:lang w:val="es-ES" w:eastAsia="pt-PT"/>
        </w:rPr>
      </w:pPr>
      <w:r w:rsidRPr="00B07531">
        <w:rPr>
          <w:noProof/>
          <w:lang w:val="es-ES" w:eastAsia="pt-PT"/>
        </w:rPr>
        <w:t>Encender la luz, “</w:t>
      </w:r>
      <w:r w:rsidRPr="00E56054">
        <w:rPr>
          <w:noProof/>
          <w:lang w:val="es-ES" w:eastAsia="pt-PT"/>
        </w:rPr>
        <w:t>despertar</w:t>
      </w:r>
      <w:r w:rsidRPr="00B07531">
        <w:rPr>
          <w:noProof/>
          <w:lang w:val="es-ES" w:eastAsia="pt-PT"/>
        </w:rPr>
        <w:t xml:space="preserve">” bien al </w:t>
      </w:r>
      <w:r w:rsidR="00E56054">
        <w:rPr>
          <w:noProof/>
          <w:lang w:val="es-ES" w:eastAsia="pt-PT"/>
        </w:rPr>
        <w:t>paciente</w:t>
      </w:r>
      <w:r w:rsidRPr="00B07531">
        <w:rPr>
          <w:noProof/>
          <w:lang w:val="es-ES" w:eastAsia="pt-PT"/>
        </w:rPr>
        <w:t>, desviar su atención hacia cosas agradables</w:t>
      </w:r>
      <w:r w:rsidR="0095352E">
        <w:rPr>
          <w:noProof/>
          <w:lang w:val="es-ES" w:eastAsia="pt-PT"/>
        </w:rPr>
        <w:t>.</w:t>
      </w:r>
    </w:p>
    <w:p w:rsidR="002244E9" w:rsidRPr="00B07531" w:rsidRDefault="00E56054" w:rsidP="005D2C58">
      <w:pPr>
        <w:numPr>
          <w:ilvl w:val="0"/>
          <w:numId w:val="4"/>
        </w:numPr>
        <w:spacing w:after="0" w:line="360" w:lineRule="auto"/>
        <w:jc w:val="both"/>
        <w:rPr>
          <w:noProof/>
          <w:lang w:val="es-ES" w:eastAsia="pt-PT"/>
        </w:rPr>
      </w:pPr>
      <w:r>
        <w:rPr>
          <w:noProof/>
          <w:lang w:val="es-ES" w:eastAsia="pt-PT"/>
        </w:rPr>
        <w:t>C</w:t>
      </w:r>
      <w:r w:rsidR="005D2C58" w:rsidRPr="00B07531">
        <w:rPr>
          <w:noProof/>
          <w:lang w:val="es-ES" w:eastAsia="pt-PT"/>
        </w:rPr>
        <w:t>onversar con él tranquilamente durante varios minutos</w:t>
      </w:r>
      <w:r w:rsidR="0095352E">
        <w:rPr>
          <w:noProof/>
          <w:lang w:val="es-ES" w:eastAsia="pt-PT"/>
        </w:rPr>
        <w:t>.</w:t>
      </w:r>
    </w:p>
    <w:p w:rsidR="002244E9" w:rsidRPr="00B07531" w:rsidRDefault="005D2C58" w:rsidP="005D2C58">
      <w:pPr>
        <w:numPr>
          <w:ilvl w:val="0"/>
          <w:numId w:val="4"/>
        </w:numPr>
        <w:spacing w:after="0" w:line="360" w:lineRule="auto"/>
        <w:jc w:val="both"/>
        <w:rPr>
          <w:noProof/>
          <w:lang w:val="es-ES" w:eastAsia="pt-PT"/>
        </w:rPr>
      </w:pPr>
      <w:r w:rsidRPr="00B07531">
        <w:rPr>
          <w:noProof/>
          <w:lang w:val="es-ES" w:eastAsia="pt-PT"/>
        </w:rPr>
        <w:t xml:space="preserve"> Al comprobar que está bien despierto dejar que se duerma nuevamente</w:t>
      </w:r>
      <w:r w:rsidR="0095352E">
        <w:rPr>
          <w:noProof/>
          <w:lang w:val="es-ES" w:eastAsia="pt-PT"/>
        </w:rPr>
        <w:t>.</w:t>
      </w:r>
    </w:p>
    <w:p w:rsidR="00D244EA" w:rsidRPr="00B07531" w:rsidRDefault="00D244EA" w:rsidP="00B07531">
      <w:pPr>
        <w:spacing w:after="0" w:line="360" w:lineRule="auto"/>
        <w:jc w:val="both"/>
        <w:rPr>
          <w:noProof/>
          <w:lang w:val="es-ES" w:eastAsia="pt-PT"/>
        </w:rPr>
      </w:pPr>
    </w:p>
    <w:p w:rsidR="00BD5EC7" w:rsidRPr="00B07531" w:rsidRDefault="00BD5EC7" w:rsidP="00B07531">
      <w:pPr>
        <w:spacing w:after="0" w:line="360" w:lineRule="auto"/>
        <w:jc w:val="both"/>
        <w:rPr>
          <w:noProof/>
          <w:lang w:val="es-ES" w:eastAsia="pt-PT"/>
        </w:rPr>
      </w:pPr>
      <w:r w:rsidRPr="00B07531">
        <w:rPr>
          <w:bCs/>
          <w:noProof/>
          <w:lang w:val="es-ES" w:eastAsia="pt-PT"/>
        </w:rPr>
        <w:t>PESADILLAS</w:t>
      </w:r>
    </w:p>
    <w:p w:rsidR="002244E9" w:rsidRPr="00B07531" w:rsidRDefault="005D2C58" w:rsidP="00B07531">
      <w:pPr>
        <w:spacing w:after="0" w:line="360" w:lineRule="auto"/>
        <w:jc w:val="both"/>
        <w:rPr>
          <w:noProof/>
          <w:lang w:val="es-ES" w:eastAsia="pt-PT"/>
        </w:rPr>
      </w:pPr>
      <w:r w:rsidRPr="00B07531">
        <w:rPr>
          <w:noProof/>
          <w:lang w:val="es-ES" w:eastAsia="pt-PT"/>
        </w:rPr>
        <w:t>Son ensueños intensos y angustiosos</w:t>
      </w:r>
      <w:r w:rsidR="00BD5EC7" w:rsidRPr="00B07531">
        <w:rPr>
          <w:noProof/>
          <w:lang w:val="es-ES" w:eastAsia="pt-PT"/>
        </w:rPr>
        <w:t xml:space="preserve"> que g</w:t>
      </w:r>
      <w:r w:rsidRPr="00B07531">
        <w:rPr>
          <w:noProof/>
          <w:lang w:val="es-ES" w:eastAsia="pt-PT"/>
        </w:rPr>
        <w:t>eneralmente despiertan a la persona</w:t>
      </w:r>
      <w:r w:rsidR="00BD5EC7" w:rsidRPr="00B07531">
        <w:rPr>
          <w:noProof/>
          <w:lang w:val="es-ES" w:eastAsia="pt-PT"/>
        </w:rPr>
        <w:t>, s</w:t>
      </w:r>
      <w:r w:rsidRPr="00B07531">
        <w:rPr>
          <w:noProof/>
          <w:lang w:val="es-ES" w:eastAsia="pt-PT"/>
        </w:rPr>
        <w:t xml:space="preserve">uelen ocurrir en la </w:t>
      </w:r>
      <w:r w:rsidR="00BD5EC7" w:rsidRPr="00B07531">
        <w:rPr>
          <w:noProof/>
          <w:lang w:val="es-ES" w:eastAsia="pt-PT"/>
        </w:rPr>
        <w:t>segunda</w:t>
      </w:r>
      <w:r w:rsidRPr="00B07531">
        <w:rPr>
          <w:noProof/>
          <w:lang w:val="es-ES" w:eastAsia="pt-PT"/>
        </w:rPr>
        <w:t xml:space="preserve"> mitad y final de la noche cuando el sueño REM es muy abundante</w:t>
      </w:r>
      <w:r w:rsidR="00BD5EC7" w:rsidRPr="00B07531">
        <w:rPr>
          <w:noProof/>
          <w:lang w:val="es-ES" w:eastAsia="pt-PT"/>
        </w:rPr>
        <w:t xml:space="preserve">. </w:t>
      </w:r>
      <w:r w:rsidRPr="00B07531">
        <w:rPr>
          <w:noProof/>
          <w:lang w:val="es-ES" w:eastAsia="pt-PT"/>
        </w:rPr>
        <w:t>Pueden recordar el contenido onírico desagradable</w:t>
      </w:r>
      <w:r w:rsidR="00E56054">
        <w:rPr>
          <w:noProof/>
          <w:lang w:val="es-ES" w:eastAsia="pt-PT"/>
        </w:rPr>
        <w:t>.</w:t>
      </w:r>
      <w:r w:rsidRPr="00B07531">
        <w:rPr>
          <w:noProof/>
          <w:lang w:val="es-ES" w:eastAsia="pt-PT"/>
        </w:rPr>
        <w:t xml:space="preserve"> </w:t>
      </w:r>
    </w:p>
    <w:p w:rsidR="00E74A56" w:rsidRPr="00B07531" w:rsidRDefault="00E74A56" w:rsidP="00B07531">
      <w:pPr>
        <w:spacing w:after="0" w:line="360" w:lineRule="auto"/>
        <w:jc w:val="both"/>
        <w:rPr>
          <w:noProof/>
          <w:lang w:val="es-ES" w:eastAsia="pt-PT"/>
        </w:rPr>
      </w:pPr>
    </w:p>
    <w:p w:rsidR="00474753" w:rsidRPr="00B07531" w:rsidRDefault="00474753" w:rsidP="00B07531">
      <w:pPr>
        <w:spacing w:after="0" w:line="360" w:lineRule="auto"/>
        <w:jc w:val="both"/>
      </w:pPr>
      <w:r w:rsidRPr="00B07531">
        <w:rPr>
          <w:bCs/>
          <w:lang w:val="es-ES"/>
        </w:rPr>
        <w:t xml:space="preserve">Manejo terapéutico </w:t>
      </w:r>
    </w:p>
    <w:p w:rsidR="002244E9" w:rsidRPr="00B07531" w:rsidRDefault="005D2C58" w:rsidP="005D2C58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Tranquilizar al niño (a) o adolescente, así como a la familia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5"/>
        </w:numPr>
        <w:spacing w:after="0" w:line="360" w:lineRule="auto"/>
        <w:jc w:val="both"/>
      </w:pPr>
      <w:r w:rsidRPr="00B07531">
        <w:rPr>
          <w:lang w:val="es-ES"/>
        </w:rPr>
        <w:t>Indagar sobre posibles eventos o factores psicotraumáticos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5"/>
        </w:numPr>
        <w:spacing w:after="0" w:line="360" w:lineRule="auto"/>
        <w:jc w:val="both"/>
      </w:pPr>
      <w:r w:rsidRPr="00B07531">
        <w:rPr>
          <w:lang w:val="es-ES"/>
        </w:rPr>
        <w:t>Orientaciones psicoterapéuticas</w:t>
      </w:r>
      <w:r w:rsidR="0095352E">
        <w:rPr>
          <w:lang w:val="es-ES"/>
        </w:rPr>
        <w:t>.</w:t>
      </w:r>
    </w:p>
    <w:p w:rsidR="002244E9" w:rsidRPr="0095352E" w:rsidRDefault="005D2C58" w:rsidP="005D2C58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Orientar medidas higiénicas del sueño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Si fuera necesario, se indica algún tratamiento de fitoterapia o ansiolítico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D244EA" w:rsidRPr="00B07531" w:rsidRDefault="00D244EA" w:rsidP="00B07531">
      <w:pPr>
        <w:spacing w:after="0" w:line="360" w:lineRule="auto"/>
        <w:jc w:val="both"/>
        <w:rPr>
          <w:lang w:val="es-ES"/>
        </w:rPr>
      </w:pPr>
    </w:p>
    <w:p w:rsidR="00436C56" w:rsidRPr="00B07531" w:rsidRDefault="00436C56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 xml:space="preserve">SONAMBULISMO </w:t>
      </w:r>
    </w:p>
    <w:p w:rsidR="00B640F0" w:rsidRPr="00B07531" w:rsidRDefault="005D2C58" w:rsidP="00B07531">
      <w:p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Es un automatismo con inicio en la infancia</w:t>
      </w:r>
      <w:r w:rsidR="00580A5D" w:rsidRPr="00B07531">
        <w:rPr>
          <w:lang w:val="es-ES"/>
        </w:rPr>
        <w:t>, con p</w:t>
      </w:r>
      <w:r w:rsidRPr="00B07531">
        <w:rPr>
          <w:lang w:val="es-ES"/>
        </w:rPr>
        <w:t>revalencia mayor a los 12 años</w:t>
      </w:r>
      <w:r w:rsidR="00580A5D" w:rsidRPr="00B07531">
        <w:rPr>
          <w:lang w:val="es-ES"/>
        </w:rPr>
        <w:t>,</w:t>
      </w:r>
      <w:r w:rsidR="00B94500" w:rsidRPr="00B07531">
        <w:rPr>
          <w:lang w:val="es-ES"/>
        </w:rPr>
        <w:t xml:space="preserve"> </w:t>
      </w:r>
      <w:r w:rsidR="00580A5D" w:rsidRPr="00B07531">
        <w:rPr>
          <w:lang w:val="es-ES"/>
        </w:rPr>
        <w:t>m</w:t>
      </w:r>
      <w:r w:rsidRPr="00B07531">
        <w:rPr>
          <w:lang w:val="es-ES"/>
        </w:rPr>
        <w:t>ás frecuente en los hombres</w:t>
      </w:r>
      <w:r w:rsidR="00580A5D" w:rsidRPr="00B07531">
        <w:rPr>
          <w:lang w:val="es-ES"/>
        </w:rPr>
        <w:t>. Se caracteriza por e</w:t>
      </w:r>
      <w:r w:rsidRPr="00B07531">
        <w:rPr>
          <w:lang w:val="es-ES"/>
        </w:rPr>
        <w:t>pisodios de incorporación del lecho y marcha,</w:t>
      </w:r>
      <w:r w:rsidR="00580A5D" w:rsidRPr="00B07531">
        <w:rPr>
          <w:lang w:val="es-ES"/>
        </w:rPr>
        <w:t xml:space="preserve"> con f</w:t>
      </w:r>
      <w:r w:rsidRPr="00B07531">
        <w:rPr>
          <w:lang w:val="es-ES"/>
        </w:rPr>
        <w:t>acie inexpresiva</w:t>
      </w:r>
      <w:r w:rsidR="00580A5D" w:rsidRPr="00B07531">
        <w:rPr>
          <w:lang w:val="es-ES"/>
        </w:rPr>
        <w:t>, c</w:t>
      </w:r>
      <w:r w:rsidRPr="00B07531">
        <w:rPr>
          <w:lang w:val="es-ES"/>
        </w:rPr>
        <w:t xml:space="preserve">onductas aprendidas durante la vigilia </w:t>
      </w:r>
      <w:r w:rsidR="00713BF7" w:rsidRPr="00B07531">
        <w:rPr>
          <w:lang w:val="es-ES"/>
        </w:rPr>
        <w:t xml:space="preserve">que son </w:t>
      </w:r>
      <w:r w:rsidRPr="00B07531">
        <w:rPr>
          <w:lang w:val="es-ES"/>
        </w:rPr>
        <w:t>realizadas con gestos lentos e imprecisos</w:t>
      </w:r>
      <w:r w:rsidR="00580A5D" w:rsidRPr="00B07531">
        <w:rPr>
          <w:lang w:val="es-ES"/>
        </w:rPr>
        <w:t>, a</w:t>
      </w:r>
      <w:r w:rsidRPr="00B07531">
        <w:rPr>
          <w:lang w:val="es-ES"/>
        </w:rPr>
        <w:t>ctividad motora no organizada, intencionada ni violenta</w:t>
      </w:r>
      <w:r w:rsidR="00580A5D" w:rsidRPr="00B07531">
        <w:rPr>
          <w:lang w:val="es-ES"/>
        </w:rPr>
        <w:t>. El e</w:t>
      </w:r>
      <w:r w:rsidRPr="00B07531">
        <w:rPr>
          <w:lang w:val="es-ES"/>
        </w:rPr>
        <w:t>pisodio dura entre 15 o 20 minutos</w:t>
      </w:r>
      <w:r w:rsidR="00580A5D" w:rsidRPr="00B07531">
        <w:rPr>
          <w:lang w:val="es-ES"/>
        </w:rPr>
        <w:t>, o</w:t>
      </w:r>
      <w:r w:rsidRPr="00B07531">
        <w:rPr>
          <w:lang w:val="es-ES"/>
        </w:rPr>
        <w:t xml:space="preserve">curre en el </w:t>
      </w:r>
      <w:r w:rsidR="00E56054">
        <w:rPr>
          <w:lang w:val="es-ES"/>
        </w:rPr>
        <w:t>primer</w:t>
      </w:r>
      <w:r w:rsidRPr="00B07531">
        <w:rPr>
          <w:lang w:val="es-ES"/>
        </w:rPr>
        <w:t xml:space="preserve"> tercio de la noche</w:t>
      </w:r>
      <w:r w:rsidR="00580A5D" w:rsidRPr="00B07531">
        <w:rPr>
          <w:lang w:val="es-ES"/>
        </w:rPr>
        <w:t>, y hay a</w:t>
      </w:r>
      <w:r w:rsidR="00436C56" w:rsidRPr="00B07531">
        <w:rPr>
          <w:lang w:val="es-ES"/>
        </w:rPr>
        <w:t>mnesia para el episodio</w:t>
      </w:r>
      <w:r w:rsidR="00580A5D" w:rsidRPr="00B07531">
        <w:rPr>
          <w:lang w:val="es-ES"/>
        </w:rPr>
        <w:t>.</w:t>
      </w:r>
    </w:p>
    <w:p w:rsidR="00436C56" w:rsidRPr="00B07531" w:rsidRDefault="00436C56" w:rsidP="00B07531">
      <w:pPr>
        <w:spacing w:after="0" w:line="360" w:lineRule="auto"/>
        <w:jc w:val="both"/>
        <w:rPr>
          <w:lang w:val="es-ES"/>
        </w:rPr>
      </w:pPr>
    </w:p>
    <w:p w:rsidR="00B640F0" w:rsidRPr="00B07531" w:rsidRDefault="00B640F0" w:rsidP="00B07531">
      <w:pPr>
        <w:spacing w:after="0" w:line="360" w:lineRule="auto"/>
        <w:jc w:val="both"/>
      </w:pPr>
      <w:r w:rsidRPr="00B07531">
        <w:rPr>
          <w:bCs/>
          <w:lang w:val="es-ES"/>
        </w:rPr>
        <w:t xml:space="preserve">Manejo terapéutico </w:t>
      </w:r>
    </w:p>
    <w:p w:rsidR="002244E9" w:rsidRPr="00B07531" w:rsidRDefault="005D2C58" w:rsidP="005D2C58">
      <w:pPr>
        <w:numPr>
          <w:ilvl w:val="0"/>
          <w:numId w:val="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 xml:space="preserve">Explicar a la familia y al </w:t>
      </w:r>
      <w:r w:rsidR="00E56054">
        <w:rPr>
          <w:lang w:val="es-ES"/>
        </w:rPr>
        <w:t>paciente</w:t>
      </w:r>
      <w:r w:rsidRPr="00B07531">
        <w:rPr>
          <w:lang w:val="es-ES"/>
        </w:rPr>
        <w:t xml:space="preserve"> en qué consiste el trastorno</w:t>
      </w:r>
      <w:r w:rsidR="0095352E">
        <w:rPr>
          <w:lang w:val="es-ES"/>
        </w:rPr>
        <w:t>.</w:t>
      </w:r>
    </w:p>
    <w:p w:rsidR="002244E9" w:rsidRPr="00B07531" w:rsidRDefault="0095352E" w:rsidP="005D2C58">
      <w:pPr>
        <w:numPr>
          <w:ilvl w:val="0"/>
          <w:numId w:val="6"/>
        </w:numPr>
        <w:spacing w:after="0" w:line="360" w:lineRule="auto"/>
        <w:jc w:val="both"/>
      </w:pPr>
      <w:r>
        <w:rPr>
          <w:lang w:val="es-ES"/>
        </w:rPr>
        <w:t>Explicar modos de protección.</w:t>
      </w:r>
    </w:p>
    <w:p w:rsidR="002244E9" w:rsidRPr="0095352E" w:rsidRDefault="005D2C58" w:rsidP="005D2C58">
      <w:pPr>
        <w:numPr>
          <w:ilvl w:val="0"/>
          <w:numId w:val="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Erradicar temores y creencias negativas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 xml:space="preserve">Los fármacos serán utilizados cuando sean necesarios: benzodiácepinas, antidepresivos tricíclicos, etc. </w:t>
      </w:r>
    </w:p>
    <w:p w:rsidR="002244E9" w:rsidRPr="00B07531" w:rsidRDefault="00E56054" w:rsidP="005D2C58">
      <w:pPr>
        <w:numPr>
          <w:ilvl w:val="0"/>
          <w:numId w:val="6"/>
        </w:numPr>
        <w:spacing w:after="0" w:line="360" w:lineRule="auto"/>
        <w:jc w:val="both"/>
        <w:rPr>
          <w:lang w:val="es-ES"/>
        </w:rPr>
      </w:pPr>
      <w:r>
        <w:rPr>
          <w:lang w:val="es-ES"/>
        </w:rPr>
        <w:t>I</w:t>
      </w:r>
      <w:r w:rsidR="005D2C58" w:rsidRPr="00B07531">
        <w:rPr>
          <w:lang w:val="es-ES"/>
        </w:rPr>
        <w:t>ntervenciones psicoterapéuticas y modificadoras de la conducta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Técnicas de relajación mental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B640F0" w:rsidRPr="00B07531" w:rsidRDefault="00B640F0" w:rsidP="00B07531">
      <w:pPr>
        <w:spacing w:after="0" w:line="360" w:lineRule="auto"/>
        <w:jc w:val="both"/>
        <w:rPr>
          <w:lang w:val="es-ES"/>
        </w:rPr>
      </w:pPr>
    </w:p>
    <w:p w:rsidR="00C62D63" w:rsidRPr="00B07531" w:rsidRDefault="00C62D63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lang w:val="es-VE"/>
        </w:rPr>
        <w:t>ENURESIS</w:t>
      </w:r>
    </w:p>
    <w:p w:rsidR="00C62D63" w:rsidRPr="00B07531" w:rsidRDefault="00C62D63" w:rsidP="00B07531">
      <w:p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Emisión involuntaria de orina durante el sueño (puede ocurrir en las siestas), en una edad en que se espera haya total continencia</w:t>
      </w:r>
      <w:r w:rsidR="001B503B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1B503B" w:rsidRDefault="001B503B" w:rsidP="00B07531">
      <w:pPr>
        <w:spacing w:after="0" w:line="360" w:lineRule="auto"/>
        <w:jc w:val="both"/>
        <w:rPr>
          <w:bCs/>
          <w:lang w:val="es-ES"/>
        </w:rPr>
      </w:pPr>
    </w:p>
    <w:p w:rsidR="00C62D63" w:rsidRPr="00B07531" w:rsidRDefault="00C62D63" w:rsidP="00B07531">
      <w:pPr>
        <w:spacing w:after="0" w:line="360" w:lineRule="auto"/>
        <w:jc w:val="both"/>
      </w:pPr>
      <w:r w:rsidRPr="00B07531">
        <w:rPr>
          <w:bCs/>
          <w:lang w:val="es-ES"/>
        </w:rPr>
        <w:t>Diagnóstico</w:t>
      </w:r>
    </w:p>
    <w:p w:rsidR="002244E9" w:rsidRPr="00B07531" w:rsidRDefault="005D2C58" w:rsidP="005D2C58">
      <w:pPr>
        <w:numPr>
          <w:ilvl w:val="0"/>
          <w:numId w:val="7"/>
        </w:numPr>
        <w:spacing w:after="0" w:line="360" w:lineRule="auto"/>
        <w:jc w:val="both"/>
      </w:pPr>
      <w:r w:rsidRPr="00B07531">
        <w:rPr>
          <w:lang w:val="es-ES"/>
        </w:rPr>
        <w:t xml:space="preserve"> Tener más de 5-6 años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7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 xml:space="preserve"> Tener por lo menos dos episodios al mes, puede ser hasta cuatro veces al mes</w:t>
      </w:r>
      <w:r w:rsidR="0095352E">
        <w:rPr>
          <w:lang w:val="es-ES"/>
        </w:rPr>
        <w:t>.</w:t>
      </w:r>
    </w:p>
    <w:p w:rsidR="001B503B" w:rsidRDefault="001B503B" w:rsidP="00B07531">
      <w:pPr>
        <w:spacing w:after="0" w:line="360" w:lineRule="auto"/>
        <w:jc w:val="both"/>
        <w:rPr>
          <w:bCs/>
          <w:lang w:val="es-ES"/>
        </w:rPr>
      </w:pPr>
    </w:p>
    <w:p w:rsidR="00C62D63" w:rsidRPr="00B07531" w:rsidRDefault="00C62D63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>Clasificación</w:t>
      </w:r>
    </w:p>
    <w:p w:rsidR="00C62D63" w:rsidRPr="00B07531" w:rsidRDefault="00C62D63" w:rsidP="001B503B">
      <w:pPr>
        <w:spacing w:after="0" w:line="360" w:lineRule="auto"/>
        <w:rPr>
          <w:lang w:val="es-ES"/>
        </w:rPr>
      </w:pPr>
      <w:r w:rsidRPr="00B07531">
        <w:rPr>
          <w:bCs/>
          <w:iCs/>
          <w:lang w:val="es-ES"/>
        </w:rPr>
        <w:t>Diurna:</w:t>
      </w:r>
      <w:r w:rsidRPr="00B07531">
        <w:rPr>
          <w:bCs/>
          <w:lang w:val="es-ES"/>
        </w:rPr>
        <w:t xml:space="preserve"> </w:t>
      </w:r>
      <w:r w:rsidRPr="00B07531">
        <w:rPr>
          <w:lang w:val="es-ES"/>
        </w:rPr>
        <w:t>emisión durante el día</w:t>
      </w:r>
      <w:r w:rsidR="0095352E">
        <w:rPr>
          <w:lang w:val="es-ES"/>
        </w:rPr>
        <w:t>.</w:t>
      </w:r>
      <w:r w:rsidRPr="00B07531">
        <w:rPr>
          <w:lang w:val="es-ES"/>
        </w:rPr>
        <w:br/>
      </w:r>
      <w:r w:rsidRPr="00B07531">
        <w:rPr>
          <w:bCs/>
          <w:iCs/>
          <w:lang w:val="es-ES"/>
        </w:rPr>
        <w:t>Nocturna:</w:t>
      </w:r>
      <w:r w:rsidRPr="00B07531">
        <w:rPr>
          <w:bCs/>
          <w:lang w:val="es-ES"/>
        </w:rPr>
        <w:t xml:space="preserve"> </w:t>
      </w:r>
      <w:r w:rsidRPr="00B07531">
        <w:rPr>
          <w:lang w:val="es-ES"/>
        </w:rPr>
        <w:t>emisión durante la noche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  <w:r w:rsidRPr="00B07531">
        <w:rPr>
          <w:lang w:val="es-ES"/>
        </w:rPr>
        <w:br/>
      </w:r>
      <w:r w:rsidRPr="00B07531">
        <w:rPr>
          <w:bCs/>
          <w:iCs/>
          <w:lang w:val="es-ES"/>
        </w:rPr>
        <w:t>Mixta</w:t>
      </w:r>
      <w:r w:rsidRPr="00B07531">
        <w:rPr>
          <w:iCs/>
          <w:lang w:val="es-ES"/>
        </w:rPr>
        <w:t>:</w:t>
      </w:r>
      <w:r w:rsidRPr="00B07531">
        <w:rPr>
          <w:lang w:val="es-ES"/>
        </w:rPr>
        <w:t xml:space="preserve"> en ambos momentos del día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1B503B" w:rsidRDefault="001B503B" w:rsidP="00B07531">
      <w:pPr>
        <w:spacing w:after="0" w:line="360" w:lineRule="auto"/>
        <w:jc w:val="both"/>
        <w:rPr>
          <w:bCs/>
          <w:iCs/>
          <w:lang w:val="es-ES"/>
        </w:rPr>
      </w:pPr>
    </w:p>
    <w:p w:rsidR="00C62D63" w:rsidRPr="00B07531" w:rsidRDefault="00C62D63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iCs/>
          <w:lang w:val="es-ES"/>
        </w:rPr>
        <w:t xml:space="preserve">Primaria </w:t>
      </w:r>
      <w:r w:rsidRPr="00B07531">
        <w:rPr>
          <w:lang w:val="es-ES"/>
        </w:rPr>
        <w:t>(80%)</w:t>
      </w:r>
      <w:r w:rsidRPr="00B07531">
        <w:rPr>
          <w:bCs/>
          <w:lang w:val="es-ES"/>
        </w:rPr>
        <w:t xml:space="preserve">: </w:t>
      </w:r>
      <w:r w:rsidRPr="00B07531">
        <w:rPr>
          <w:lang w:val="es-ES"/>
        </w:rPr>
        <w:t>Nunca ha conseguido el control vesical</w:t>
      </w:r>
      <w:r w:rsidR="0095352E">
        <w:rPr>
          <w:lang w:val="es-ES"/>
        </w:rPr>
        <w:t>.</w:t>
      </w:r>
    </w:p>
    <w:p w:rsidR="00C62D63" w:rsidRPr="00B07531" w:rsidRDefault="00C62D63" w:rsidP="00B07531">
      <w:p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lastRenderedPageBreak/>
        <w:br/>
      </w:r>
      <w:r w:rsidRPr="00B07531">
        <w:rPr>
          <w:bCs/>
          <w:iCs/>
          <w:lang w:val="es-ES"/>
        </w:rPr>
        <w:t xml:space="preserve">Secundaria </w:t>
      </w:r>
      <w:r w:rsidRPr="00B07531">
        <w:rPr>
          <w:lang w:val="es-ES"/>
        </w:rPr>
        <w:t>(20%)</w:t>
      </w:r>
      <w:r w:rsidRPr="00B07531">
        <w:rPr>
          <w:bCs/>
          <w:lang w:val="es-ES"/>
        </w:rPr>
        <w:t>:</w:t>
      </w:r>
      <w:r w:rsidRPr="00B07531">
        <w:rPr>
          <w:lang w:val="es-ES"/>
        </w:rPr>
        <w:t xml:space="preserve"> Tuvo un período de control, al menos de 6 meses de duración, pero volvió a tener períodos de emisión de orina</w:t>
      </w:r>
      <w:r w:rsidR="0095352E">
        <w:rPr>
          <w:lang w:val="es-ES"/>
        </w:rPr>
        <w:t>.</w:t>
      </w:r>
    </w:p>
    <w:p w:rsidR="001B503B" w:rsidRDefault="001B503B" w:rsidP="00B07531">
      <w:pPr>
        <w:spacing w:after="0" w:line="360" w:lineRule="auto"/>
        <w:jc w:val="both"/>
        <w:rPr>
          <w:bCs/>
          <w:lang w:val="es-ES"/>
        </w:rPr>
      </w:pPr>
    </w:p>
    <w:p w:rsidR="00F57823" w:rsidRPr="00B07531" w:rsidRDefault="00F57823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 xml:space="preserve">Monosintomática </w:t>
      </w:r>
      <w:r w:rsidRPr="00B07531">
        <w:rPr>
          <w:lang w:val="es-ES"/>
        </w:rPr>
        <w:t>(85%): Solo existe enuresis nocturna, sin otros síntomas miccionales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F57823" w:rsidRPr="00B07531" w:rsidRDefault="00F57823" w:rsidP="00B07531">
      <w:pPr>
        <w:spacing w:after="0" w:line="360" w:lineRule="auto"/>
        <w:jc w:val="both"/>
      </w:pPr>
      <w:r w:rsidRPr="00B07531">
        <w:rPr>
          <w:bCs/>
          <w:iCs/>
          <w:lang w:val="es-ES"/>
        </w:rPr>
        <w:t>Polisintomática o síndrome enurético: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8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Se acompaña de síntomas miccionales diurnos como polaquiuria y urgencia miccional</w:t>
      </w:r>
      <w:r w:rsidR="0095352E">
        <w:rPr>
          <w:lang w:val="es-ES"/>
        </w:rPr>
        <w:t>.</w:t>
      </w:r>
    </w:p>
    <w:p w:rsidR="00C62D63" w:rsidRPr="00B07531" w:rsidRDefault="005D2C58" w:rsidP="005D2C58">
      <w:pPr>
        <w:numPr>
          <w:ilvl w:val="0"/>
          <w:numId w:val="8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Requerirá un estudio distinto y un tratamient</w:t>
      </w:r>
      <w:r w:rsidR="0095352E">
        <w:rPr>
          <w:lang w:val="es-ES"/>
        </w:rPr>
        <w:t>o específico según su etiología.</w:t>
      </w:r>
    </w:p>
    <w:p w:rsidR="00010358" w:rsidRPr="00B07531" w:rsidRDefault="00010358" w:rsidP="00B07531">
      <w:pPr>
        <w:spacing w:after="0" w:line="360" w:lineRule="auto"/>
        <w:jc w:val="both"/>
        <w:rPr>
          <w:lang w:val="es-ES"/>
        </w:rPr>
      </w:pPr>
    </w:p>
    <w:p w:rsidR="00010358" w:rsidRPr="00B07531" w:rsidRDefault="00010358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>Etiología</w:t>
      </w:r>
    </w:p>
    <w:p w:rsidR="00010358" w:rsidRPr="00B07531" w:rsidRDefault="00010358" w:rsidP="00B07531">
      <w:p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Las causas son diversas. Pueden verse implicados simultáneamente, uno o varios de los siguientes factores:</w:t>
      </w:r>
    </w:p>
    <w:p w:rsidR="002244E9" w:rsidRPr="00B07531" w:rsidRDefault="005D2C58" w:rsidP="005D2C58">
      <w:pPr>
        <w:numPr>
          <w:ilvl w:val="0"/>
          <w:numId w:val="9"/>
        </w:numPr>
        <w:spacing w:after="0" w:line="360" w:lineRule="auto"/>
        <w:jc w:val="both"/>
      </w:pPr>
      <w:r w:rsidRPr="00B07531">
        <w:rPr>
          <w:lang w:val="es-ES"/>
        </w:rPr>
        <w:t>Retraso de maduración neurológica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9"/>
        </w:numPr>
        <w:spacing w:after="0" w:line="360" w:lineRule="auto"/>
        <w:jc w:val="both"/>
      </w:pPr>
      <w:r w:rsidRPr="00B07531">
        <w:rPr>
          <w:lang w:val="es-ES"/>
        </w:rPr>
        <w:t>Factores genéticos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9"/>
        </w:numPr>
        <w:spacing w:after="0" w:line="360" w:lineRule="auto"/>
        <w:jc w:val="both"/>
      </w:pPr>
      <w:r w:rsidRPr="00B07531">
        <w:rPr>
          <w:lang w:val="es-ES"/>
        </w:rPr>
        <w:t>Capacidad vesical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9"/>
        </w:numPr>
        <w:spacing w:after="0" w:line="360" w:lineRule="auto"/>
        <w:jc w:val="both"/>
      </w:pPr>
      <w:r w:rsidRPr="00B07531">
        <w:rPr>
          <w:lang w:val="es-ES"/>
        </w:rPr>
        <w:t>Hormona antidiurética (ADH)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9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Inestabilidad de</w:t>
      </w:r>
      <w:r w:rsidR="0095352E">
        <w:rPr>
          <w:lang w:val="es-ES"/>
        </w:rPr>
        <w:t>l músculo detrusor de la vejiga.</w:t>
      </w:r>
    </w:p>
    <w:p w:rsidR="002244E9" w:rsidRPr="00B07531" w:rsidRDefault="005D2C58" w:rsidP="005D2C58">
      <w:pPr>
        <w:numPr>
          <w:ilvl w:val="0"/>
          <w:numId w:val="9"/>
        </w:numPr>
        <w:spacing w:after="0" w:line="360" w:lineRule="auto"/>
        <w:jc w:val="both"/>
      </w:pPr>
      <w:r w:rsidRPr="00B07531">
        <w:rPr>
          <w:lang w:val="es-ES"/>
        </w:rPr>
        <w:t>Trastorno del sueño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9"/>
        </w:numPr>
        <w:spacing w:after="0" w:line="360" w:lineRule="auto"/>
        <w:jc w:val="both"/>
      </w:pPr>
      <w:r w:rsidRPr="00B07531">
        <w:rPr>
          <w:lang w:val="es-ES"/>
        </w:rPr>
        <w:t>Trastornos psicológicos</w:t>
      </w:r>
      <w:r w:rsidR="0095352E">
        <w:rPr>
          <w:lang w:val="es-ES"/>
        </w:rPr>
        <w:t>.</w:t>
      </w:r>
    </w:p>
    <w:p w:rsidR="002244E9" w:rsidRPr="00B07531" w:rsidRDefault="0095352E" w:rsidP="005D2C58">
      <w:pPr>
        <w:numPr>
          <w:ilvl w:val="0"/>
          <w:numId w:val="9"/>
        </w:numPr>
        <w:spacing w:after="0" w:line="360" w:lineRule="auto"/>
        <w:jc w:val="both"/>
      </w:pPr>
      <w:r>
        <w:rPr>
          <w:lang w:val="es-ES"/>
        </w:rPr>
        <w:t>Otros.</w:t>
      </w:r>
    </w:p>
    <w:p w:rsidR="001B503B" w:rsidRDefault="001B503B" w:rsidP="00B07531">
      <w:pPr>
        <w:spacing w:after="0" w:line="360" w:lineRule="auto"/>
        <w:jc w:val="both"/>
        <w:rPr>
          <w:bCs/>
          <w:lang w:val="es-ES"/>
        </w:rPr>
      </w:pPr>
    </w:p>
    <w:p w:rsidR="005B0C74" w:rsidRPr="00B07531" w:rsidRDefault="005B0C74" w:rsidP="00B07531">
      <w:pPr>
        <w:spacing w:after="0" w:line="360" w:lineRule="auto"/>
        <w:jc w:val="both"/>
      </w:pPr>
      <w:r w:rsidRPr="00B07531">
        <w:rPr>
          <w:bCs/>
          <w:lang w:val="es-ES"/>
        </w:rPr>
        <w:t>Otras causas (orgánica</w:t>
      </w:r>
      <w:r w:rsidR="0095352E">
        <w:rPr>
          <w:bCs/>
          <w:lang w:val="es-ES"/>
        </w:rPr>
        <w:t>s</w:t>
      </w:r>
      <w:r w:rsidRPr="00B07531">
        <w:rPr>
          <w:lang w:val="es-ES"/>
        </w:rPr>
        <w:t xml:space="preserve">) </w:t>
      </w:r>
    </w:p>
    <w:p w:rsidR="002244E9" w:rsidRPr="00B07531" w:rsidRDefault="005D2C58" w:rsidP="005D2C58">
      <w:pPr>
        <w:numPr>
          <w:ilvl w:val="0"/>
          <w:numId w:val="10"/>
        </w:numPr>
        <w:spacing w:after="0" w:line="360" w:lineRule="auto"/>
        <w:jc w:val="both"/>
      </w:pPr>
      <w:r w:rsidRPr="00B07531">
        <w:rPr>
          <w:lang w:val="es-ES"/>
        </w:rPr>
        <w:t xml:space="preserve">Enfermedades médicas diversas: </w:t>
      </w:r>
    </w:p>
    <w:p w:rsidR="002244E9" w:rsidRPr="00B07531" w:rsidRDefault="005D2C58" w:rsidP="005D2C58">
      <w:pPr>
        <w:numPr>
          <w:ilvl w:val="1"/>
          <w:numId w:val="10"/>
        </w:numPr>
        <w:spacing w:after="0" w:line="360" w:lineRule="auto"/>
        <w:jc w:val="both"/>
      </w:pPr>
      <w:r w:rsidRPr="00B07531">
        <w:rPr>
          <w:lang w:val="es-ES"/>
        </w:rPr>
        <w:t xml:space="preserve">drepanocitosis  </w:t>
      </w:r>
    </w:p>
    <w:p w:rsidR="002244E9" w:rsidRPr="00B07531" w:rsidRDefault="0095352E" w:rsidP="005D2C58">
      <w:pPr>
        <w:numPr>
          <w:ilvl w:val="1"/>
          <w:numId w:val="10"/>
        </w:numPr>
        <w:spacing w:after="0" w:line="360" w:lineRule="auto"/>
        <w:jc w:val="both"/>
      </w:pPr>
      <w:r>
        <w:rPr>
          <w:lang w:val="es-ES"/>
        </w:rPr>
        <w:t>epilepsia</w:t>
      </w:r>
      <w:r w:rsidR="005D2C58" w:rsidRPr="00B07531">
        <w:rPr>
          <w:lang w:val="es-ES"/>
        </w:rPr>
        <w:t xml:space="preserve">  </w:t>
      </w:r>
    </w:p>
    <w:p w:rsidR="0095352E" w:rsidRPr="0095352E" w:rsidRDefault="0095352E" w:rsidP="005D2C58">
      <w:pPr>
        <w:numPr>
          <w:ilvl w:val="1"/>
          <w:numId w:val="10"/>
        </w:numPr>
        <w:spacing w:after="0" w:line="360" w:lineRule="auto"/>
        <w:jc w:val="both"/>
      </w:pPr>
      <w:r>
        <w:rPr>
          <w:lang w:val="es-ES"/>
        </w:rPr>
        <w:t>hipertiroidismo</w:t>
      </w:r>
    </w:p>
    <w:p w:rsidR="002244E9" w:rsidRPr="00B07531" w:rsidRDefault="005D2C58" w:rsidP="005D2C58">
      <w:pPr>
        <w:numPr>
          <w:ilvl w:val="1"/>
          <w:numId w:val="10"/>
        </w:numPr>
        <w:spacing w:after="0" w:line="360" w:lineRule="auto"/>
        <w:jc w:val="both"/>
      </w:pPr>
      <w:r w:rsidRPr="00B07531">
        <w:rPr>
          <w:lang w:val="es-ES"/>
        </w:rPr>
        <w:t>etc.</w:t>
      </w:r>
    </w:p>
    <w:p w:rsidR="002244E9" w:rsidRPr="00B07531" w:rsidRDefault="005D2C58" w:rsidP="005D2C58">
      <w:pPr>
        <w:numPr>
          <w:ilvl w:val="0"/>
          <w:numId w:val="10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Enfermedades con poliuria: IRC, diabetes mellitus, diabetes insípida, enfermedad renal, hipercalciuria, malformaciones del tractus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10"/>
        </w:numPr>
        <w:spacing w:after="0" w:line="360" w:lineRule="auto"/>
        <w:jc w:val="both"/>
      </w:pPr>
      <w:r w:rsidRPr="00B07531">
        <w:rPr>
          <w:lang w:val="es-ES"/>
        </w:rPr>
        <w:t>Enfermedad neurológica: disrafismos espinal, etc.</w:t>
      </w:r>
    </w:p>
    <w:p w:rsidR="002244E9" w:rsidRPr="0095352E" w:rsidRDefault="005D2C58" w:rsidP="005D2C58">
      <w:pPr>
        <w:numPr>
          <w:ilvl w:val="0"/>
          <w:numId w:val="10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Encopresis y/o estreñimiento crónico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0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Obstrucción respiratoria de vías altas (SAOS)</w:t>
      </w:r>
      <w:r w:rsidR="0095352E">
        <w:rPr>
          <w:lang w:val="es-ES"/>
        </w:rPr>
        <w:t>.</w:t>
      </w:r>
    </w:p>
    <w:p w:rsidR="00010358" w:rsidRPr="00B07531" w:rsidRDefault="00010358" w:rsidP="00B07531">
      <w:pPr>
        <w:spacing w:after="0" w:line="360" w:lineRule="auto"/>
        <w:jc w:val="both"/>
        <w:rPr>
          <w:lang w:val="es-ES"/>
        </w:rPr>
      </w:pPr>
    </w:p>
    <w:p w:rsidR="00106E0C" w:rsidRPr="00B07531" w:rsidRDefault="00106E0C" w:rsidP="00B07531">
      <w:pPr>
        <w:spacing w:after="0" w:line="360" w:lineRule="auto"/>
        <w:jc w:val="both"/>
        <w:rPr>
          <w:bCs/>
          <w:lang w:val="es-ES"/>
        </w:rPr>
      </w:pPr>
      <w:r w:rsidRPr="00B07531">
        <w:rPr>
          <w:bCs/>
          <w:lang w:val="es-ES"/>
        </w:rPr>
        <w:t>Tratamiento</w:t>
      </w:r>
    </w:p>
    <w:p w:rsidR="0010213E" w:rsidRPr="00B07531" w:rsidRDefault="0010213E" w:rsidP="005D2C58">
      <w:pPr>
        <w:numPr>
          <w:ilvl w:val="0"/>
          <w:numId w:val="11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Investigar la causa y tratarla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1"/>
        </w:num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 xml:space="preserve">Plan de tratamiento individualizado </w:t>
      </w:r>
      <w:r w:rsidRPr="00B07531">
        <w:rPr>
          <w:lang w:val="es-ES"/>
        </w:rPr>
        <w:t>en el que el paciente es protagonista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1"/>
        </w:num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 xml:space="preserve">Proporcionar información realista </w:t>
      </w:r>
      <w:r w:rsidRPr="00B07531">
        <w:rPr>
          <w:lang w:val="es-ES"/>
        </w:rPr>
        <w:t>del problema y de su pronóstico</w:t>
      </w:r>
      <w:r w:rsidR="0095352E">
        <w:rPr>
          <w:lang w:val="es-ES"/>
        </w:rPr>
        <w:t>.</w:t>
      </w:r>
    </w:p>
    <w:p w:rsidR="005C1458" w:rsidRPr="00B07531" w:rsidRDefault="00106E0C" w:rsidP="005D2C5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>Tranquilizar y apoyar</w:t>
      </w:r>
      <w:r w:rsidRPr="00B07531">
        <w:rPr>
          <w:lang w:val="es-ES"/>
        </w:rPr>
        <w:t xml:space="preserve"> tanto al niño como a los padres</w:t>
      </w:r>
      <w:r w:rsidR="0095352E">
        <w:rPr>
          <w:lang w:val="es-ES"/>
        </w:rPr>
        <w:t>.</w:t>
      </w:r>
    </w:p>
    <w:p w:rsidR="005C1458" w:rsidRPr="00B07531" w:rsidRDefault="005C1458" w:rsidP="00B07531">
      <w:pPr>
        <w:spacing w:after="0" w:line="360" w:lineRule="auto"/>
        <w:jc w:val="both"/>
        <w:rPr>
          <w:lang w:val="es-ES"/>
        </w:rPr>
      </w:pPr>
    </w:p>
    <w:p w:rsidR="005C1458" w:rsidRPr="00B07531" w:rsidRDefault="005C1458" w:rsidP="00B07531">
      <w:pPr>
        <w:spacing w:after="0" w:line="360" w:lineRule="auto"/>
        <w:jc w:val="both"/>
      </w:pPr>
      <w:r w:rsidRPr="00B07531">
        <w:rPr>
          <w:bCs/>
          <w:lang w:val="es-ES"/>
        </w:rPr>
        <w:t xml:space="preserve">Conductual simple </w:t>
      </w:r>
    </w:p>
    <w:p w:rsidR="002244E9" w:rsidRPr="00B07531" w:rsidRDefault="005D2C58" w:rsidP="005D2C58">
      <w:pPr>
        <w:numPr>
          <w:ilvl w:val="0"/>
          <w:numId w:val="12"/>
        </w:numPr>
        <w:spacing w:after="0" w:line="360" w:lineRule="auto"/>
        <w:jc w:val="both"/>
      </w:pPr>
      <w:r w:rsidRPr="00B07531">
        <w:rPr>
          <w:lang w:val="es-ES"/>
        </w:rPr>
        <w:t>Restricción de líquidos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2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Levantar al niño y despertarlo para que orine antes de los 90 minutos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2"/>
        </w:numPr>
        <w:spacing w:after="0" w:line="360" w:lineRule="auto"/>
        <w:jc w:val="both"/>
      </w:pPr>
      <w:r w:rsidRPr="00B07531">
        <w:rPr>
          <w:lang w:val="es-ES"/>
        </w:rPr>
        <w:t>Sistemas de recompensa (carta de estrellas)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2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Entrenamiento vesical diurno para el control de la retención</w:t>
      </w:r>
      <w:r w:rsidR="0095352E">
        <w:rPr>
          <w:lang w:val="es-ES"/>
        </w:rPr>
        <w:t>.</w:t>
      </w:r>
    </w:p>
    <w:p w:rsidR="005C1458" w:rsidRPr="00B07531" w:rsidRDefault="005C1458" w:rsidP="00B07531">
      <w:pPr>
        <w:spacing w:after="0" w:line="360" w:lineRule="auto"/>
        <w:jc w:val="both"/>
        <w:rPr>
          <w:bCs/>
          <w:lang w:val="es-ES"/>
        </w:rPr>
      </w:pPr>
    </w:p>
    <w:p w:rsidR="005C1458" w:rsidRPr="00B07531" w:rsidRDefault="005C1458" w:rsidP="00B07531">
      <w:pPr>
        <w:spacing w:after="0" w:line="360" w:lineRule="auto"/>
        <w:jc w:val="both"/>
      </w:pPr>
      <w:r w:rsidRPr="00B07531">
        <w:rPr>
          <w:bCs/>
          <w:lang w:val="es-ES"/>
        </w:rPr>
        <w:t>Tratamiento farmacológico</w:t>
      </w:r>
    </w:p>
    <w:p w:rsidR="002244E9" w:rsidRPr="0095352E" w:rsidRDefault="005D2C58" w:rsidP="005D2C58">
      <w:pPr>
        <w:numPr>
          <w:ilvl w:val="0"/>
          <w:numId w:val="13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Imipramina y o</w:t>
      </w:r>
      <w:r w:rsidR="0095352E">
        <w:rPr>
          <w:lang w:val="es-ES"/>
        </w:rPr>
        <w:t>tros antidepresivos tricíclicos.</w:t>
      </w:r>
    </w:p>
    <w:p w:rsidR="002244E9" w:rsidRPr="00B07531" w:rsidRDefault="005D2C58" w:rsidP="005D2C58">
      <w:pPr>
        <w:numPr>
          <w:ilvl w:val="0"/>
          <w:numId w:val="13"/>
        </w:numPr>
        <w:spacing w:after="0" w:line="360" w:lineRule="auto"/>
        <w:jc w:val="both"/>
      </w:pPr>
      <w:r w:rsidRPr="00B07531">
        <w:rPr>
          <w:lang w:val="es-ES"/>
        </w:rPr>
        <w:t>Oxibutinina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3"/>
        </w:numPr>
        <w:spacing w:after="0" w:line="360" w:lineRule="auto"/>
        <w:jc w:val="both"/>
      </w:pPr>
      <w:r w:rsidRPr="00B07531">
        <w:rPr>
          <w:lang w:val="es-ES"/>
        </w:rPr>
        <w:t>Desmopresina</w:t>
      </w:r>
      <w:r w:rsidR="0095352E">
        <w:rPr>
          <w:lang w:val="es-ES"/>
        </w:rPr>
        <w:t>.</w:t>
      </w:r>
    </w:p>
    <w:p w:rsidR="00F63027" w:rsidRPr="00B07531" w:rsidRDefault="005C1458" w:rsidP="005D2C58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Acupuntura</w:t>
      </w:r>
      <w:r w:rsidR="0095352E">
        <w:rPr>
          <w:lang w:val="es-ES"/>
        </w:rPr>
        <w:t>.</w:t>
      </w:r>
    </w:p>
    <w:p w:rsidR="005C1458" w:rsidRPr="00B07531" w:rsidRDefault="005C1458" w:rsidP="00B07531">
      <w:pPr>
        <w:spacing w:after="0" w:line="360" w:lineRule="auto"/>
        <w:jc w:val="both"/>
        <w:rPr>
          <w:lang w:val="es-ES"/>
        </w:rPr>
      </w:pPr>
    </w:p>
    <w:p w:rsidR="00F63027" w:rsidRPr="00B07531" w:rsidRDefault="00F63027" w:rsidP="00B07531">
      <w:pPr>
        <w:spacing w:after="0" w:line="360" w:lineRule="auto"/>
        <w:jc w:val="both"/>
        <w:rPr>
          <w:lang w:val="es-ES"/>
        </w:rPr>
      </w:pPr>
      <w:r w:rsidRPr="00B07531">
        <w:rPr>
          <w:bCs/>
          <w:lang w:val="es-ES"/>
        </w:rPr>
        <w:t>ENCOPRESIS</w:t>
      </w:r>
      <w:r w:rsidRPr="00B07531">
        <w:rPr>
          <w:lang w:val="es-ES"/>
        </w:rPr>
        <w:t xml:space="preserve"> </w:t>
      </w:r>
    </w:p>
    <w:p w:rsidR="00F63027" w:rsidRPr="00B07531" w:rsidRDefault="005D2C58" w:rsidP="00B07531">
      <w:p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Incontinencia fecal a partir del momento en que el control intestinal es fisiológicamente posible</w:t>
      </w:r>
      <w:r w:rsidR="00F63027" w:rsidRPr="00B07531">
        <w:rPr>
          <w:lang w:val="es-ES"/>
        </w:rPr>
        <w:t>. A</w:t>
      </w:r>
      <w:r w:rsidRPr="00B07531">
        <w:rPr>
          <w:lang w:val="es-ES"/>
        </w:rPr>
        <w:t xml:space="preserve">proximadamente la </w:t>
      </w:r>
      <w:r w:rsidR="00F63027" w:rsidRPr="00B07531">
        <w:rPr>
          <w:lang w:val="es-ES"/>
        </w:rPr>
        <w:t>cuarta</w:t>
      </w:r>
      <w:r w:rsidRPr="00B07531">
        <w:rPr>
          <w:lang w:val="es-ES"/>
        </w:rPr>
        <w:t xml:space="preserve"> parte de los encopréticos padece de estreñimiento asociado</w:t>
      </w:r>
      <w:r w:rsidR="00F63027" w:rsidRPr="00B07531">
        <w:rPr>
          <w:lang w:val="es-ES"/>
        </w:rPr>
        <w:t xml:space="preserve">, </w:t>
      </w:r>
      <w:r w:rsidRPr="00B07531">
        <w:rPr>
          <w:lang w:val="es-ES"/>
        </w:rPr>
        <w:t>impactación o retención de heces</w:t>
      </w:r>
      <w:r w:rsidR="00F63027" w:rsidRPr="00B07531">
        <w:rPr>
          <w:lang w:val="es-ES"/>
        </w:rPr>
        <w:t xml:space="preserve">. </w:t>
      </w:r>
    </w:p>
    <w:p w:rsidR="002244E9" w:rsidRPr="00B07531" w:rsidRDefault="005D2C58" w:rsidP="00B07531">
      <w:p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 xml:space="preserve">El estreñimiento puede deberse a </w:t>
      </w:r>
      <w:r w:rsidR="00435447">
        <w:rPr>
          <w:lang w:val="es-ES"/>
        </w:rPr>
        <w:t xml:space="preserve">la </w:t>
      </w:r>
      <w:r w:rsidRPr="00B07531">
        <w:rPr>
          <w:lang w:val="es-ES"/>
        </w:rPr>
        <w:t>evita</w:t>
      </w:r>
      <w:r w:rsidR="00435447">
        <w:rPr>
          <w:lang w:val="es-ES"/>
        </w:rPr>
        <w:t>ción de</w:t>
      </w:r>
      <w:r w:rsidRPr="00B07531">
        <w:rPr>
          <w:lang w:val="es-ES"/>
        </w:rPr>
        <w:t xml:space="preserve"> defecar por ansiedad y miedo al inodoro u orinal</w:t>
      </w:r>
      <w:r w:rsidR="00F63027" w:rsidRPr="00B07531">
        <w:rPr>
          <w:lang w:val="es-ES"/>
        </w:rPr>
        <w:t xml:space="preserve">. </w:t>
      </w:r>
      <w:r w:rsidRPr="00B07531">
        <w:rPr>
          <w:lang w:val="es-ES"/>
        </w:rPr>
        <w:t>En otros, el estreñimiento aparece por el tamaño del bolo fecal</w:t>
      </w:r>
      <w:r w:rsidR="00435447">
        <w:rPr>
          <w:lang w:val="es-ES"/>
        </w:rPr>
        <w:t xml:space="preserve"> con </w:t>
      </w:r>
      <w:r w:rsidRPr="00B07531">
        <w:rPr>
          <w:lang w:val="es-ES"/>
        </w:rPr>
        <w:t>círculo vicioso</w:t>
      </w:r>
      <w:r w:rsidR="00435447">
        <w:rPr>
          <w:lang w:val="es-ES"/>
        </w:rPr>
        <w:t xml:space="preserve"> y </w:t>
      </w:r>
      <w:r w:rsidRPr="00B07531">
        <w:rPr>
          <w:lang w:val="es-ES"/>
        </w:rPr>
        <w:t>retención del bolo fecal grande (dolor-retención)</w:t>
      </w:r>
      <w:r w:rsidR="00435447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435447" w:rsidRDefault="00435447" w:rsidP="00B07531">
      <w:pPr>
        <w:spacing w:after="0" w:line="360" w:lineRule="auto"/>
        <w:jc w:val="both"/>
        <w:rPr>
          <w:bCs/>
          <w:lang w:val="es-ES"/>
        </w:rPr>
      </w:pPr>
    </w:p>
    <w:p w:rsidR="00CA48E9" w:rsidRPr="00B07531" w:rsidRDefault="00CA48E9" w:rsidP="00B07531">
      <w:pPr>
        <w:spacing w:after="0" w:line="360" w:lineRule="auto"/>
        <w:jc w:val="both"/>
      </w:pPr>
      <w:r w:rsidRPr="00B07531">
        <w:rPr>
          <w:bCs/>
          <w:lang w:val="es-ES"/>
        </w:rPr>
        <w:t xml:space="preserve">Criterios diagnósticos </w:t>
      </w:r>
    </w:p>
    <w:p w:rsidR="002244E9" w:rsidRPr="00B07531" w:rsidRDefault="005D2C58" w:rsidP="005D2C58">
      <w:pPr>
        <w:numPr>
          <w:ilvl w:val="0"/>
          <w:numId w:val="14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Que la emisión de las heces sea involuntaria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4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Repetida por lo menos 1 vez al mes, durante 6 meses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4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Que el niño sea mayor de 4 años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14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Que no exista trastorno orgánico que la explique como megacolón agangliónico (mediante rayos X, y la tonometría rectal)</w:t>
      </w:r>
      <w:r w:rsidR="0095352E">
        <w:rPr>
          <w:lang w:val="es-ES"/>
        </w:rPr>
        <w:t>.</w:t>
      </w:r>
    </w:p>
    <w:p w:rsidR="00F63027" w:rsidRPr="00B07531" w:rsidRDefault="00F63027" w:rsidP="00B07531">
      <w:pPr>
        <w:spacing w:after="0" w:line="360" w:lineRule="auto"/>
        <w:jc w:val="both"/>
        <w:rPr>
          <w:lang w:val="es-ES"/>
        </w:rPr>
      </w:pPr>
    </w:p>
    <w:p w:rsidR="00C153A9" w:rsidRPr="00B07531" w:rsidRDefault="00C153A9" w:rsidP="00B07531">
      <w:pPr>
        <w:spacing w:after="0" w:line="360" w:lineRule="auto"/>
        <w:jc w:val="both"/>
      </w:pPr>
      <w:r w:rsidRPr="00B07531">
        <w:rPr>
          <w:bCs/>
        </w:rPr>
        <w:t xml:space="preserve">Etiología </w:t>
      </w:r>
    </w:p>
    <w:p w:rsidR="002244E9" w:rsidRPr="00B07531" w:rsidRDefault="005D2C58" w:rsidP="005D2C58">
      <w:pPr>
        <w:numPr>
          <w:ilvl w:val="0"/>
          <w:numId w:val="15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lastRenderedPageBreak/>
        <w:t>La educación de</w:t>
      </w:r>
      <w:r w:rsidR="0095352E">
        <w:rPr>
          <w:lang w:val="es-ES"/>
        </w:rPr>
        <w:t>l esfínter es la más importante.</w:t>
      </w:r>
    </w:p>
    <w:p w:rsidR="002244E9" w:rsidRPr="00B07531" w:rsidRDefault="005D2C58" w:rsidP="005D2C58">
      <w:pPr>
        <w:numPr>
          <w:ilvl w:val="0"/>
          <w:numId w:val="15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No debe imponerse el control esfinteriano por la fuerza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5"/>
        </w:numPr>
        <w:spacing w:after="0" w:line="360" w:lineRule="auto"/>
        <w:jc w:val="both"/>
      </w:pPr>
      <w:r w:rsidRPr="00B07531">
        <w:rPr>
          <w:lang w:val="es-ES"/>
        </w:rPr>
        <w:t>Son desfavorables y predisponentes:</w:t>
      </w:r>
    </w:p>
    <w:p w:rsidR="002244E9" w:rsidRPr="00B07531" w:rsidRDefault="005D2C58" w:rsidP="005D2C58">
      <w:pPr>
        <w:numPr>
          <w:ilvl w:val="1"/>
          <w:numId w:val="15"/>
        </w:numPr>
        <w:spacing w:after="0" w:line="360" w:lineRule="auto"/>
        <w:jc w:val="both"/>
      </w:pPr>
      <w:r w:rsidRPr="00B07531">
        <w:rPr>
          <w:lang w:val="es-ES"/>
        </w:rPr>
        <w:t>Háb</w:t>
      </w:r>
      <w:r w:rsidR="0095352E">
        <w:rPr>
          <w:lang w:val="es-ES"/>
        </w:rPr>
        <w:t>itos alimentarios no saludables</w:t>
      </w:r>
    </w:p>
    <w:p w:rsidR="002244E9" w:rsidRPr="00B07531" w:rsidRDefault="005D2C58" w:rsidP="005D2C58">
      <w:pPr>
        <w:numPr>
          <w:ilvl w:val="1"/>
          <w:numId w:val="15"/>
        </w:numPr>
        <w:spacing w:after="0" w:line="360" w:lineRule="auto"/>
        <w:jc w:val="both"/>
      </w:pPr>
      <w:r w:rsidRPr="00B07531">
        <w:rPr>
          <w:lang w:val="es-ES"/>
        </w:rPr>
        <w:t>H</w:t>
      </w:r>
      <w:r w:rsidR="0095352E">
        <w:rPr>
          <w:lang w:val="es-ES"/>
        </w:rPr>
        <w:t>ábitos higiénicos malos</w:t>
      </w:r>
    </w:p>
    <w:p w:rsidR="002244E9" w:rsidRPr="00B07531" w:rsidRDefault="005D2C58" w:rsidP="005D2C58">
      <w:pPr>
        <w:numPr>
          <w:ilvl w:val="1"/>
          <w:numId w:val="15"/>
        </w:numPr>
        <w:spacing w:after="0" w:line="360" w:lineRule="auto"/>
        <w:jc w:val="both"/>
      </w:pPr>
      <w:r w:rsidRPr="00B07531">
        <w:rPr>
          <w:lang w:val="es-ES"/>
        </w:rPr>
        <w:t>E</w:t>
      </w:r>
      <w:r w:rsidR="0095352E">
        <w:rPr>
          <w:lang w:val="es-ES"/>
        </w:rPr>
        <w:t>strés psicosocial</w:t>
      </w:r>
    </w:p>
    <w:p w:rsidR="00C153A9" w:rsidRPr="00B07531" w:rsidRDefault="00C153A9" w:rsidP="00B07531">
      <w:pPr>
        <w:spacing w:after="0" w:line="360" w:lineRule="auto"/>
        <w:jc w:val="both"/>
        <w:rPr>
          <w:lang w:val="es-ES"/>
        </w:rPr>
      </w:pPr>
    </w:p>
    <w:p w:rsidR="00BA67A0" w:rsidRPr="00B07531" w:rsidRDefault="00BA67A0" w:rsidP="00B07531">
      <w:pPr>
        <w:spacing w:after="0" w:line="360" w:lineRule="auto"/>
        <w:jc w:val="both"/>
        <w:rPr>
          <w:bCs/>
          <w:lang w:val="es-ES"/>
        </w:rPr>
      </w:pPr>
      <w:r w:rsidRPr="00B07531">
        <w:rPr>
          <w:bCs/>
          <w:lang w:val="es-ES"/>
        </w:rPr>
        <w:t>Tratamiento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Advertir a los padres que este trastorno no es voluntario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El niño y los padres deben conciliar la hora para sentarse en el inodo</w:t>
      </w:r>
      <w:r w:rsidR="0095352E">
        <w:rPr>
          <w:lang w:val="es-ES"/>
        </w:rPr>
        <w:t>ro u orinal, libre de tensiones.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Permanecer 15 minutos sentado sin obligación de defecar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Que sea al levantarse y después de desayunar para estimular el reflejo gastrocólico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Dieta rica en vegetales, legumbres, residuos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Si hay amenaza de bolo fecal grande y defecación dolorosa, se evacuará con enema para romper el círculo vicioso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</w:pPr>
      <w:r w:rsidRPr="00B07531">
        <w:rPr>
          <w:lang w:val="es-ES"/>
        </w:rPr>
        <w:t>Laxante si fuera necesario</w:t>
      </w:r>
      <w:r w:rsidR="0095352E">
        <w:rPr>
          <w:lang w:val="es-ES"/>
        </w:rPr>
        <w:t>.</w:t>
      </w:r>
    </w:p>
    <w:p w:rsidR="002244E9" w:rsidRPr="00B07531" w:rsidRDefault="005D2C58" w:rsidP="005D2C58">
      <w:pPr>
        <w:numPr>
          <w:ilvl w:val="0"/>
          <w:numId w:val="16"/>
        </w:numPr>
        <w:spacing w:after="0" w:line="360" w:lineRule="auto"/>
        <w:jc w:val="both"/>
        <w:rPr>
          <w:lang w:val="es-ES"/>
        </w:rPr>
      </w:pPr>
      <w:r w:rsidRPr="00B07531">
        <w:rPr>
          <w:lang w:val="es-ES"/>
        </w:rPr>
        <w:t>La solución de las tensiones familiares  se trabajará mediante orientación a la familia y/o psicoterapia</w:t>
      </w:r>
      <w:r w:rsidR="0095352E">
        <w:rPr>
          <w:lang w:val="es-ES"/>
        </w:rPr>
        <w:t>.</w:t>
      </w:r>
      <w:r w:rsidRPr="00B07531">
        <w:rPr>
          <w:lang w:val="es-ES"/>
        </w:rPr>
        <w:t xml:space="preserve"> </w:t>
      </w:r>
    </w:p>
    <w:p w:rsidR="00BA67A0" w:rsidRDefault="00BA67A0" w:rsidP="00B07531">
      <w:pPr>
        <w:spacing w:after="0" w:line="360" w:lineRule="auto"/>
        <w:jc w:val="both"/>
        <w:rPr>
          <w:lang w:val="es-ES"/>
        </w:rPr>
      </w:pPr>
    </w:p>
    <w:p w:rsidR="005C0BF2" w:rsidRPr="00CC2F93" w:rsidRDefault="00CC2F93" w:rsidP="005C0BF2">
      <w:pPr>
        <w:spacing w:after="0" w:line="360" w:lineRule="auto"/>
        <w:jc w:val="both"/>
        <w:rPr>
          <w:lang w:val="es-ES"/>
        </w:rPr>
      </w:pPr>
      <w:r w:rsidRPr="00CC2F93">
        <w:rPr>
          <w:lang w:val="es-ES"/>
        </w:rPr>
        <w:t>BIBLIOGRAFÍA</w:t>
      </w:r>
    </w:p>
    <w:p w:rsidR="00636206" w:rsidRPr="00FA448E" w:rsidRDefault="00636206" w:rsidP="00EA7C5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bCs/>
          <w:iCs/>
          <w:color w:val="231F20"/>
          <w:lang w:val="es-ES"/>
        </w:rPr>
      </w:pPr>
      <w:r>
        <w:rPr>
          <w:bCs/>
          <w:iCs/>
          <w:color w:val="231F20"/>
          <w:lang w:val="es-ES"/>
        </w:rPr>
        <w:t xml:space="preserve">Bolaños A. Carlos Ernesto, Carreño M. Orlando. </w:t>
      </w:r>
      <w:r w:rsidRPr="00FA448E">
        <w:rPr>
          <w:bCs/>
          <w:iCs/>
          <w:color w:val="231F20"/>
          <w:lang w:val="es-ES"/>
        </w:rPr>
        <w:t>(2014). Trastornos del sueño</w:t>
      </w:r>
      <w:r>
        <w:rPr>
          <w:bCs/>
          <w:iCs/>
          <w:color w:val="231F20"/>
          <w:lang w:val="es-ES"/>
        </w:rPr>
        <w:t xml:space="preserve"> en niños. En: </w:t>
      </w:r>
      <w:r w:rsidRPr="00FA448E">
        <w:rPr>
          <w:bCs/>
          <w:iCs/>
          <w:color w:val="231F20"/>
          <w:lang w:val="es-ES"/>
        </w:rPr>
        <w:t xml:space="preserve">Palacio Ortiz Juan David. Aspectos claves en Psiquiatría Infantil. Primera edición. </w:t>
      </w:r>
      <w:r>
        <w:rPr>
          <w:bCs/>
          <w:iCs/>
          <w:color w:val="231F20"/>
          <w:lang w:val="es-ES"/>
        </w:rPr>
        <w:t>Capítulo</w:t>
      </w:r>
      <w:r w:rsidRPr="00FA448E">
        <w:rPr>
          <w:bCs/>
          <w:iCs/>
          <w:color w:val="231F20"/>
          <w:lang w:val="es-ES"/>
        </w:rPr>
        <w:t xml:space="preserve"> 27</w:t>
      </w:r>
      <w:r>
        <w:rPr>
          <w:bCs/>
          <w:iCs/>
          <w:color w:val="231F20"/>
          <w:lang w:val="es-ES"/>
        </w:rPr>
        <w:t>. p</w:t>
      </w:r>
      <w:r w:rsidRPr="00FA448E">
        <w:rPr>
          <w:bCs/>
          <w:iCs/>
          <w:color w:val="231F20"/>
          <w:lang w:val="es-ES"/>
        </w:rPr>
        <w:t xml:space="preserve"> 623-646</w:t>
      </w:r>
      <w:r>
        <w:rPr>
          <w:bCs/>
          <w:iCs/>
          <w:color w:val="231F20"/>
          <w:lang w:val="es-ES"/>
        </w:rPr>
        <w:t>.</w:t>
      </w:r>
    </w:p>
    <w:p w:rsidR="00636206" w:rsidRPr="00EA7C5E" w:rsidRDefault="00636206" w:rsidP="00EA7C5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lang w:val="es-ES"/>
        </w:rPr>
      </w:pPr>
      <w:r>
        <w:rPr>
          <w:lang w:val="es-ES"/>
        </w:rPr>
        <w:t xml:space="preserve">Galiano Ramírez María de la C. </w:t>
      </w:r>
      <w:r w:rsidRPr="00EA7C5E">
        <w:rPr>
          <w:lang w:val="es-ES"/>
        </w:rPr>
        <w:t xml:space="preserve">(2006). </w:t>
      </w:r>
      <w:r w:rsidRPr="00EA7C5E">
        <w:rPr>
          <w:bCs/>
          <w:iCs/>
          <w:color w:val="231F20"/>
          <w:lang w:val="es-ES"/>
        </w:rPr>
        <w:t xml:space="preserve">Trastornos del sueño. </w:t>
      </w:r>
      <w:r>
        <w:rPr>
          <w:lang w:val="es-ES"/>
        </w:rPr>
        <w:t xml:space="preserve">En: Rodríguez O. Salud mental Infanto-juvenil. La Habana. Ed Ecimed. </w:t>
      </w:r>
      <w:r w:rsidRPr="00EA7C5E">
        <w:rPr>
          <w:lang w:val="es-ES"/>
        </w:rPr>
        <w:t>Tema 32. p 207-210.</w:t>
      </w:r>
    </w:p>
    <w:p w:rsidR="00636206" w:rsidRPr="00FA448E" w:rsidRDefault="00636206" w:rsidP="00EA7C5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lang w:val="es-ES"/>
        </w:rPr>
      </w:pPr>
      <w:r>
        <w:rPr>
          <w:lang w:val="es-ES"/>
        </w:rPr>
        <w:t xml:space="preserve">Méndez Rodríguez Ovidia. </w:t>
      </w:r>
      <w:r w:rsidRPr="00EC4B17">
        <w:rPr>
          <w:lang w:val="es-ES"/>
        </w:rPr>
        <w:t xml:space="preserve">(2006). Encopresis. </w:t>
      </w:r>
      <w:r>
        <w:rPr>
          <w:lang w:val="es-ES"/>
        </w:rPr>
        <w:t xml:space="preserve">En: Rodríguez O. Salud mental Infanto-juvenil. La Habana. Ed Ecimed. </w:t>
      </w:r>
      <w:r w:rsidRPr="00FA448E">
        <w:rPr>
          <w:lang w:val="es-ES"/>
        </w:rPr>
        <w:t>Tema 27. p 191-192.</w:t>
      </w:r>
    </w:p>
    <w:p w:rsidR="00636206" w:rsidRPr="00FA448E" w:rsidRDefault="00636206" w:rsidP="00EA7C5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bCs/>
          <w:iCs/>
          <w:color w:val="231F20"/>
          <w:lang w:val="es-ES"/>
        </w:rPr>
      </w:pPr>
      <w:r w:rsidRPr="0071256B">
        <w:rPr>
          <w:bCs/>
          <w:iCs/>
          <w:color w:val="231F20"/>
          <w:lang w:val="es-ES"/>
        </w:rPr>
        <w:t>Muñoz</w:t>
      </w:r>
      <w:r>
        <w:rPr>
          <w:bCs/>
          <w:iCs/>
          <w:color w:val="231F20"/>
          <w:lang w:val="es-ES"/>
        </w:rPr>
        <w:t xml:space="preserve"> Farias Cristian. </w:t>
      </w:r>
      <w:r w:rsidRPr="00FA448E">
        <w:rPr>
          <w:bCs/>
          <w:iCs/>
          <w:color w:val="231F20"/>
          <w:lang w:val="es-ES"/>
        </w:rPr>
        <w:t xml:space="preserve">(2014). </w:t>
      </w:r>
      <w:r>
        <w:rPr>
          <w:bCs/>
          <w:iCs/>
          <w:color w:val="231F20"/>
          <w:lang w:val="es-ES"/>
        </w:rPr>
        <w:t xml:space="preserve">Enuresis y </w:t>
      </w:r>
      <w:r w:rsidRPr="00FA448E">
        <w:rPr>
          <w:bCs/>
          <w:iCs/>
          <w:color w:val="231F20"/>
          <w:lang w:val="es-ES"/>
        </w:rPr>
        <w:t>Encopresis</w:t>
      </w:r>
      <w:r>
        <w:rPr>
          <w:bCs/>
          <w:iCs/>
          <w:color w:val="231F20"/>
          <w:lang w:val="es-ES"/>
        </w:rPr>
        <w:t xml:space="preserve">. En: </w:t>
      </w:r>
      <w:r w:rsidRPr="00FA448E">
        <w:rPr>
          <w:bCs/>
          <w:iCs/>
          <w:color w:val="231F20"/>
          <w:lang w:val="es-ES"/>
        </w:rPr>
        <w:t xml:space="preserve">Palacio Ortiz Juan David. Aspectos claves en Psiquiatría Infantil. Primera edición. </w:t>
      </w:r>
      <w:r>
        <w:rPr>
          <w:bCs/>
          <w:iCs/>
          <w:color w:val="231F20"/>
          <w:lang w:val="es-ES"/>
        </w:rPr>
        <w:t xml:space="preserve">Capítulo </w:t>
      </w:r>
      <w:r w:rsidRPr="00FA448E">
        <w:rPr>
          <w:bCs/>
          <w:iCs/>
          <w:color w:val="231F20"/>
          <w:lang w:val="es-ES"/>
        </w:rPr>
        <w:t>21</w:t>
      </w:r>
      <w:r>
        <w:rPr>
          <w:bCs/>
          <w:iCs/>
          <w:color w:val="231F20"/>
          <w:lang w:val="es-ES"/>
        </w:rPr>
        <w:t>.</w:t>
      </w:r>
      <w:r w:rsidRPr="00FA448E">
        <w:rPr>
          <w:bCs/>
          <w:iCs/>
          <w:color w:val="231F20"/>
          <w:lang w:val="es-ES"/>
        </w:rPr>
        <w:t xml:space="preserve"> </w:t>
      </w:r>
      <w:r>
        <w:rPr>
          <w:bCs/>
          <w:iCs/>
          <w:color w:val="231F20"/>
          <w:lang w:val="es-ES"/>
        </w:rPr>
        <w:t xml:space="preserve">p </w:t>
      </w:r>
      <w:r w:rsidRPr="00FA448E">
        <w:rPr>
          <w:bCs/>
          <w:iCs/>
          <w:color w:val="231F20"/>
          <w:lang w:val="es-ES"/>
        </w:rPr>
        <w:t>491-510</w:t>
      </w:r>
      <w:r>
        <w:rPr>
          <w:bCs/>
          <w:iCs/>
          <w:color w:val="231F20"/>
          <w:lang w:val="es-ES"/>
        </w:rPr>
        <w:t>.</w:t>
      </w:r>
    </w:p>
    <w:p w:rsidR="00636206" w:rsidRPr="00EA7C5E" w:rsidRDefault="00636206" w:rsidP="00EA7C5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lang w:val="es-ES"/>
        </w:rPr>
      </w:pPr>
      <w:r>
        <w:rPr>
          <w:lang w:val="es-ES"/>
        </w:rPr>
        <w:t>Ravelo Pérez Vivian. (</w:t>
      </w:r>
      <w:r w:rsidRPr="00EA7C5E">
        <w:rPr>
          <w:lang w:val="es-ES"/>
        </w:rPr>
        <w:t xml:space="preserve">2006). Enuresis. </w:t>
      </w:r>
      <w:r>
        <w:rPr>
          <w:lang w:val="es-ES"/>
        </w:rPr>
        <w:t xml:space="preserve">En: Rodríguez O. Salud mental Infanto-juvenil. La Habana. Ed Ecimed. </w:t>
      </w:r>
      <w:r w:rsidRPr="005C0BF2">
        <w:t>Tema 26</w:t>
      </w:r>
      <w:r>
        <w:t>.</w:t>
      </w:r>
      <w:r w:rsidRPr="005C0BF2">
        <w:t xml:space="preserve"> </w:t>
      </w:r>
      <w:r>
        <w:t xml:space="preserve">p </w:t>
      </w:r>
      <w:r w:rsidRPr="005C0BF2">
        <w:t>187-189</w:t>
      </w:r>
      <w:r>
        <w:t>.</w:t>
      </w:r>
    </w:p>
    <w:p w:rsidR="00636206" w:rsidRPr="00EA7C5E" w:rsidRDefault="00636206" w:rsidP="00EA7C5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lang w:val="es-ES"/>
        </w:rPr>
      </w:pPr>
      <w:r w:rsidRPr="00EA7C5E">
        <w:rPr>
          <w:lang w:val="es-ES"/>
        </w:rPr>
        <w:lastRenderedPageBreak/>
        <w:t xml:space="preserve">Rodriguez </w:t>
      </w:r>
      <w:r>
        <w:rPr>
          <w:lang w:val="es-ES"/>
        </w:rPr>
        <w:t xml:space="preserve">Méndez </w:t>
      </w:r>
      <w:r w:rsidRPr="00EA7C5E">
        <w:rPr>
          <w:lang w:val="es-ES"/>
        </w:rPr>
        <w:t>O</w:t>
      </w:r>
      <w:r>
        <w:rPr>
          <w:lang w:val="es-ES"/>
        </w:rPr>
        <w:t>vidia</w:t>
      </w:r>
      <w:r w:rsidRPr="00EA7C5E">
        <w:rPr>
          <w:lang w:val="es-ES"/>
        </w:rPr>
        <w:t xml:space="preserve">. (2006). Tics. </w:t>
      </w:r>
      <w:r>
        <w:rPr>
          <w:lang w:val="es-ES"/>
        </w:rPr>
        <w:t xml:space="preserve">En: Rodríguez O. Salud mental Infanto-juvenil. La Habana. Ed Ecimed. </w:t>
      </w:r>
      <w:r w:rsidRPr="00EA7C5E">
        <w:rPr>
          <w:lang w:val="es-ES"/>
        </w:rPr>
        <w:t>Tema 31</w:t>
      </w:r>
      <w:r>
        <w:rPr>
          <w:lang w:val="es-ES"/>
        </w:rPr>
        <w:t>.</w:t>
      </w:r>
      <w:r w:rsidRPr="00EA7C5E">
        <w:rPr>
          <w:lang w:val="es-ES"/>
        </w:rPr>
        <w:t xml:space="preserve"> p 204-206.</w:t>
      </w:r>
    </w:p>
    <w:p w:rsidR="00636206" w:rsidRPr="00EA7C5E" w:rsidRDefault="00636206" w:rsidP="00EA7C5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bCs/>
          <w:iCs/>
          <w:color w:val="231F20"/>
          <w:lang w:val="es-ES"/>
        </w:rPr>
      </w:pPr>
      <w:r>
        <w:rPr>
          <w:bCs/>
          <w:iCs/>
          <w:color w:val="231F20"/>
          <w:lang w:val="es-ES"/>
        </w:rPr>
        <w:t xml:space="preserve">Velázquez Ramírez Paola Viviana. (2014). </w:t>
      </w:r>
      <w:r w:rsidRPr="00EA7C5E">
        <w:rPr>
          <w:bCs/>
          <w:iCs/>
          <w:color w:val="231F20"/>
          <w:lang w:val="es-ES"/>
        </w:rPr>
        <w:t>Enuresis</w:t>
      </w:r>
      <w:r>
        <w:rPr>
          <w:bCs/>
          <w:iCs/>
          <w:color w:val="231F20"/>
          <w:lang w:val="es-ES"/>
        </w:rPr>
        <w:t>-</w:t>
      </w:r>
      <w:r w:rsidRPr="00EA7C5E">
        <w:rPr>
          <w:bCs/>
          <w:iCs/>
          <w:color w:val="231F20"/>
          <w:lang w:val="es-ES"/>
        </w:rPr>
        <w:t xml:space="preserve">Encopresis. </w:t>
      </w:r>
      <w:r w:rsidRPr="00500CD8">
        <w:rPr>
          <w:bCs/>
          <w:iCs/>
          <w:color w:val="231F20"/>
          <w:lang w:val="es-ES"/>
        </w:rPr>
        <w:t xml:space="preserve">En: Gómez Restrepo, Hernández Bayona, Jordán Quintero, Rojas Urrego, Santacruz Oleas, Uribe Restrepo. Psiquiatría Clínica. </w:t>
      </w:r>
      <w:r w:rsidRPr="00EA7C5E">
        <w:rPr>
          <w:bCs/>
          <w:iCs/>
          <w:color w:val="231F20"/>
          <w:lang w:val="es-ES"/>
        </w:rPr>
        <w:t>Diagnóstico y tratamiento en niños, adolescentes y adultos. 4ta edición. Ed Médica Panamericana. ISBN: 978-958-8483-7-68. Capítulo 34. p 284-300.</w:t>
      </w:r>
    </w:p>
    <w:p w:rsidR="00F419D7" w:rsidRDefault="00F419D7" w:rsidP="00F419D7">
      <w:pPr>
        <w:rPr>
          <w:lang w:val="es-ES"/>
        </w:rPr>
      </w:pPr>
    </w:p>
    <w:p w:rsidR="005C0BF2" w:rsidRPr="00F419D7" w:rsidRDefault="005C0BF2" w:rsidP="00F419D7">
      <w:pPr>
        <w:rPr>
          <w:lang w:val="es-ES"/>
        </w:rPr>
      </w:pPr>
    </w:p>
    <w:sectPr w:rsidR="005C0BF2" w:rsidRPr="00F419D7" w:rsidSect="00183281">
      <w:headerReference w:type="default" r:id="rId7"/>
      <w:pgSz w:w="11906" w:h="16838"/>
      <w:pgMar w:top="1135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9D" w:rsidRDefault="00E2659D" w:rsidP="005343EF">
      <w:pPr>
        <w:spacing w:after="0" w:line="240" w:lineRule="auto"/>
      </w:pPr>
      <w:r>
        <w:separator/>
      </w:r>
    </w:p>
  </w:endnote>
  <w:endnote w:type="continuationSeparator" w:id="0">
    <w:p w:rsidR="00E2659D" w:rsidRDefault="00E2659D" w:rsidP="0053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9D" w:rsidRDefault="00E2659D" w:rsidP="005343EF">
      <w:pPr>
        <w:spacing w:after="0" w:line="240" w:lineRule="auto"/>
      </w:pPr>
      <w:r>
        <w:separator/>
      </w:r>
    </w:p>
  </w:footnote>
  <w:footnote w:type="continuationSeparator" w:id="0">
    <w:p w:rsidR="00E2659D" w:rsidRDefault="00E2659D" w:rsidP="0053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976"/>
      <w:docPartObj>
        <w:docPartGallery w:val="Page Numbers (Top of Page)"/>
        <w:docPartUnique/>
      </w:docPartObj>
    </w:sdtPr>
    <w:sdtEndPr/>
    <w:sdtContent>
      <w:p w:rsidR="00031C20" w:rsidRDefault="00E2659D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7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1C20" w:rsidRDefault="00031C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C64"/>
    <w:multiLevelType w:val="hybridMultilevel"/>
    <w:tmpl w:val="CD303EC0"/>
    <w:lvl w:ilvl="0" w:tplc="C83EA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A85E0">
      <w:start w:val="106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A3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C0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C5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8C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045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AE3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AF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62F47"/>
    <w:multiLevelType w:val="hybridMultilevel"/>
    <w:tmpl w:val="C8329A38"/>
    <w:lvl w:ilvl="0" w:tplc="F74E0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E6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AE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8E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C1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46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81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09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0F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F14DA7"/>
    <w:multiLevelType w:val="hybridMultilevel"/>
    <w:tmpl w:val="960CC192"/>
    <w:lvl w:ilvl="0" w:tplc="0D62E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8BA"/>
    <w:multiLevelType w:val="hybridMultilevel"/>
    <w:tmpl w:val="004CDC9E"/>
    <w:lvl w:ilvl="0" w:tplc="172AF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42B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D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64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09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2E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4B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4BE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8F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156C1"/>
    <w:multiLevelType w:val="hybridMultilevel"/>
    <w:tmpl w:val="6D9C83F2"/>
    <w:lvl w:ilvl="0" w:tplc="86EED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84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C1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C6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07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82D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B61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216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A22A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67F28"/>
    <w:multiLevelType w:val="hybridMultilevel"/>
    <w:tmpl w:val="D51A0742"/>
    <w:lvl w:ilvl="0" w:tplc="0D62E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896455"/>
    <w:multiLevelType w:val="hybridMultilevel"/>
    <w:tmpl w:val="BC20A174"/>
    <w:lvl w:ilvl="0" w:tplc="82FA2C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C60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4CA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CD3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67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A4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C91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01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23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97F40"/>
    <w:multiLevelType w:val="hybridMultilevel"/>
    <w:tmpl w:val="20000A40"/>
    <w:lvl w:ilvl="0" w:tplc="85126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CA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968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7E6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8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61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E8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23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8D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5C2C0E"/>
    <w:multiLevelType w:val="hybridMultilevel"/>
    <w:tmpl w:val="BFEE7F1C"/>
    <w:lvl w:ilvl="0" w:tplc="E64CA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EE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2D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6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E2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20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60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47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86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4C16587"/>
    <w:multiLevelType w:val="hybridMultilevel"/>
    <w:tmpl w:val="81DA1BA2"/>
    <w:lvl w:ilvl="0" w:tplc="91305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48320">
      <w:start w:val="7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2C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0E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68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A7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4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A9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41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E861EC2"/>
    <w:multiLevelType w:val="hybridMultilevel"/>
    <w:tmpl w:val="5EAEAB7E"/>
    <w:lvl w:ilvl="0" w:tplc="90D0F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C2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EC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69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AF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4E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E9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02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E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F61086E"/>
    <w:multiLevelType w:val="hybridMultilevel"/>
    <w:tmpl w:val="2EF6E8F8"/>
    <w:lvl w:ilvl="0" w:tplc="00005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E8B20">
      <w:start w:val="6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21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8E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DA0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4E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2A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AB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8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F6108EC"/>
    <w:multiLevelType w:val="hybridMultilevel"/>
    <w:tmpl w:val="F1B8DE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C5310"/>
    <w:multiLevelType w:val="hybridMultilevel"/>
    <w:tmpl w:val="ACA00D48"/>
    <w:lvl w:ilvl="0" w:tplc="D5942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AC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4AEE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36F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07F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CA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61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8AD9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9E1AD4"/>
    <w:multiLevelType w:val="hybridMultilevel"/>
    <w:tmpl w:val="BA387466"/>
    <w:lvl w:ilvl="0" w:tplc="018CC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02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61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CE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40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289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A4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A8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4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333A18"/>
    <w:multiLevelType w:val="hybridMultilevel"/>
    <w:tmpl w:val="CF20A5B8"/>
    <w:lvl w:ilvl="0" w:tplc="357EA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C2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EA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AF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E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E2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02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EC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4D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E43040"/>
    <w:multiLevelType w:val="hybridMultilevel"/>
    <w:tmpl w:val="AFE8CED6"/>
    <w:lvl w:ilvl="0" w:tplc="17C44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F2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4E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6D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6A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25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00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0A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C5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25A6A45"/>
    <w:multiLevelType w:val="hybridMultilevel"/>
    <w:tmpl w:val="70609774"/>
    <w:lvl w:ilvl="0" w:tplc="DEE0B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8D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AA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7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41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88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C4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0E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62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A7145A1"/>
    <w:multiLevelType w:val="hybridMultilevel"/>
    <w:tmpl w:val="EA0EBF20"/>
    <w:lvl w:ilvl="0" w:tplc="E700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0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A3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00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2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AC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4E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8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C0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18"/>
  </w:num>
  <w:num w:numId="7">
    <w:abstractNumId w:val="14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17"/>
  </w:num>
  <w:num w:numId="15">
    <w:abstractNumId w:val="11"/>
  </w:num>
  <w:num w:numId="16">
    <w:abstractNumId w:val="1"/>
  </w:num>
  <w:num w:numId="17">
    <w:abstractNumId w:val="12"/>
  </w:num>
  <w:num w:numId="18">
    <w:abstractNumId w:val="2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75"/>
    <w:rsid w:val="00005544"/>
    <w:rsid w:val="00010358"/>
    <w:rsid w:val="0001681A"/>
    <w:rsid w:val="0001773E"/>
    <w:rsid w:val="00021C02"/>
    <w:rsid w:val="00031C20"/>
    <w:rsid w:val="000524BC"/>
    <w:rsid w:val="00073666"/>
    <w:rsid w:val="00086D45"/>
    <w:rsid w:val="0009635B"/>
    <w:rsid w:val="000A37D3"/>
    <w:rsid w:val="000E0B87"/>
    <w:rsid w:val="0010213E"/>
    <w:rsid w:val="00106E0C"/>
    <w:rsid w:val="0011201B"/>
    <w:rsid w:val="00136240"/>
    <w:rsid w:val="0014030A"/>
    <w:rsid w:val="0017078C"/>
    <w:rsid w:val="00183281"/>
    <w:rsid w:val="00186995"/>
    <w:rsid w:val="00196728"/>
    <w:rsid w:val="001A4255"/>
    <w:rsid w:val="001B2709"/>
    <w:rsid w:val="001B340E"/>
    <w:rsid w:val="001B503B"/>
    <w:rsid w:val="001E21FD"/>
    <w:rsid w:val="001E7ACF"/>
    <w:rsid w:val="001F64D0"/>
    <w:rsid w:val="0020719F"/>
    <w:rsid w:val="00211C79"/>
    <w:rsid w:val="002244E9"/>
    <w:rsid w:val="00241382"/>
    <w:rsid w:val="00245DF9"/>
    <w:rsid w:val="0027384B"/>
    <w:rsid w:val="002760B1"/>
    <w:rsid w:val="0028242A"/>
    <w:rsid w:val="00296AC5"/>
    <w:rsid w:val="002A0801"/>
    <w:rsid w:val="002C2784"/>
    <w:rsid w:val="002C5CBE"/>
    <w:rsid w:val="002D160F"/>
    <w:rsid w:val="002D2E9C"/>
    <w:rsid w:val="003031A7"/>
    <w:rsid w:val="00306378"/>
    <w:rsid w:val="00316527"/>
    <w:rsid w:val="00316556"/>
    <w:rsid w:val="003215E3"/>
    <w:rsid w:val="00327168"/>
    <w:rsid w:val="003345ED"/>
    <w:rsid w:val="00365456"/>
    <w:rsid w:val="0038042D"/>
    <w:rsid w:val="003B0770"/>
    <w:rsid w:val="003B77E0"/>
    <w:rsid w:val="003C1070"/>
    <w:rsid w:val="003C391D"/>
    <w:rsid w:val="003C49BB"/>
    <w:rsid w:val="00403EFB"/>
    <w:rsid w:val="00414E7D"/>
    <w:rsid w:val="00417797"/>
    <w:rsid w:val="004351E6"/>
    <w:rsid w:val="00435447"/>
    <w:rsid w:val="00436C56"/>
    <w:rsid w:val="00447D91"/>
    <w:rsid w:val="00461039"/>
    <w:rsid w:val="00462D63"/>
    <w:rsid w:val="00474753"/>
    <w:rsid w:val="004D35E7"/>
    <w:rsid w:val="004F5271"/>
    <w:rsid w:val="00500CD8"/>
    <w:rsid w:val="00505D59"/>
    <w:rsid w:val="00507304"/>
    <w:rsid w:val="005343EF"/>
    <w:rsid w:val="00560A93"/>
    <w:rsid w:val="0056662B"/>
    <w:rsid w:val="00570E6D"/>
    <w:rsid w:val="00575DF2"/>
    <w:rsid w:val="0057631A"/>
    <w:rsid w:val="00580A5D"/>
    <w:rsid w:val="005810F5"/>
    <w:rsid w:val="005956A7"/>
    <w:rsid w:val="005B0C74"/>
    <w:rsid w:val="005B4AF9"/>
    <w:rsid w:val="005C0BF2"/>
    <w:rsid w:val="005C1458"/>
    <w:rsid w:val="005D2C58"/>
    <w:rsid w:val="005D3328"/>
    <w:rsid w:val="005F0A47"/>
    <w:rsid w:val="006012E6"/>
    <w:rsid w:val="00636206"/>
    <w:rsid w:val="0065156E"/>
    <w:rsid w:val="00665FC9"/>
    <w:rsid w:val="00666E45"/>
    <w:rsid w:val="006746CF"/>
    <w:rsid w:val="00690958"/>
    <w:rsid w:val="006B587C"/>
    <w:rsid w:val="006E17DF"/>
    <w:rsid w:val="0071256B"/>
    <w:rsid w:val="007130B3"/>
    <w:rsid w:val="00713BF7"/>
    <w:rsid w:val="00716E13"/>
    <w:rsid w:val="00736968"/>
    <w:rsid w:val="00741355"/>
    <w:rsid w:val="00792A0A"/>
    <w:rsid w:val="007B0370"/>
    <w:rsid w:val="007B07BD"/>
    <w:rsid w:val="007B39DD"/>
    <w:rsid w:val="007B5D76"/>
    <w:rsid w:val="007F480A"/>
    <w:rsid w:val="00832436"/>
    <w:rsid w:val="00855537"/>
    <w:rsid w:val="00865009"/>
    <w:rsid w:val="0087559A"/>
    <w:rsid w:val="008A2DF0"/>
    <w:rsid w:val="008A7929"/>
    <w:rsid w:val="008C4C43"/>
    <w:rsid w:val="008D1E1A"/>
    <w:rsid w:val="008D750A"/>
    <w:rsid w:val="008E169C"/>
    <w:rsid w:val="008F256D"/>
    <w:rsid w:val="008F29FC"/>
    <w:rsid w:val="008F655B"/>
    <w:rsid w:val="00900B74"/>
    <w:rsid w:val="00913025"/>
    <w:rsid w:val="00913769"/>
    <w:rsid w:val="0092373F"/>
    <w:rsid w:val="0095352E"/>
    <w:rsid w:val="00957A2E"/>
    <w:rsid w:val="009A170B"/>
    <w:rsid w:val="009A584C"/>
    <w:rsid w:val="009E07E3"/>
    <w:rsid w:val="009F2761"/>
    <w:rsid w:val="00A04FFB"/>
    <w:rsid w:val="00A1076D"/>
    <w:rsid w:val="00A37683"/>
    <w:rsid w:val="00A62CBC"/>
    <w:rsid w:val="00A91276"/>
    <w:rsid w:val="00A95D12"/>
    <w:rsid w:val="00AE3B18"/>
    <w:rsid w:val="00B01898"/>
    <w:rsid w:val="00B065B3"/>
    <w:rsid w:val="00B07531"/>
    <w:rsid w:val="00B11ED6"/>
    <w:rsid w:val="00B33D3E"/>
    <w:rsid w:val="00B362B3"/>
    <w:rsid w:val="00B45BCE"/>
    <w:rsid w:val="00B640F0"/>
    <w:rsid w:val="00B74690"/>
    <w:rsid w:val="00B8325D"/>
    <w:rsid w:val="00B94500"/>
    <w:rsid w:val="00B950D9"/>
    <w:rsid w:val="00BA2152"/>
    <w:rsid w:val="00BA304A"/>
    <w:rsid w:val="00BA67A0"/>
    <w:rsid w:val="00BB1505"/>
    <w:rsid w:val="00BD5EC7"/>
    <w:rsid w:val="00BE1E54"/>
    <w:rsid w:val="00BF5C15"/>
    <w:rsid w:val="00C028AC"/>
    <w:rsid w:val="00C153A9"/>
    <w:rsid w:val="00C22CA2"/>
    <w:rsid w:val="00C24722"/>
    <w:rsid w:val="00C36838"/>
    <w:rsid w:val="00C475BD"/>
    <w:rsid w:val="00C5060F"/>
    <w:rsid w:val="00C512B9"/>
    <w:rsid w:val="00C60182"/>
    <w:rsid w:val="00C62D63"/>
    <w:rsid w:val="00C63B69"/>
    <w:rsid w:val="00CA394A"/>
    <w:rsid w:val="00CA48E9"/>
    <w:rsid w:val="00CC2F93"/>
    <w:rsid w:val="00CD1B74"/>
    <w:rsid w:val="00D01D21"/>
    <w:rsid w:val="00D148BB"/>
    <w:rsid w:val="00D244EA"/>
    <w:rsid w:val="00D35312"/>
    <w:rsid w:val="00D51CA6"/>
    <w:rsid w:val="00D5774E"/>
    <w:rsid w:val="00D77C05"/>
    <w:rsid w:val="00D914F4"/>
    <w:rsid w:val="00D91CA7"/>
    <w:rsid w:val="00D92204"/>
    <w:rsid w:val="00DA43AB"/>
    <w:rsid w:val="00DB1FDB"/>
    <w:rsid w:val="00DD2B6D"/>
    <w:rsid w:val="00DF11D5"/>
    <w:rsid w:val="00DF2F70"/>
    <w:rsid w:val="00E24804"/>
    <w:rsid w:val="00E25BF5"/>
    <w:rsid w:val="00E2659D"/>
    <w:rsid w:val="00E322F6"/>
    <w:rsid w:val="00E53376"/>
    <w:rsid w:val="00E56054"/>
    <w:rsid w:val="00E7095D"/>
    <w:rsid w:val="00E74A56"/>
    <w:rsid w:val="00EA1A46"/>
    <w:rsid w:val="00EA7C5E"/>
    <w:rsid w:val="00EC0614"/>
    <w:rsid w:val="00EC2175"/>
    <w:rsid w:val="00EC4B17"/>
    <w:rsid w:val="00ED72F6"/>
    <w:rsid w:val="00EE718D"/>
    <w:rsid w:val="00EF3155"/>
    <w:rsid w:val="00EF7649"/>
    <w:rsid w:val="00F00D49"/>
    <w:rsid w:val="00F0466B"/>
    <w:rsid w:val="00F119EA"/>
    <w:rsid w:val="00F419D7"/>
    <w:rsid w:val="00F47D25"/>
    <w:rsid w:val="00F57823"/>
    <w:rsid w:val="00F62F7C"/>
    <w:rsid w:val="00F63027"/>
    <w:rsid w:val="00F96666"/>
    <w:rsid w:val="00F97C86"/>
    <w:rsid w:val="00FA448E"/>
    <w:rsid w:val="00FB0C79"/>
    <w:rsid w:val="00FB5B6B"/>
    <w:rsid w:val="00FB5C9E"/>
    <w:rsid w:val="00FC797E"/>
    <w:rsid w:val="00FC7F65"/>
    <w:rsid w:val="00FD00E9"/>
    <w:rsid w:val="00FD396D"/>
    <w:rsid w:val="00FE671E"/>
    <w:rsid w:val="00FF1A9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8AEC94-8D5E-417A-97A7-463C5F9E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1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1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3EF"/>
  </w:style>
  <w:style w:type="paragraph" w:styleId="Piedepgina">
    <w:name w:val="footer"/>
    <w:basedOn w:val="Normal"/>
    <w:link w:val="PiedepginaCar"/>
    <w:uiPriority w:val="99"/>
    <w:semiHidden/>
    <w:unhideWhenUsed/>
    <w:rsid w:val="00534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43EF"/>
  </w:style>
  <w:style w:type="paragraph" w:styleId="NormalWeb">
    <w:name w:val="Normal (Web)"/>
    <w:basedOn w:val="Normal"/>
    <w:uiPriority w:val="99"/>
    <w:semiHidden/>
    <w:unhideWhenUsed/>
    <w:rsid w:val="00D5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PT"/>
    </w:rPr>
  </w:style>
  <w:style w:type="character" w:styleId="Hipervnculo">
    <w:name w:val="Hyperlink"/>
    <w:basedOn w:val="Fuentedeprrafopredeter"/>
    <w:uiPriority w:val="99"/>
    <w:unhideWhenUsed/>
    <w:rsid w:val="005C0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7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9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27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5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1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1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9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3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810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118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747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367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98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778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498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227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8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23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2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1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4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41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6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2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0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3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7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8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1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1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4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2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3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1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98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5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9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0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9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1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3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2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1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7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7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5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79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2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5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9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3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5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2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50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77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9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10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34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04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02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8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57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90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6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91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7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7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0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16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4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066">
          <w:marLeft w:val="188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760">
          <w:marLeft w:val="188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022">
          <w:marLeft w:val="188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5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48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22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8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49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02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63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8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0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82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09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4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4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0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5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4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76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0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4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48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762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1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982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66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47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1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42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8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5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0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9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50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3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04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1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7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7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6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5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241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2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5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29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36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9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3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6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0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3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8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47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4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5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1277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Mariadelace</dc:creator>
  <cp:lastModifiedBy>Usuario de Windows</cp:lastModifiedBy>
  <cp:revision>2</cp:revision>
  <dcterms:created xsi:type="dcterms:W3CDTF">2020-04-07T22:29:00Z</dcterms:created>
  <dcterms:modified xsi:type="dcterms:W3CDTF">2020-04-07T22:29:00Z</dcterms:modified>
</cp:coreProperties>
</file>