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02" w:rsidRDefault="0089090D" w:rsidP="00730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ESQUIZOFRENIA.</w:t>
      </w:r>
    </w:p>
    <w:p w:rsidR="0089090D" w:rsidRDefault="0089090D" w:rsidP="00730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Concepto.</w:t>
      </w:r>
    </w:p>
    <w:p w:rsidR="00A20F10" w:rsidRDefault="0089090D" w:rsidP="00730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Enfermedad psiquiátrica funcional predominantemente endógena, de nivel psicótico e instalación lenta e insidiosa que se manifiesta por  la ruptura del fenómeno psíquico y la presencia de síntomas en todas</w:t>
      </w:r>
      <w:r w:rsidR="00A20F10">
        <w:rPr>
          <w:rFonts w:ascii="Times New Roman" w:hAnsi="Times New Roman" w:cs="Times New Roman"/>
          <w:sz w:val="24"/>
          <w:szCs w:val="24"/>
        </w:rPr>
        <w:t xml:space="preserve"> las esferas entre las que se destacan principalmente la disociación ideo afectivo conativa, con una evolución generalmente crónica, con brotes de agudización  y conduce a un deterioro importante de la personalidad.</w:t>
      </w:r>
    </w:p>
    <w:p w:rsidR="00A20F10" w:rsidRDefault="00A20F10" w:rsidP="00730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Tipos fundamentales.</w:t>
      </w:r>
    </w:p>
    <w:p w:rsidR="00A20F10" w:rsidRPr="008D5E85" w:rsidRDefault="008D5E85" w:rsidP="008D5E85">
      <w:pPr>
        <w:pStyle w:val="Prrafodelista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Esquizofrenia paranoide: Se caracteriza por ideas delirantes o alucinaciones auditivas con conservación relativa de la capacidad cognoscitiva, la afectividad y el lenguaje.</w:t>
      </w:r>
    </w:p>
    <w:p w:rsidR="008D5E85" w:rsidRDefault="008D5E85" w:rsidP="008D5E85">
      <w:pPr>
        <w:pStyle w:val="Prrafode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Conducta: debido a la presencia de estos síntomas debe considerarse una urgencia psiquiátrica, por lo que será remitido al cuerpo de guardia especializado con abstención </w:t>
      </w:r>
      <w:r w:rsidR="002242D5">
        <w:rPr>
          <w:rFonts w:ascii="Times New Roman" w:hAnsi="Times New Roman" w:cs="Times New Roman"/>
          <w:sz w:val="24"/>
          <w:szCs w:val="24"/>
        </w:rPr>
        <w:t xml:space="preserve">farmacológica o administración de una ampolla de 5 mg de </w:t>
      </w:r>
      <w:proofErr w:type="spellStart"/>
      <w:r w:rsidR="002242D5">
        <w:rPr>
          <w:rFonts w:ascii="Times New Roman" w:hAnsi="Times New Roman" w:cs="Times New Roman"/>
          <w:sz w:val="24"/>
          <w:szCs w:val="24"/>
        </w:rPr>
        <w:t>haloperidol</w:t>
      </w:r>
      <w:proofErr w:type="spellEnd"/>
      <w:r w:rsidR="002242D5">
        <w:rPr>
          <w:rFonts w:ascii="Times New Roman" w:hAnsi="Times New Roman" w:cs="Times New Roman"/>
          <w:sz w:val="24"/>
          <w:szCs w:val="24"/>
        </w:rPr>
        <w:t xml:space="preserve"> IM se recomienda la remisión inmediata y si es aceptada por el  paciente junto con la abstención farmacológica.</w:t>
      </w:r>
    </w:p>
    <w:p w:rsidR="002242D5" w:rsidRPr="002242D5" w:rsidRDefault="002242D5" w:rsidP="002242D5">
      <w:pPr>
        <w:pStyle w:val="Prrafodelista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Esquizofrenia desorganizada: Se caracteriza por lenguaje y comportamiento desorganizado y afectividad aplanada o inapropiada.</w:t>
      </w:r>
    </w:p>
    <w:p w:rsidR="002242D5" w:rsidRPr="002242D5" w:rsidRDefault="002242D5" w:rsidP="002242D5">
      <w:pPr>
        <w:pStyle w:val="Prrafodelista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 xml:space="preserve">Esquizofrenia catatónica: Existe un predominio de los síntomas físicos que pueden incluir movilidad o actividad motora excesiva y adopción de posturas extrañas. Síntomas básicos son la inmovilidad y el mutismo. </w:t>
      </w:r>
    </w:p>
    <w:p w:rsidR="002242D5" w:rsidRDefault="00014790" w:rsidP="002242D5">
      <w:pPr>
        <w:pStyle w:val="Prrafode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</w:t>
      </w:r>
      <w:r w:rsidR="002242D5">
        <w:rPr>
          <w:rFonts w:ascii="Times New Roman" w:hAnsi="Times New Roman" w:cs="Times New Roman"/>
          <w:sz w:val="24"/>
          <w:szCs w:val="24"/>
        </w:rPr>
        <w:t>ducta</w:t>
      </w:r>
      <w:r>
        <w:rPr>
          <w:rFonts w:ascii="Times New Roman" w:hAnsi="Times New Roman" w:cs="Times New Roman"/>
          <w:sz w:val="24"/>
          <w:szCs w:val="24"/>
        </w:rPr>
        <w:t>: Remisión al cuerpo  de guardia especializado y abstención farmacológica.</w:t>
      </w:r>
    </w:p>
    <w:p w:rsidR="00014790" w:rsidRPr="008D5E85" w:rsidRDefault="00014790" w:rsidP="00014790">
      <w:pPr>
        <w:pStyle w:val="Prrafodelista"/>
        <w:numPr>
          <w:ilvl w:val="0"/>
          <w:numId w:val="4"/>
        </w:numPr>
      </w:pPr>
      <w:r>
        <w:rPr>
          <w:rFonts w:ascii="Times New Roman" w:hAnsi="Times New Roman" w:cs="Times New Roman"/>
          <w:sz w:val="24"/>
          <w:szCs w:val="24"/>
        </w:rPr>
        <w:t xml:space="preserve">Esquizofrenia </w:t>
      </w:r>
      <w:r w:rsidR="00881C35">
        <w:rPr>
          <w:rFonts w:ascii="Times New Roman" w:hAnsi="Times New Roman" w:cs="Times New Roman"/>
          <w:sz w:val="24"/>
          <w:szCs w:val="24"/>
        </w:rPr>
        <w:t>indiferenciada</w:t>
      </w:r>
      <w:r>
        <w:rPr>
          <w:rFonts w:ascii="Times New Roman" w:hAnsi="Times New Roman" w:cs="Times New Roman"/>
          <w:sz w:val="24"/>
          <w:szCs w:val="24"/>
        </w:rPr>
        <w:t xml:space="preserve">: Se observa una mezcla de síntomas, polimorfos </w:t>
      </w:r>
      <w:r w:rsidR="00881C35">
        <w:rPr>
          <w:rFonts w:ascii="Times New Roman" w:hAnsi="Times New Roman" w:cs="Times New Roman"/>
          <w:sz w:val="24"/>
          <w:szCs w:val="24"/>
        </w:rPr>
        <w:t>actúa</w:t>
      </w:r>
      <w:r>
        <w:rPr>
          <w:rFonts w:ascii="Times New Roman" w:hAnsi="Times New Roman" w:cs="Times New Roman"/>
          <w:sz w:val="24"/>
          <w:szCs w:val="24"/>
        </w:rPr>
        <w:t xml:space="preserve"> a nivel psicótico </w:t>
      </w:r>
      <w:r w:rsidR="00881C35">
        <w:rPr>
          <w:rFonts w:ascii="Times New Roman" w:hAnsi="Times New Roman" w:cs="Times New Roman"/>
          <w:sz w:val="24"/>
          <w:szCs w:val="24"/>
        </w:rPr>
        <w:t>y de muy mal pronóstico.</w:t>
      </w:r>
    </w:p>
    <w:p w:rsidR="0089090D" w:rsidRDefault="00A20F10" w:rsidP="00730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C35">
        <w:rPr>
          <w:rFonts w:ascii="Times New Roman" w:hAnsi="Times New Roman" w:cs="Times New Roman"/>
          <w:sz w:val="24"/>
          <w:szCs w:val="24"/>
        </w:rPr>
        <w:t>Entre todos estos tipos los pacientes con esquizofrenia de tipo paranoide están menos discapacitados y suelen responder mejor al tratamiento.</w:t>
      </w:r>
    </w:p>
    <w:p w:rsidR="003D4C74" w:rsidRDefault="003D4C74" w:rsidP="00730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Diagnostico: Se basa en la evaluación global del historial clínico, síntomas y signos.</w:t>
      </w:r>
    </w:p>
    <w:p w:rsidR="00A76B91" w:rsidRDefault="003D4C74" w:rsidP="00730A0C">
      <w:pPr>
        <w:rPr>
          <w:rFonts w:ascii="Times New Roman" w:hAnsi="Times New Roman" w:cs="Times New Roman"/>
          <w:sz w:val="24"/>
          <w:szCs w:val="24"/>
        </w:rPr>
      </w:pPr>
      <w:r w:rsidRPr="00C52E27">
        <w:rPr>
          <w:rFonts w:ascii="Times New Roman" w:hAnsi="Times New Roman" w:cs="Times New Roman"/>
          <w:sz w:val="24"/>
          <w:szCs w:val="24"/>
        </w:rPr>
        <w:t xml:space="preserve">Conforme al Diagnostic and statistical Manual of mental disorders 4 ta </w:t>
      </w:r>
      <w:r w:rsidR="00A76B91" w:rsidRPr="00C52E27">
        <w:rPr>
          <w:rFonts w:ascii="Times New Roman" w:hAnsi="Times New Roman" w:cs="Times New Roman"/>
          <w:sz w:val="24"/>
          <w:szCs w:val="24"/>
        </w:rPr>
        <w:t>edición</w:t>
      </w:r>
      <w:r w:rsidR="00C52E27" w:rsidRPr="00C52E27">
        <w:rPr>
          <w:rFonts w:ascii="Times New Roman" w:hAnsi="Times New Roman" w:cs="Times New Roman"/>
          <w:sz w:val="24"/>
          <w:szCs w:val="24"/>
        </w:rPr>
        <w:t xml:space="preserve"> el criterio fundamental es la presencia de dos o mas </w:t>
      </w:r>
      <w:r w:rsidR="00A76B91" w:rsidRPr="00C52E27">
        <w:rPr>
          <w:rFonts w:ascii="Times New Roman" w:hAnsi="Times New Roman" w:cs="Times New Roman"/>
          <w:sz w:val="24"/>
          <w:szCs w:val="24"/>
        </w:rPr>
        <w:t>síntomas</w:t>
      </w:r>
      <w:r w:rsidR="00C52E27" w:rsidRPr="00C52E27">
        <w:rPr>
          <w:rFonts w:ascii="Times New Roman" w:hAnsi="Times New Roman" w:cs="Times New Roman"/>
          <w:sz w:val="24"/>
          <w:szCs w:val="24"/>
        </w:rPr>
        <w:t xml:space="preserve"> </w:t>
      </w:r>
      <w:r w:rsidR="00A76B91" w:rsidRPr="00C52E27">
        <w:rPr>
          <w:rFonts w:ascii="Times New Roman" w:hAnsi="Times New Roman" w:cs="Times New Roman"/>
          <w:sz w:val="24"/>
          <w:szCs w:val="24"/>
        </w:rPr>
        <w:t>típicos</w:t>
      </w:r>
      <w:r w:rsidR="00C52E27" w:rsidRPr="00C52E27">
        <w:rPr>
          <w:rFonts w:ascii="Times New Roman" w:hAnsi="Times New Roman" w:cs="Times New Roman"/>
          <w:sz w:val="24"/>
          <w:szCs w:val="24"/>
        </w:rPr>
        <w:t xml:space="preserve"> </w:t>
      </w:r>
      <w:r w:rsidR="00C52E27">
        <w:rPr>
          <w:rFonts w:ascii="Times New Roman" w:hAnsi="Times New Roman" w:cs="Times New Roman"/>
          <w:sz w:val="24"/>
          <w:szCs w:val="24"/>
        </w:rPr>
        <w:t>(delirio</w:t>
      </w:r>
      <w:r w:rsidR="00A76B91">
        <w:rPr>
          <w:rFonts w:ascii="Times New Roman" w:hAnsi="Times New Roman" w:cs="Times New Roman"/>
          <w:sz w:val="24"/>
          <w:szCs w:val="24"/>
        </w:rPr>
        <w:t>,</w:t>
      </w:r>
      <w:r w:rsidR="00C52E27">
        <w:rPr>
          <w:rFonts w:ascii="Times New Roman" w:hAnsi="Times New Roman" w:cs="Times New Roman"/>
          <w:sz w:val="24"/>
          <w:szCs w:val="24"/>
        </w:rPr>
        <w:t xml:space="preserve"> alucinaciones</w:t>
      </w:r>
      <w:r w:rsidR="00A76B91">
        <w:rPr>
          <w:rFonts w:ascii="Times New Roman" w:hAnsi="Times New Roman" w:cs="Times New Roman"/>
          <w:sz w:val="24"/>
          <w:szCs w:val="24"/>
        </w:rPr>
        <w:t>, lenguaje desorganizado, comportamiento desorganizado, síntomas negativos) durante una parte significativa de un periodo de un mes, además deben persistir síntomas prodrómicos o residuales de la enfermedad con alteraciones de una o mas áreas de la actividad social, social, laboral o del cuidado de si mismo</w:t>
      </w:r>
      <w:r w:rsidR="001C71C3">
        <w:rPr>
          <w:rFonts w:ascii="Times New Roman" w:hAnsi="Times New Roman" w:cs="Times New Roman"/>
          <w:sz w:val="24"/>
          <w:szCs w:val="24"/>
        </w:rPr>
        <w:t xml:space="preserve"> durante un periodo de 6 meses incluyendo al menos un mes de síntomas que cumplan el criterio fundamental.</w:t>
      </w:r>
    </w:p>
    <w:p w:rsidR="001C71C3" w:rsidRDefault="001C71C3" w:rsidP="00730A0C">
      <w:pPr>
        <w:rPr>
          <w:rFonts w:ascii="Times New Roman" w:hAnsi="Times New Roman" w:cs="Times New Roman"/>
          <w:sz w:val="24"/>
          <w:szCs w:val="24"/>
        </w:rPr>
      </w:pPr>
    </w:p>
    <w:p w:rsidR="001C71C3" w:rsidRDefault="001C71C3" w:rsidP="00730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Antes del diagnostico positivo deben descartarse las enfermedades </w:t>
      </w:r>
      <w:r w:rsidR="004255C8">
        <w:rPr>
          <w:rFonts w:ascii="Times New Roman" w:hAnsi="Times New Roman" w:cs="Times New Roman"/>
          <w:sz w:val="24"/>
          <w:szCs w:val="24"/>
        </w:rPr>
        <w:t>psicóticas debido a enfermedades físicas o provocadas por consumo abusivo de sustancias y los trastornos primarios del estado de animo con rasgos psicóticos.</w:t>
      </w:r>
    </w:p>
    <w:p w:rsidR="004255C8" w:rsidRDefault="004255C8" w:rsidP="00730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Pronostico.</w:t>
      </w:r>
    </w:p>
    <w:p w:rsidR="004255C8" w:rsidRDefault="004255C8" w:rsidP="00730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un periodo de un año el </w:t>
      </w:r>
      <w:proofErr w:type="gramStart"/>
      <w:r>
        <w:rPr>
          <w:rFonts w:ascii="Times New Roman" w:hAnsi="Times New Roman" w:cs="Times New Roman"/>
          <w:sz w:val="24"/>
          <w:szCs w:val="24"/>
        </w:rPr>
        <w:t>pronostico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esta íntimamente ligado al cumplimiento del tratamiento con psicofármacos, para periodos de tiempo mas largos</w:t>
      </w:r>
      <w:r w:rsidR="004D256A">
        <w:rPr>
          <w:rFonts w:ascii="Times New Roman" w:hAnsi="Times New Roman" w:cs="Times New Roman"/>
          <w:sz w:val="24"/>
          <w:szCs w:val="24"/>
        </w:rPr>
        <w:t xml:space="preserve"> el pronostico es variable. Son factores de buen pronostico los siguientes; existencia de una capacidad funcional aceptable antes de la enfermedad, comienzo tardío y/o repentino, antecedentes familiares de trastornos del estado de animo en lugar </w:t>
      </w:r>
      <w:r w:rsidR="00186993">
        <w:rPr>
          <w:rFonts w:ascii="Times New Roman" w:hAnsi="Times New Roman" w:cs="Times New Roman"/>
          <w:sz w:val="24"/>
          <w:szCs w:val="24"/>
        </w:rPr>
        <w:t>de esquizofrenia, alteración cognitiva mínima y tipo de esquizofrenia paranoide o no deficitaria.</w:t>
      </w:r>
    </w:p>
    <w:p w:rsidR="001D4A39" w:rsidRDefault="00186993" w:rsidP="00730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el contrario son de mal pronostico; la edad de comienzo temprana; la pobreza funcional antes de la enfermedad, la historia familiar de esquizofrenia y el diagnostico de tipo desorganizado o deficitario con muchos signos negativos. Los hombres tienen peor </w:t>
      </w:r>
      <w:proofErr w:type="gramStart"/>
      <w:r>
        <w:rPr>
          <w:rFonts w:ascii="Times New Roman" w:hAnsi="Times New Roman" w:cs="Times New Roman"/>
          <w:sz w:val="24"/>
          <w:szCs w:val="24"/>
        </w:rPr>
        <w:t>pronostico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las mujeres estas responden mejor al tratamiento con </w:t>
      </w:r>
      <w:r w:rsidR="00CD31B7">
        <w:rPr>
          <w:rFonts w:ascii="Times New Roman" w:hAnsi="Times New Roman" w:cs="Times New Roman"/>
          <w:sz w:val="24"/>
          <w:szCs w:val="24"/>
        </w:rPr>
        <w:t>anti psicóticos</w:t>
      </w:r>
      <w:r w:rsidR="001D4A39">
        <w:rPr>
          <w:rFonts w:ascii="Times New Roman" w:hAnsi="Times New Roman" w:cs="Times New Roman"/>
          <w:sz w:val="24"/>
          <w:szCs w:val="24"/>
        </w:rPr>
        <w:t>.</w:t>
      </w:r>
    </w:p>
    <w:p w:rsidR="001D4A39" w:rsidRDefault="001D4A39" w:rsidP="001D4A39">
      <w:pPr>
        <w:rPr>
          <w:rFonts w:ascii="Times New Roman" w:hAnsi="Times New Roman" w:cs="Times New Roman"/>
          <w:sz w:val="24"/>
          <w:szCs w:val="24"/>
        </w:rPr>
      </w:pPr>
    </w:p>
    <w:p w:rsidR="00186993" w:rsidRDefault="001D4A39" w:rsidP="001D4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Factores de riesgo </w:t>
      </w:r>
      <w:r w:rsidR="003D5B67">
        <w:rPr>
          <w:rFonts w:ascii="Times New Roman" w:hAnsi="Times New Roman" w:cs="Times New Roman"/>
          <w:sz w:val="24"/>
          <w:szCs w:val="24"/>
        </w:rPr>
        <w:t>pre disponentes.</w:t>
      </w:r>
    </w:p>
    <w:p w:rsidR="003D5B67" w:rsidRDefault="003D5B67" w:rsidP="003D5B6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 actualidad se llego al concenso de que los factores genéticos  </w:t>
      </w:r>
      <w:r w:rsidR="00CD31B7">
        <w:rPr>
          <w:rFonts w:ascii="Times New Roman" w:hAnsi="Times New Roman" w:cs="Times New Roman"/>
          <w:sz w:val="24"/>
          <w:szCs w:val="24"/>
        </w:rPr>
        <w:t xml:space="preserve">tienen un papel transcendental en esta </w:t>
      </w:r>
      <w:r w:rsidR="00BA0B1B">
        <w:rPr>
          <w:rFonts w:ascii="Times New Roman" w:hAnsi="Times New Roman" w:cs="Times New Roman"/>
          <w:sz w:val="24"/>
          <w:szCs w:val="24"/>
        </w:rPr>
        <w:t>afección</w:t>
      </w:r>
      <w:r w:rsidR="00CD31B7">
        <w:rPr>
          <w:rFonts w:ascii="Times New Roman" w:hAnsi="Times New Roman" w:cs="Times New Roman"/>
          <w:sz w:val="24"/>
          <w:szCs w:val="24"/>
        </w:rPr>
        <w:t xml:space="preserve"> y que alteran por diferentes mecanismos la neurotransmisión encefálica al actuar sobre los mediadores químicos y sus receptores</w:t>
      </w:r>
      <w:r w:rsidR="00A12D57">
        <w:rPr>
          <w:rFonts w:ascii="Times New Roman" w:hAnsi="Times New Roman" w:cs="Times New Roman"/>
          <w:sz w:val="24"/>
          <w:szCs w:val="24"/>
        </w:rPr>
        <w:t>.</w:t>
      </w:r>
    </w:p>
    <w:p w:rsidR="00A12D57" w:rsidRDefault="00A12D57" w:rsidP="003D5B6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factores psicosociales y otras noxas ambientales, toxicas, infecciosas, traumáticas o físicas pueden tener un papel desencadenante pero su significación es de segundo orden.</w:t>
      </w:r>
    </w:p>
    <w:p w:rsidR="00B30941" w:rsidRPr="00B30941" w:rsidRDefault="00A12D57" w:rsidP="00B3094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igual categoría se i</w:t>
      </w:r>
      <w:r w:rsidR="00B30941">
        <w:rPr>
          <w:rFonts w:ascii="Times New Roman" w:hAnsi="Times New Roman" w:cs="Times New Roman"/>
          <w:sz w:val="24"/>
          <w:szCs w:val="24"/>
        </w:rPr>
        <w:t>ncluyen los factores endocrinos.</w:t>
      </w:r>
    </w:p>
    <w:p w:rsidR="00B30941" w:rsidRDefault="00B30941" w:rsidP="00B30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expresión clínica más característica es la instalación insidiosa entre los 15 y 25 años sin que se evidencien contingencias ambientales significativas.</w:t>
      </w:r>
    </w:p>
    <w:p w:rsidR="00B30941" w:rsidRDefault="00B30941" w:rsidP="00B30941">
      <w:pPr>
        <w:rPr>
          <w:rFonts w:ascii="Times New Roman" w:hAnsi="Times New Roman" w:cs="Times New Roman"/>
          <w:sz w:val="24"/>
          <w:szCs w:val="24"/>
        </w:rPr>
      </w:pPr>
    </w:p>
    <w:p w:rsidR="00B30941" w:rsidRDefault="009B2BBB" w:rsidP="00B30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Tratamiento:</w:t>
      </w:r>
    </w:p>
    <w:p w:rsidR="009B2BBB" w:rsidRDefault="00855853" w:rsidP="00B30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o</w:t>
      </w:r>
      <w:r w:rsidR="009B2BBB">
        <w:rPr>
          <w:rFonts w:ascii="Times New Roman" w:hAnsi="Times New Roman" w:cs="Times New Roman"/>
          <w:sz w:val="24"/>
          <w:szCs w:val="24"/>
        </w:rPr>
        <w:t xml:space="preserve">bjetivos generales del tratamiento son </w:t>
      </w:r>
      <w:r>
        <w:rPr>
          <w:rFonts w:ascii="Times New Roman" w:hAnsi="Times New Roman" w:cs="Times New Roman"/>
          <w:sz w:val="24"/>
          <w:szCs w:val="24"/>
        </w:rPr>
        <w:t>reducir la gravedad de los síntomas psicóticos, prevenir las recidivas de episodios sintomáticos y el consiguiente deterioro funcional y ayudar al paciente al alcanzar un grado optimo de  actividad dentro de lo posible.</w:t>
      </w:r>
    </w:p>
    <w:p w:rsidR="00855853" w:rsidRDefault="00855853" w:rsidP="00B30941">
      <w:pPr>
        <w:rPr>
          <w:rFonts w:ascii="Times New Roman" w:hAnsi="Times New Roman" w:cs="Times New Roman"/>
          <w:sz w:val="24"/>
          <w:szCs w:val="24"/>
        </w:rPr>
      </w:pPr>
    </w:p>
    <w:p w:rsidR="00855853" w:rsidRDefault="00855853" w:rsidP="00B30941">
      <w:pPr>
        <w:rPr>
          <w:rFonts w:ascii="Times New Roman" w:hAnsi="Times New Roman" w:cs="Times New Roman"/>
          <w:sz w:val="24"/>
          <w:szCs w:val="24"/>
        </w:rPr>
      </w:pPr>
    </w:p>
    <w:p w:rsidR="00855853" w:rsidRDefault="00855853" w:rsidP="00B30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Los pilares del tratamiento son el biológico, psicológico y social, siendo el fundamental primariamente el biológico.</w:t>
      </w:r>
    </w:p>
    <w:p w:rsidR="00855853" w:rsidRDefault="00855853" w:rsidP="00B30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Medicamentos anti psicóticos: Entre estos tenemos fundamentalmente los neurolépticos como la clorpromacina, la flufenacina,  haloperidol, loxapina, tioridazina, trifluperacina entre otros.</w:t>
      </w:r>
    </w:p>
    <w:p w:rsidR="00855853" w:rsidRDefault="00782D90" w:rsidP="00B30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Psicológico</w:t>
      </w:r>
      <w:r w:rsidR="00855853">
        <w:rPr>
          <w:rFonts w:ascii="Times New Roman" w:hAnsi="Times New Roman" w:cs="Times New Roman"/>
          <w:sz w:val="24"/>
          <w:szCs w:val="24"/>
        </w:rPr>
        <w:t>: Con la psicoterapia cuyo objetivo es establecer una relación de colaboración entre paciente</w:t>
      </w:r>
      <w:r>
        <w:rPr>
          <w:rFonts w:ascii="Times New Roman" w:hAnsi="Times New Roman" w:cs="Times New Roman"/>
          <w:sz w:val="24"/>
          <w:szCs w:val="24"/>
        </w:rPr>
        <w:t>, familia, medico que enseñe al paciente a comprender y manejar su enfermedad administrarse los medicamentos prescritos y afrontar el estrés de forma eficaz.</w:t>
      </w:r>
    </w:p>
    <w:p w:rsidR="00782D90" w:rsidRPr="00B30941" w:rsidRDefault="00782D90" w:rsidP="00B30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Social: Con los servicios de apoyo y rehabilitación comunitarios cuyo objetivo es integrar a los pacientes con esquizofrenia a la comunidad.</w:t>
      </w:r>
    </w:p>
    <w:p w:rsidR="00B30941" w:rsidRPr="00B30941" w:rsidRDefault="00B30941" w:rsidP="00B3094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30941" w:rsidRDefault="00A12D57" w:rsidP="00A12D57">
      <w:r w:rsidRPr="00A12D57">
        <w:t xml:space="preserve">  </w:t>
      </w:r>
    </w:p>
    <w:p w:rsidR="00782D90" w:rsidRDefault="00782D90" w:rsidP="00A12D57"/>
    <w:p w:rsidR="00782D90" w:rsidRDefault="00782D90" w:rsidP="00A12D57"/>
    <w:p w:rsidR="00782D90" w:rsidRDefault="00782D90" w:rsidP="00A12D57"/>
    <w:p w:rsidR="00782D90" w:rsidRDefault="00782D90" w:rsidP="00A12D57"/>
    <w:p w:rsidR="00782D90" w:rsidRDefault="00782D90" w:rsidP="00A12D57"/>
    <w:p w:rsidR="00782D90" w:rsidRDefault="00782D90" w:rsidP="00A12D57"/>
    <w:p w:rsidR="00782D90" w:rsidRDefault="00782D90" w:rsidP="00A12D57"/>
    <w:p w:rsidR="00782D90" w:rsidRDefault="00782D90" w:rsidP="00A12D57"/>
    <w:p w:rsidR="00782D90" w:rsidRDefault="00782D90" w:rsidP="00A12D57"/>
    <w:p w:rsidR="00782D90" w:rsidRDefault="00782D90" w:rsidP="00A12D57"/>
    <w:p w:rsidR="00782D90" w:rsidRDefault="00782D90" w:rsidP="00A12D57"/>
    <w:p w:rsidR="00782D90" w:rsidRDefault="00782D90" w:rsidP="00A12D57"/>
    <w:p w:rsidR="00782D90" w:rsidRDefault="00782D90" w:rsidP="00A12D57"/>
    <w:p w:rsidR="00782D90" w:rsidRDefault="00782D90" w:rsidP="00A12D57"/>
    <w:p w:rsidR="00782D90" w:rsidRDefault="00782D90" w:rsidP="00A12D57"/>
    <w:p w:rsidR="00782D90" w:rsidRDefault="00782D90" w:rsidP="00A12D57"/>
    <w:p w:rsidR="00782D90" w:rsidRDefault="00782D90" w:rsidP="00782D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Bibliografía</w:t>
      </w:r>
    </w:p>
    <w:p w:rsidR="00782D90" w:rsidRDefault="00782D90" w:rsidP="00782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MERCK, Manual Ediciones Harcourt, ediciones Harcourt, S.A Juan Álvarez Mendizabal.Madrid España.</w:t>
      </w:r>
    </w:p>
    <w:p w:rsidR="00782D90" w:rsidRDefault="00782D90" w:rsidP="00782D90">
      <w:pPr>
        <w:rPr>
          <w:rFonts w:ascii="Times New Roman" w:hAnsi="Times New Roman" w:cs="Times New Roman"/>
          <w:sz w:val="24"/>
          <w:szCs w:val="24"/>
        </w:rPr>
      </w:pPr>
    </w:p>
    <w:p w:rsidR="00782D90" w:rsidRPr="00782D90" w:rsidRDefault="00782D90" w:rsidP="00782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MENEDEZ, Gonzales Ricardo. Clinica psiquiátrica.</w:t>
      </w:r>
    </w:p>
    <w:sectPr w:rsidR="00782D90" w:rsidRPr="00782D90" w:rsidSect="007D4A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D402A"/>
    <w:multiLevelType w:val="hybridMultilevel"/>
    <w:tmpl w:val="B498BD0A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27863"/>
    <w:multiLevelType w:val="hybridMultilevel"/>
    <w:tmpl w:val="1242B686"/>
    <w:lvl w:ilvl="0" w:tplc="2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2154EF"/>
    <w:multiLevelType w:val="hybridMultilevel"/>
    <w:tmpl w:val="41AE3B1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66C58"/>
    <w:multiLevelType w:val="hybridMultilevel"/>
    <w:tmpl w:val="61384106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136AE"/>
    <w:multiLevelType w:val="hybridMultilevel"/>
    <w:tmpl w:val="FD22C95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0A0C"/>
    <w:rsid w:val="00014790"/>
    <w:rsid w:val="000A153C"/>
    <w:rsid w:val="00186993"/>
    <w:rsid w:val="001C71C3"/>
    <w:rsid w:val="001D4A39"/>
    <w:rsid w:val="002242D5"/>
    <w:rsid w:val="003D4C74"/>
    <w:rsid w:val="003D5B67"/>
    <w:rsid w:val="004255C8"/>
    <w:rsid w:val="004D256A"/>
    <w:rsid w:val="00591302"/>
    <w:rsid w:val="00730A0C"/>
    <w:rsid w:val="00782D90"/>
    <w:rsid w:val="007D4A02"/>
    <w:rsid w:val="00855853"/>
    <w:rsid w:val="00881C35"/>
    <w:rsid w:val="0089090D"/>
    <w:rsid w:val="008D57B3"/>
    <w:rsid w:val="008D5E85"/>
    <w:rsid w:val="009B2BBB"/>
    <w:rsid w:val="00A12D57"/>
    <w:rsid w:val="00A20F10"/>
    <w:rsid w:val="00A76B91"/>
    <w:rsid w:val="00B30941"/>
    <w:rsid w:val="00BA0B1B"/>
    <w:rsid w:val="00C52E27"/>
    <w:rsid w:val="00CD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A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5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811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KATIUSKA</dc:creator>
  <cp:lastModifiedBy>KATIUSKA</cp:lastModifiedBy>
  <cp:revision>4</cp:revision>
  <dcterms:created xsi:type="dcterms:W3CDTF">2008-01-24T23:23:00Z</dcterms:created>
  <dcterms:modified xsi:type="dcterms:W3CDTF">2008-01-28T23:18:00Z</dcterms:modified>
</cp:coreProperties>
</file>