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F8157A" w:rsidRDefault="00F8157A" w:rsidP="00154F34">
      <w:pPr>
        <w:spacing w:after="0" w:line="240" w:lineRule="auto"/>
        <w:jc w:val="center"/>
        <w:rPr>
          <w:rFonts w:ascii="Arial" w:hAnsi="Arial" w:cs="Arial"/>
          <w:b/>
          <w:sz w:val="24"/>
          <w:szCs w:val="24"/>
        </w:rPr>
      </w:pPr>
    </w:p>
    <w:p w:rsidR="00F8157A" w:rsidRDefault="00F8157A" w:rsidP="00154F34">
      <w:pPr>
        <w:spacing w:after="0" w:line="240" w:lineRule="auto"/>
        <w:jc w:val="center"/>
        <w:rPr>
          <w:rFonts w:ascii="Arial" w:hAnsi="Arial" w:cs="Arial"/>
          <w:b/>
          <w:sz w:val="24"/>
          <w:szCs w:val="24"/>
        </w:rPr>
      </w:pPr>
    </w:p>
    <w:p w:rsidR="00F8157A" w:rsidRPr="0017210A" w:rsidRDefault="00F8157A" w:rsidP="00F8157A">
      <w:pPr>
        <w:autoSpaceDE w:val="0"/>
        <w:autoSpaceDN w:val="0"/>
        <w:adjustRightInd w:val="0"/>
        <w:jc w:val="both"/>
        <w:rPr>
          <w:rFonts w:ascii="Arial" w:hAnsi="Arial" w:cs="Arial"/>
        </w:rPr>
      </w:pPr>
      <w:r w:rsidRPr="0017210A">
        <w:rPr>
          <w:rFonts w:ascii="Arial" w:hAnsi="Arial" w:cs="Arial"/>
        </w:rPr>
        <w:t xml:space="preserve">La asignatura </w:t>
      </w:r>
      <w:proofErr w:type="gramStart"/>
      <w:r w:rsidRPr="0017210A">
        <w:rPr>
          <w:rFonts w:ascii="Arial" w:hAnsi="Arial" w:cs="Arial"/>
        </w:rPr>
        <w:t>Enfermería  en</w:t>
      </w:r>
      <w:proofErr w:type="gramEnd"/>
      <w:r w:rsidRPr="0017210A">
        <w:rPr>
          <w:rFonts w:ascii="Arial" w:hAnsi="Arial" w:cs="Arial"/>
        </w:rPr>
        <w:t xml:space="preserve"> Atención Primaria de Salud  se ubica en el 8vo semestre de la malla curricular </w:t>
      </w:r>
      <w:proofErr w:type="spellStart"/>
      <w:r w:rsidRPr="0017210A">
        <w:rPr>
          <w:rFonts w:ascii="Arial" w:hAnsi="Arial" w:cs="Arial"/>
        </w:rPr>
        <w:t>de</w:t>
      </w:r>
      <w:r>
        <w:rPr>
          <w:rFonts w:ascii="Arial" w:hAnsi="Arial" w:cs="Arial"/>
        </w:rPr>
        <w:t>lcurso</w:t>
      </w:r>
      <w:proofErr w:type="spellEnd"/>
      <w:r>
        <w:rPr>
          <w:rFonts w:ascii="Arial" w:hAnsi="Arial" w:cs="Arial"/>
        </w:rPr>
        <w:t xml:space="preserve"> regular diurno</w:t>
      </w:r>
      <w:r w:rsidRPr="0017210A">
        <w:rPr>
          <w:rFonts w:ascii="Arial" w:hAnsi="Arial" w:cs="Arial"/>
        </w:rPr>
        <w:t>.   En ella se concreta la atención comunitaria como eje central de la carrera.  La misma tiene un enfoque clínico - epidemiológico, social, comunitario, promocional, preventivo, curativo y</w:t>
      </w:r>
      <w:r>
        <w:rPr>
          <w:rFonts w:ascii="Arial" w:hAnsi="Arial" w:cs="Arial"/>
        </w:rPr>
        <w:t xml:space="preserve"> de rehabilitación</w:t>
      </w:r>
      <w:r w:rsidRPr="0017210A">
        <w:rPr>
          <w:rFonts w:ascii="Arial" w:hAnsi="Arial" w:cs="Arial"/>
        </w:rPr>
        <w:t xml:space="preserve"> </w:t>
      </w:r>
      <w:proofErr w:type="gramStart"/>
      <w:r w:rsidRPr="0017210A">
        <w:rPr>
          <w:rFonts w:ascii="Arial" w:hAnsi="Arial" w:cs="Arial"/>
        </w:rPr>
        <w:t>a</w:t>
      </w:r>
      <w:r>
        <w:rPr>
          <w:rFonts w:ascii="Arial" w:hAnsi="Arial" w:cs="Arial"/>
        </w:rPr>
        <w:t>l</w:t>
      </w:r>
      <w:r w:rsidRPr="0017210A">
        <w:rPr>
          <w:rFonts w:ascii="Arial" w:hAnsi="Arial" w:cs="Arial"/>
        </w:rPr>
        <w:t xml:space="preserve">  ind</w:t>
      </w:r>
      <w:r>
        <w:rPr>
          <w:rFonts w:ascii="Arial" w:hAnsi="Arial" w:cs="Arial"/>
        </w:rPr>
        <w:t>ividuo</w:t>
      </w:r>
      <w:proofErr w:type="gramEnd"/>
      <w:r>
        <w:rPr>
          <w:rFonts w:ascii="Arial" w:hAnsi="Arial" w:cs="Arial"/>
        </w:rPr>
        <w:t>, familia</w:t>
      </w:r>
      <w:r w:rsidRPr="0017210A">
        <w:rPr>
          <w:rFonts w:ascii="Arial" w:hAnsi="Arial" w:cs="Arial"/>
        </w:rPr>
        <w:t xml:space="preserve">  y comunidad.  </w:t>
      </w: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r w:rsidRPr="00137867">
        <w:rPr>
          <w:rFonts w:ascii="Arial" w:hAnsi="Arial" w:cs="Arial"/>
          <w:sz w:val="24"/>
          <w:szCs w:val="24"/>
          <w:lang w:val="es-MX"/>
        </w:rPr>
        <w:t xml:space="preserve">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21116F" w:rsidRDefault="0021116F" w:rsidP="006E3992">
      <w:pPr>
        <w:pStyle w:val="texto"/>
        <w:spacing w:before="0" w:beforeAutospacing="0" w:after="0" w:afterAutospacing="0"/>
        <w:jc w:val="both"/>
        <w:rPr>
          <w:rFonts w:ascii="Arial" w:hAnsi="Arial" w:cs="Arial"/>
          <w:b/>
          <w:sz w:val="24"/>
          <w:szCs w:val="24"/>
        </w:rPr>
      </w:pPr>
    </w:p>
    <w:p w:rsidR="003F0982" w:rsidRDefault="003F0982" w:rsidP="003F0982">
      <w:pPr>
        <w:widowControl w:val="0"/>
        <w:tabs>
          <w:tab w:val="left" w:pos="840"/>
        </w:tabs>
        <w:autoSpaceDE w:val="0"/>
        <w:autoSpaceDN w:val="0"/>
        <w:adjustRightInd w:val="0"/>
        <w:jc w:val="both"/>
        <w:rPr>
          <w:rFonts w:ascii="Arial" w:hAnsi="Arial" w:cs="Arial"/>
          <w:b/>
        </w:rPr>
      </w:pPr>
      <w:r>
        <w:rPr>
          <w:rFonts w:ascii="Arial" w:hAnsi="Arial" w:cs="Arial"/>
          <w:b/>
        </w:rPr>
        <w:t>TEMA 6</w:t>
      </w:r>
      <w:r w:rsidRPr="00A47EE5">
        <w:rPr>
          <w:rFonts w:ascii="Arial" w:hAnsi="Arial" w:cs="Arial"/>
          <w:b/>
        </w:rPr>
        <w:t xml:space="preserve">: </w:t>
      </w:r>
      <w:r>
        <w:rPr>
          <w:rFonts w:ascii="Arial" w:hAnsi="Arial" w:cs="Arial"/>
          <w:b/>
        </w:rPr>
        <w:t>EPIDEMIOLOGÍA EN LA ATENCIÓN PRIMARIA DE SALUD. PROGRAMA DE ENFERMEDADES TRANSMISIBLES</w:t>
      </w:r>
    </w:p>
    <w:p w:rsidR="003F0982" w:rsidRPr="00A47EE5" w:rsidRDefault="003F0982" w:rsidP="003F0982">
      <w:pPr>
        <w:widowControl w:val="0"/>
        <w:tabs>
          <w:tab w:val="left" w:pos="840"/>
        </w:tabs>
        <w:autoSpaceDE w:val="0"/>
        <w:autoSpaceDN w:val="0"/>
        <w:adjustRightInd w:val="0"/>
        <w:jc w:val="both"/>
        <w:rPr>
          <w:rFonts w:ascii="Arial" w:hAnsi="Arial" w:cs="Arial"/>
          <w:b/>
        </w:rPr>
      </w:pPr>
      <w:r w:rsidRPr="00A47EE5">
        <w:rPr>
          <w:rFonts w:ascii="Arial" w:hAnsi="Arial" w:cs="Arial"/>
          <w:b/>
        </w:rPr>
        <w:t xml:space="preserve">Objetivos del tema: </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1-</w:t>
      </w:r>
      <w:r w:rsidRPr="00A47EE5">
        <w:rPr>
          <w:rFonts w:ascii="Arial" w:hAnsi="Arial" w:cs="Arial"/>
        </w:rPr>
        <w:t xml:space="preserve">Aplicar medidas generales y de foco en las enfermedades transmisibles, tomando en cuenta el </w:t>
      </w:r>
      <w:proofErr w:type="gramStart"/>
      <w:r w:rsidRPr="00A47EE5">
        <w:rPr>
          <w:rFonts w:ascii="Arial" w:hAnsi="Arial" w:cs="Arial"/>
        </w:rPr>
        <w:t>análisis  de</w:t>
      </w:r>
      <w:proofErr w:type="gramEnd"/>
      <w:r w:rsidRPr="00A47EE5">
        <w:rPr>
          <w:rFonts w:ascii="Arial" w:hAnsi="Arial" w:cs="Arial"/>
        </w:rPr>
        <w:t xml:space="preserve"> la cadena epidemiológica en cada  una de ellas.</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2-</w:t>
      </w:r>
      <w:r w:rsidRPr="00A47EE5">
        <w:rPr>
          <w:rFonts w:ascii="Arial" w:hAnsi="Arial" w:cs="Arial"/>
        </w:rPr>
        <w:t xml:space="preserve">Utilizar adecuadamente los medicamentos utilizados en el tratamiento específico de individuos con enfermedades transmisibles </w:t>
      </w:r>
    </w:p>
    <w:p w:rsidR="003F0982" w:rsidRPr="00A47EE5" w:rsidRDefault="003F0982" w:rsidP="003F0982">
      <w:pPr>
        <w:widowControl w:val="0"/>
        <w:tabs>
          <w:tab w:val="left" w:pos="840"/>
        </w:tabs>
        <w:autoSpaceDE w:val="0"/>
        <w:autoSpaceDN w:val="0"/>
        <w:adjustRightInd w:val="0"/>
        <w:jc w:val="both"/>
        <w:rPr>
          <w:rFonts w:ascii="Arial" w:hAnsi="Arial" w:cs="Arial"/>
          <w:b/>
        </w:rPr>
      </w:pPr>
      <w:r w:rsidRPr="00A47EE5">
        <w:rPr>
          <w:rFonts w:ascii="Arial" w:hAnsi="Arial" w:cs="Arial"/>
          <w:b/>
        </w:rPr>
        <w:lastRenderedPageBreak/>
        <w:t>Contenido</w:t>
      </w:r>
      <w:r>
        <w:rPr>
          <w:rFonts w:ascii="Arial" w:hAnsi="Arial" w:cs="Arial"/>
          <w:b/>
        </w:rPr>
        <w:t>s</w:t>
      </w:r>
      <w:r w:rsidRPr="00A47EE5">
        <w:rPr>
          <w:rFonts w:ascii="Arial" w:hAnsi="Arial" w:cs="Arial"/>
          <w:b/>
        </w:rPr>
        <w:t xml:space="preserve"> del tema:</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6</w:t>
      </w:r>
      <w:r w:rsidRPr="00A47EE5">
        <w:rPr>
          <w:rFonts w:ascii="Arial" w:hAnsi="Arial" w:cs="Arial"/>
        </w:rPr>
        <w:t>.1-Proceso Salud-enfermedad. Infecciones y enfermedades infecciosas.</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6</w:t>
      </w:r>
      <w:r w:rsidRPr="00A47EE5">
        <w:rPr>
          <w:rFonts w:ascii="Arial" w:hAnsi="Arial" w:cs="Arial"/>
        </w:rPr>
        <w:t>.2- Paralelismo entre  Método clínico, epidemiológico y el PAE.</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6</w:t>
      </w:r>
      <w:r w:rsidRPr="00A47EE5">
        <w:rPr>
          <w:rFonts w:ascii="Arial" w:hAnsi="Arial" w:cs="Arial"/>
        </w:rPr>
        <w:t>.3-Variabilidad de la respuesta del huésped y la comunidad humana ante los agentes transmisores de enfermedad.</w:t>
      </w:r>
    </w:p>
    <w:p w:rsidR="003F0982" w:rsidRPr="00A47EE5" w:rsidRDefault="003F0982" w:rsidP="003F0982">
      <w:pPr>
        <w:widowControl w:val="0"/>
        <w:tabs>
          <w:tab w:val="left" w:pos="840"/>
        </w:tabs>
        <w:autoSpaceDE w:val="0"/>
        <w:autoSpaceDN w:val="0"/>
        <w:adjustRightInd w:val="0"/>
        <w:jc w:val="both"/>
        <w:rPr>
          <w:rFonts w:ascii="Arial" w:hAnsi="Arial" w:cs="Arial"/>
        </w:rPr>
      </w:pPr>
      <w:r>
        <w:rPr>
          <w:rFonts w:ascii="Arial" w:hAnsi="Arial" w:cs="Arial"/>
        </w:rPr>
        <w:t>6</w:t>
      </w:r>
      <w:r w:rsidRPr="00A47EE5">
        <w:rPr>
          <w:rFonts w:ascii="Arial" w:hAnsi="Arial" w:cs="Arial"/>
        </w:rPr>
        <w:t xml:space="preserve">.4- Epidemiología de algunas enfermedades transmisibles por vía respiratoria, (IRA, TB, Meningoencefalitis, Lepra), enfermedades transmisibles por vía digestiva (EDA, Fiebre tifoidea, Hepatitis, Parasitismo); enfermedades transmisibles por contacto (Blenorragia, Sífilis, </w:t>
      </w:r>
      <w:r>
        <w:rPr>
          <w:rFonts w:ascii="Arial" w:hAnsi="Arial" w:cs="Arial"/>
        </w:rPr>
        <w:t xml:space="preserve">SIDA, </w:t>
      </w:r>
      <w:proofErr w:type="spellStart"/>
      <w:r>
        <w:rPr>
          <w:rFonts w:ascii="Arial" w:hAnsi="Arial" w:cs="Arial"/>
        </w:rPr>
        <w:t>Escabiosis</w:t>
      </w:r>
      <w:proofErr w:type="spellEnd"/>
      <w:r>
        <w:rPr>
          <w:rFonts w:ascii="Arial" w:hAnsi="Arial" w:cs="Arial"/>
        </w:rPr>
        <w:t>,  Pediculosis, Leptospirosis Rabia</w:t>
      </w:r>
      <w:r w:rsidRPr="00A47EE5">
        <w:rPr>
          <w:rFonts w:ascii="Arial" w:hAnsi="Arial" w:cs="Arial"/>
        </w:rPr>
        <w:t xml:space="preserve">) Enfermedades transmitidas por vectores: Dengue y Paludismo. Cadena epidemiológica. Medidas de control general y de foco. Uso de medicina alternativa en estas enfermedades. Uso de fármacos en el tratamiento del SIDA. </w:t>
      </w:r>
    </w:p>
    <w:p w:rsidR="00C00CD9" w:rsidRPr="00471E1C" w:rsidRDefault="00C00CD9" w:rsidP="00C00CD9">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C00CD9" w:rsidRPr="00137867" w:rsidRDefault="00C00CD9" w:rsidP="00C00CD9">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C00CD9" w:rsidRDefault="00C00CD9" w:rsidP="00C00CD9">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C00CD9" w:rsidRPr="00137867" w:rsidRDefault="00C00CD9" w:rsidP="00C00CD9">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3F0982" w:rsidRPr="00A47EE5" w:rsidRDefault="00C00CD9" w:rsidP="003F0982">
      <w:pPr>
        <w:widowControl w:val="0"/>
        <w:tabs>
          <w:tab w:val="left" w:pos="840"/>
        </w:tabs>
        <w:autoSpaceDE w:val="0"/>
        <w:autoSpaceDN w:val="0"/>
        <w:adjustRightInd w:val="0"/>
        <w:jc w:val="both"/>
        <w:rPr>
          <w:rFonts w:ascii="Arial" w:hAnsi="Arial" w:cs="Arial"/>
        </w:rPr>
      </w:pPr>
      <w:r>
        <w:rPr>
          <w:rFonts w:ascii="Arial" w:hAnsi="Arial" w:cs="Arial"/>
        </w:rPr>
        <w:t>R</w:t>
      </w:r>
      <w:r w:rsidR="003F0982" w:rsidRPr="00A47EE5">
        <w:rPr>
          <w:rFonts w:ascii="Arial" w:hAnsi="Arial" w:cs="Arial"/>
        </w:rPr>
        <w:t xml:space="preserve">etomar de asignaturas precedentes como Introducción a la Salud </w:t>
      </w:r>
      <w:r w:rsidRPr="00A47EE5">
        <w:rPr>
          <w:rFonts w:ascii="Arial" w:hAnsi="Arial" w:cs="Arial"/>
        </w:rPr>
        <w:t>Pública el</w:t>
      </w:r>
      <w:r>
        <w:rPr>
          <w:rFonts w:ascii="Arial" w:hAnsi="Arial" w:cs="Arial"/>
        </w:rPr>
        <w:t xml:space="preserve"> contenido relacionado con </w:t>
      </w:r>
      <w:r w:rsidR="003F0982" w:rsidRPr="00A47EE5">
        <w:rPr>
          <w:rFonts w:ascii="Arial" w:hAnsi="Arial" w:cs="Arial"/>
        </w:rPr>
        <w:t xml:space="preserve">el Proceso Salud-Enfermedad, y las diferencias entre infección y enfermedad infecciosa. El profesor establecerá  el paralelismo  entre los métodos clínicos, epidemiológicos y el PAE. </w:t>
      </w:r>
    </w:p>
    <w:p w:rsidR="003F0982" w:rsidRPr="00A47EE5" w:rsidRDefault="00C00CD9" w:rsidP="003F0982">
      <w:pPr>
        <w:widowControl w:val="0"/>
        <w:tabs>
          <w:tab w:val="left" w:pos="840"/>
        </w:tabs>
        <w:autoSpaceDE w:val="0"/>
        <w:autoSpaceDN w:val="0"/>
        <w:adjustRightInd w:val="0"/>
        <w:jc w:val="both"/>
        <w:rPr>
          <w:rFonts w:ascii="Arial" w:hAnsi="Arial" w:cs="Arial"/>
        </w:rPr>
      </w:pPr>
      <w:r>
        <w:rPr>
          <w:rFonts w:ascii="Arial" w:hAnsi="Arial" w:cs="Arial"/>
        </w:rPr>
        <w:t>Explicar la</w:t>
      </w:r>
      <w:r w:rsidR="003F0982" w:rsidRPr="00A47EE5">
        <w:rPr>
          <w:rFonts w:ascii="Arial" w:hAnsi="Arial" w:cs="Arial"/>
        </w:rPr>
        <w:t xml:space="preserve"> variabilidad de la respuesta del huésped y la comunidad humana ante los agentes transmisores de enfermedad. </w:t>
      </w:r>
      <w:r>
        <w:rPr>
          <w:rFonts w:ascii="Arial" w:hAnsi="Arial" w:cs="Arial"/>
        </w:rPr>
        <w:t>E</w:t>
      </w:r>
      <w:r w:rsidR="003F0982" w:rsidRPr="00A47EE5">
        <w:rPr>
          <w:rFonts w:ascii="Arial" w:hAnsi="Arial" w:cs="Arial"/>
        </w:rPr>
        <w:t xml:space="preserve">l uso de </w:t>
      </w:r>
      <w:proofErr w:type="gramStart"/>
      <w:r w:rsidR="003F0982" w:rsidRPr="00A47EE5">
        <w:rPr>
          <w:rFonts w:ascii="Arial" w:hAnsi="Arial" w:cs="Arial"/>
        </w:rPr>
        <w:t>antimicrobianos  más</w:t>
      </w:r>
      <w:proofErr w:type="gramEnd"/>
      <w:r w:rsidR="003F0982" w:rsidRPr="00A47EE5">
        <w:rPr>
          <w:rFonts w:ascii="Arial" w:hAnsi="Arial" w:cs="Arial"/>
        </w:rPr>
        <w:t xml:space="preserve"> frecuentes en el tratamiento de las enfermedades infecciosas. </w:t>
      </w:r>
    </w:p>
    <w:p w:rsidR="003F0982" w:rsidRPr="00A47EE5" w:rsidRDefault="003F0982" w:rsidP="003F0982">
      <w:pPr>
        <w:widowControl w:val="0"/>
        <w:tabs>
          <w:tab w:val="left" w:pos="840"/>
        </w:tabs>
        <w:autoSpaceDE w:val="0"/>
        <w:autoSpaceDN w:val="0"/>
        <w:adjustRightInd w:val="0"/>
        <w:jc w:val="both"/>
        <w:rPr>
          <w:rFonts w:ascii="Arial" w:hAnsi="Arial" w:cs="Arial"/>
        </w:rPr>
      </w:pPr>
      <w:r w:rsidRPr="00A47EE5">
        <w:rPr>
          <w:rFonts w:ascii="Arial" w:hAnsi="Arial" w:cs="Arial"/>
        </w:rPr>
        <w:t xml:space="preserve">Integrará los conocimientos y  habilidades para la aplicación de </w:t>
      </w:r>
      <w:smartTag w:uri="urn:schemas-microsoft-com:office:smarttags" w:element="PersonName">
        <w:smartTagPr>
          <w:attr w:name="ProductID" w:val="la Medicina Natural"/>
        </w:smartTagPr>
        <w:r w:rsidRPr="00A47EE5">
          <w:rPr>
            <w:rFonts w:ascii="Arial" w:hAnsi="Arial" w:cs="Arial"/>
          </w:rPr>
          <w:t>la Medicina Natural</w:t>
        </w:r>
      </w:smartTag>
      <w:r w:rsidRPr="00A47EE5">
        <w:rPr>
          <w:rFonts w:ascii="Arial" w:hAnsi="Arial" w:cs="Arial"/>
        </w:rPr>
        <w:t xml:space="preserve"> y Tradicional por su uso y buenos resultados en tratamientos. </w:t>
      </w:r>
    </w:p>
    <w:p w:rsidR="003F0982" w:rsidRPr="00A47EE5" w:rsidRDefault="00C00CD9" w:rsidP="003F0982">
      <w:pPr>
        <w:widowControl w:val="0"/>
        <w:tabs>
          <w:tab w:val="left" w:pos="840"/>
        </w:tabs>
        <w:autoSpaceDE w:val="0"/>
        <w:autoSpaceDN w:val="0"/>
        <w:adjustRightInd w:val="0"/>
        <w:jc w:val="both"/>
        <w:rPr>
          <w:rFonts w:ascii="Arial" w:hAnsi="Arial" w:cs="Arial"/>
        </w:rPr>
      </w:pPr>
      <w:r>
        <w:rPr>
          <w:rFonts w:ascii="Arial" w:hAnsi="Arial" w:cs="Arial"/>
        </w:rPr>
        <w:t xml:space="preserve">Mencionar  </w:t>
      </w:r>
      <w:r w:rsidR="003F0982" w:rsidRPr="00A47EE5">
        <w:rPr>
          <w:rFonts w:ascii="Arial" w:hAnsi="Arial" w:cs="Arial"/>
        </w:rPr>
        <w:t xml:space="preserve"> la epidemiología de algunas enfermedades transmisibles. Se identificarán los síntomas y signos más frecuentes, la cadena epidemiológica  y las medidas de  control general y de foco: por vía respiratoria: IRA, TB, Meningoencefalitis,  y Lepra; enfermedades transmisibles por vía digestiva EDA, Fiebre tifoidea, Hepatitis y Parasitismo (Amebiasis, </w:t>
      </w:r>
      <w:proofErr w:type="spellStart"/>
      <w:r w:rsidR="003F0982" w:rsidRPr="00A47EE5">
        <w:rPr>
          <w:rFonts w:ascii="Arial" w:hAnsi="Arial" w:cs="Arial"/>
        </w:rPr>
        <w:t>Giardiasis</w:t>
      </w:r>
      <w:proofErr w:type="spellEnd"/>
      <w:r w:rsidR="003F0982" w:rsidRPr="00A47EE5">
        <w:rPr>
          <w:rFonts w:ascii="Arial" w:hAnsi="Arial" w:cs="Arial"/>
        </w:rPr>
        <w:t xml:space="preserve"> y </w:t>
      </w:r>
      <w:proofErr w:type="spellStart"/>
      <w:r w:rsidR="003F0982" w:rsidRPr="00A47EE5">
        <w:rPr>
          <w:rFonts w:ascii="Arial" w:hAnsi="Arial" w:cs="Arial"/>
        </w:rPr>
        <w:t>Oxiuriasis</w:t>
      </w:r>
      <w:proofErr w:type="spellEnd"/>
      <w:r w:rsidR="003F0982" w:rsidRPr="00A47EE5">
        <w:rPr>
          <w:rFonts w:ascii="Arial" w:hAnsi="Arial" w:cs="Arial"/>
        </w:rPr>
        <w:t xml:space="preserve">); enfermedades transmisibles por contacto Blenorragia, Sífilis, SIDA, </w:t>
      </w:r>
      <w:proofErr w:type="spellStart"/>
      <w:r w:rsidR="003F0982" w:rsidRPr="00A47EE5">
        <w:rPr>
          <w:rFonts w:ascii="Arial" w:hAnsi="Arial" w:cs="Arial"/>
        </w:rPr>
        <w:t>Escabiosis</w:t>
      </w:r>
      <w:proofErr w:type="spellEnd"/>
      <w:r w:rsidR="003F0982" w:rsidRPr="00A47EE5">
        <w:rPr>
          <w:rFonts w:ascii="Arial" w:hAnsi="Arial" w:cs="Arial"/>
        </w:rPr>
        <w:t xml:space="preserve">,  Pediculosis, Leptospirosis  y Rabia y enfermedades transmitidas por vectores: Dengue y Paludismo. </w:t>
      </w:r>
    </w:p>
    <w:p w:rsidR="00C00CD9" w:rsidRDefault="00C00CD9" w:rsidP="003F0982">
      <w:pPr>
        <w:widowControl w:val="0"/>
        <w:tabs>
          <w:tab w:val="left" w:pos="840"/>
        </w:tabs>
        <w:autoSpaceDE w:val="0"/>
        <w:autoSpaceDN w:val="0"/>
        <w:adjustRightInd w:val="0"/>
        <w:jc w:val="both"/>
        <w:rPr>
          <w:rFonts w:ascii="Arial" w:hAnsi="Arial" w:cs="Arial"/>
        </w:rPr>
      </w:pPr>
      <w:r>
        <w:rPr>
          <w:rFonts w:ascii="Arial" w:hAnsi="Arial" w:cs="Arial"/>
        </w:rPr>
        <w:t>Indagar</w:t>
      </w:r>
      <w:r w:rsidR="003F0982" w:rsidRPr="00A47EE5">
        <w:rPr>
          <w:rFonts w:ascii="Arial" w:hAnsi="Arial" w:cs="Arial"/>
        </w:rPr>
        <w:t xml:space="preserve"> la acción farmacológica, reacciones adversas, presentación, dosificación, vía de administración,  costo y precauciones en la administración de los medicamentos utilizados en el tratamiento del SIDA , así como  la importancia de mantener la adherencia al mismo y resaltar el esfuerzo  que realiza el Estado cubano por mantener el tratamiento a todos los pacientes  a pesar de lo costoso que resulta para la economía del país y así cumplimentar una de las estrategias curriculares relacionada con la formación administrativa y económica </w:t>
      </w:r>
    </w:p>
    <w:p w:rsidR="00C00CD9" w:rsidRPr="00A47EE5" w:rsidRDefault="00294D52" w:rsidP="00C00CD9">
      <w:pPr>
        <w:widowControl w:val="0"/>
        <w:tabs>
          <w:tab w:val="left" w:pos="840"/>
        </w:tabs>
        <w:autoSpaceDE w:val="0"/>
        <w:autoSpaceDN w:val="0"/>
        <w:adjustRightInd w:val="0"/>
        <w:jc w:val="both"/>
        <w:rPr>
          <w:rFonts w:ascii="Arial" w:hAnsi="Arial" w:cs="Arial"/>
          <w:b/>
        </w:rPr>
      </w:pPr>
      <w:r>
        <w:rPr>
          <w:rFonts w:ascii="Arial" w:hAnsi="Arial" w:cs="Arial"/>
          <w:b/>
        </w:rPr>
        <w:t xml:space="preserve">Entregar </w:t>
      </w:r>
      <w:bookmarkStart w:id="0" w:name="_GoBack"/>
      <w:bookmarkEnd w:id="0"/>
    </w:p>
    <w:p w:rsidR="003F0982" w:rsidRPr="00A47EE5" w:rsidRDefault="003F0982" w:rsidP="003F0982">
      <w:pPr>
        <w:widowControl w:val="0"/>
        <w:tabs>
          <w:tab w:val="left" w:pos="840"/>
        </w:tabs>
        <w:autoSpaceDE w:val="0"/>
        <w:autoSpaceDN w:val="0"/>
        <w:adjustRightInd w:val="0"/>
        <w:jc w:val="both"/>
        <w:rPr>
          <w:rFonts w:ascii="Arial" w:hAnsi="Arial" w:cs="Arial"/>
        </w:rPr>
      </w:pPr>
      <w:r w:rsidRPr="00A47EE5">
        <w:rPr>
          <w:rFonts w:ascii="Arial" w:hAnsi="Arial" w:cs="Arial"/>
        </w:rPr>
        <w:t xml:space="preserve">Identificará en el ASS los casos que tiene con enfermedades transmisibles y actualizará el </w:t>
      </w:r>
      <w:proofErr w:type="gramStart"/>
      <w:r w:rsidRPr="00A47EE5">
        <w:rPr>
          <w:rFonts w:ascii="Arial" w:hAnsi="Arial" w:cs="Arial"/>
        </w:rPr>
        <w:t>mismo  teniendo</w:t>
      </w:r>
      <w:proofErr w:type="gramEnd"/>
      <w:r w:rsidRPr="00A47EE5">
        <w:rPr>
          <w:rFonts w:ascii="Arial" w:hAnsi="Arial" w:cs="Arial"/>
        </w:rPr>
        <w:t xml:space="preserve"> en cuenta la incidencia de estas enfermedades en el área de salud.</w:t>
      </w:r>
    </w:p>
    <w:p w:rsidR="003F0982" w:rsidRPr="00A47EE5" w:rsidRDefault="003F0982" w:rsidP="003F0982">
      <w:pPr>
        <w:widowControl w:val="0"/>
        <w:tabs>
          <w:tab w:val="left" w:pos="840"/>
        </w:tabs>
        <w:autoSpaceDE w:val="0"/>
        <w:autoSpaceDN w:val="0"/>
        <w:adjustRightInd w:val="0"/>
        <w:jc w:val="both"/>
        <w:rPr>
          <w:rFonts w:ascii="Arial" w:hAnsi="Arial" w:cs="Arial"/>
        </w:rPr>
      </w:pPr>
    </w:p>
    <w:p w:rsidR="003F0982" w:rsidRPr="00A47EE5" w:rsidRDefault="003F0982" w:rsidP="003F0982">
      <w:pPr>
        <w:widowControl w:val="0"/>
        <w:autoSpaceDE w:val="0"/>
        <w:autoSpaceDN w:val="0"/>
        <w:adjustRightInd w:val="0"/>
        <w:jc w:val="both"/>
        <w:rPr>
          <w:rFonts w:ascii="Arial" w:hAnsi="Arial" w:cs="Arial"/>
        </w:rPr>
      </w:pPr>
      <w:r w:rsidRPr="00A47EE5">
        <w:rPr>
          <w:rFonts w:ascii="Arial" w:hAnsi="Arial" w:cs="Arial"/>
        </w:rPr>
        <w:lastRenderedPageBreak/>
        <w:t xml:space="preserve">Investigará en el área de salud donde se desempeña, cuáles son las enfermedades transmisibles más frecuentes y propondrá medidas de prevención para disminuir la incidencia de las mismas. </w:t>
      </w:r>
    </w:p>
    <w:p w:rsidR="00C00CD9" w:rsidRPr="005A30AC" w:rsidRDefault="00C00CD9" w:rsidP="00C00CD9">
      <w:pPr>
        <w:spacing w:after="0" w:line="240" w:lineRule="auto"/>
        <w:rPr>
          <w:rFonts w:ascii="Arial" w:hAnsi="Arial" w:cs="Arial"/>
        </w:rPr>
      </w:pPr>
    </w:p>
    <w:p w:rsidR="00C00CD9" w:rsidRPr="005A30AC" w:rsidRDefault="00C00CD9" w:rsidP="00C00CD9">
      <w:pPr>
        <w:widowControl w:val="0"/>
        <w:autoSpaceDE w:val="0"/>
        <w:autoSpaceDN w:val="0"/>
        <w:adjustRightInd w:val="0"/>
        <w:spacing w:line="240" w:lineRule="auto"/>
        <w:jc w:val="both"/>
        <w:rPr>
          <w:rFonts w:ascii="Arial" w:hAnsi="Arial" w:cs="Arial"/>
          <w:b/>
        </w:rPr>
      </w:pPr>
      <w:r w:rsidRPr="005A30AC">
        <w:rPr>
          <w:rFonts w:ascii="Arial" w:hAnsi="Arial" w:cs="Arial"/>
          <w:b/>
        </w:rPr>
        <w:t>BIBLIOGRAFÍA.</w:t>
      </w:r>
    </w:p>
    <w:p w:rsidR="00C00CD9" w:rsidRPr="005A30AC" w:rsidRDefault="00C00CD9" w:rsidP="00C00CD9">
      <w:pPr>
        <w:widowControl w:val="0"/>
        <w:autoSpaceDE w:val="0"/>
        <w:autoSpaceDN w:val="0"/>
        <w:adjustRightInd w:val="0"/>
        <w:spacing w:line="240" w:lineRule="auto"/>
        <w:jc w:val="both"/>
        <w:rPr>
          <w:rFonts w:ascii="Arial" w:hAnsi="Arial" w:cs="Arial"/>
        </w:rPr>
      </w:pPr>
      <w:r w:rsidRPr="005A30AC">
        <w:rPr>
          <w:rFonts w:ascii="Arial" w:hAnsi="Arial" w:cs="Arial"/>
        </w:rPr>
        <w:t>BÁSICA.</w:t>
      </w:r>
    </w:p>
    <w:p w:rsidR="00C00CD9" w:rsidRPr="005A30AC" w:rsidRDefault="00C00CD9" w:rsidP="00C00CD9">
      <w:pPr>
        <w:widowControl w:val="0"/>
        <w:autoSpaceDE w:val="0"/>
        <w:autoSpaceDN w:val="0"/>
        <w:adjustRightInd w:val="0"/>
        <w:spacing w:line="240" w:lineRule="auto"/>
        <w:jc w:val="both"/>
        <w:rPr>
          <w:rFonts w:ascii="Arial" w:hAnsi="Arial" w:cs="Arial"/>
        </w:rPr>
      </w:pPr>
      <w:r w:rsidRPr="005A30AC">
        <w:rPr>
          <w:rFonts w:ascii="Arial" w:hAnsi="Arial" w:cs="Arial"/>
        </w:rPr>
        <w:t>Enfermería familiar y social. Colectivo de autores.2004</w:t>
      </w:r>
    </w:p>
    <w:p w:rsidR="00C00CD9" w:rsidRPr="005A30AC" w:rsidRDefault="00C00CD9" w:rsidP="00C00CD9">
      <w:pPr>
        <w:widowControl w:val="0"/>
        <w:autoSpaceDE w:val="0"/>
        <w:autoSpaceDN w:val="0"/>
        <w:adjustRightInd w:val="0"/>
        <w:spacing w:line="240" w:lineRule="auto"/>
        <w:jc w:val="both"/>
        <w:rPr>
          <w:rFonts w:ascii="Arial" w:hAnsi="Arial" w:cs="Arial"/>
        </w:rPr>
      </w:pPr>
      <w:r w:rsidRPr="005A30AC">
        <w:rPr>
          <w:rFonts w:ascii="Arial" w:hAnsi="Arial" w:cs="Arial"/>
        </w:rPr>
        <w:t xml:space="preserve">Complementaria </w:t>
      </w:r>
    </w:p>
    <w:p w:rsidR="00C00CD9" w:rsidRPr="005A30AC" w:rsidRDefault="00C00CD9" w:rsidP="00C00CD9">
      <w:pPr>
        <w:widowControl w:val="0"/>
        <w:autoSpaceDE w:val="0"/>
        <w:autoSpaceDN w:val="0"/>
        <w:adjustRightInd w:val="0"/>
        <w:spacing w:line="240" w:lineRule="auto"/>
        <w:jc w:val="both"/>
        <w:rPr>
          <w:rFonts w:ascii="Arial" w:hAnsi="Arial" w:cs="Arial"/>
        </w:rPr>
      </w:pPr>
      <w:r w:rsidRPr="005A30AC">
        <w:rPr>
          <w:rFonts w:ascii="Arial" w:hAnsi="Arial" w:cs="Arial"/>
        </w:rPr>
        <w:t xml:space="preserve">Álvarez </w:t>
      </w:r>
      <w:proofErr w:type="spellStart"/>
      <w:r w:rsidRPr="005A30AC">
        <w:rPr>
          <w:rFonts w:ascii="Arial" w:hAnsi="Arial" w:cs="Arial"/>
        </w:rPr>
        <w:t>Sintes</w:t>
      </w:r>
      <w:proofErr w:type="spellEnd"/>
      <w:r w:rsidRPr="005A30AC">
        <w:rPr>
          <w:rFonts w:ascii="Arial" w:hAnsi="Arial" w:cs="Arial"/>
        </w:rPr>
        <w:t>, R</w:t>
      </w:r>
      <w:r w:rsidRPr="005A30AC">
        <w:rPr>
          <w:rFonts w:ascii="Arial" w:hAnsi="Arial" w:cs="Arial"/>
          <w:color w:val="FF0000"/>
        </w:rPr>
        <w:t xml:space="preserve">. </w:t>
      </w:r>
      <w:r w:rsidRPr="005A30AC">
        <w:rPr>
          <w:rFonts w:ascii="Arial" w:hAnsi="Arial" w:cs="Arial"/>
        </w:rPr>
        <w:t>Temas de Medicina General Integral. Tomo I y II. La Habana. Cuba: Editorial de Ciencias Médicas. 200.1</w:t>
      </w:r>
    </w:p>
    <w:p w:rsidR="00C00CD9" w:rsidRPr="005A30AC" w:rsidRDefault="00C00CD9" w:rsidP="00C00CD9">
      <w:pPr>
        <w:widowControl w:val="0"/>
        <w:autoSpaceDE w:val="0"/>
        <w:autoSpaceDN w:val="0"/>
        <w:adjustRightInd w:val="0"/>
        <w:spacing w:line="240" w:lineRule="auto"/>
        <w:jc w:val="both"/>
        <w:rPr>
          <w:rFonts w:ascii="Arial" w:hAnsi="Arial" w:cs="Arial"/>
        </w:rPr>
      </w:pPr>
      <w:proofErr w:type="spellStart"/>
      <w:r w:rsidRPr="005A30AC">
        <w:rPr>
          <w:rFonts w:ascii="Arial" w:hAnsi="Arial" w:cs="Arial"/>
        </w:rPr>
        <w:t>Apao</w:t>
      </w:r>
      <w:proofErr w:type="spellEnd"/>
      <w:r w:rsidRPr="005A30AC">
        <w:rPr>
          <w:rFonts w:ascii="Arial" w:hAnsi="Arial" w:cs="Arial"/>
        </w:rPr>
        <w:t xml:space="preserve"> Díaz </w:t>
      </w:r>
      <w:proofErr w:type="spellStart"/>
      <w:r w:rsidRPr="005A30AC">
        <w:rPr>
          <w:rFonts w:ascii="Arial" w:hAnsi="Arial" w:cs="Arial"/>
        </w:rPr>
        <w:t>Jorgelina</w:t>
      </w:r>
      <w:proofErr w:type="spellEnd"/>
      <w:r w:rsidRPr="005A30AC">
        <w:rPr>
          <w:rFonts w:ascii="Arial" w:hAnsi="Arial" w:cs="Arial"/>
        </w:rPr>
        <w:t>. Introducción a la Salud Pública. Ciudad de la Habana. Cuba: Ecimed.2004.</w:t>
      </w:r>
    </w:p>
    <w:p w:rsidR="00C00CD9" w:rsidRPr="005A30AC" w:rsidRDefault="00C00CD9" w:rsidP="00C00CD9">
      <w:pPr>
        <w:widowControl w:val="0"/>
        <w:autoSpaceDE w:val="0"/>
        <w:autoSpaceDN w:val="0"/>
        <w:adjustRightInd w:val="0"/>
        <w:spacing w:line="240" w:lineRule="auto"/>
        <w:jc w:val="both"/>
        <w:rPr>
          <w:rFonts w:ascii="Arial" w:hAnsi="Arial" w:cs="Arial"/>
        </w:rPr>
      </w:pPr>
      <w:r w:rsidRPr="005A30AC">
        <w:rPr>
          <w:rFonts w:ascii="Arial" w:hAnsi="Arial" w:cs="Arial"/>
        </w:rPr>
        <w:t xml:space="preserve">Prieto Ramos Orlando, Vega García Enrique. Temas de Gerontología. Ciudad de La </w:t>
      </w:r>
      <w:proofErr w:type="spellStart"/>
      <w:r w:rsidRPr="005A30AC">
        <w:rPr>
          <w:rFonts w:ascii="Arial" w:hAnsi="Arial" w:cs="Arial"/>
        </w:rPr>
        <w:t>Habana.Cuba</w:t>
      </w:r>
      <w:proofErr w:type="spellEnd"/>
      <w:r w:rsidRPr="005A30AC">
        <w:rPr>
          <w:rFonts w:ascii="Arial" w:hAnsi="Arial" w:cs="Arial"/>
        </w:rPr>
        <w:t>: Editorial Científico-Técnica. 1996.</w:t>
      </w:r>
    </w:p>
    <w:p w:rsidR="00C00CD9" w:rsidRPr="005A30AC" w:rsidRDefault="00C00CD9" w:rsidP="00C00CD9">
      <w:pPr>
        <w:widowControl w:val="0"/>
        <w:autoSpaceDE w:val="0"/>
        <w:autoSpaceDN w:val="0"/>
        <w:adjustRightInd w:val="0"/>
        <w:spacing w:line="240" w:lineRule="auto"/>
        <w:jc w:val="both"/>
        <w:rPr>
          <w:rFonts w:ascii="Arial Narrow" w:hAnsi="Arial Narrow" w:cs="Arial"/>
          <w:lang w:val="es-MX" w:eastAsia="es-ES"/>
        </w:rPr>
      </w:pPr>
      <w:proofErr w:type="spellStart"/>
      <w:r w:rsidRPr="005A30AC">
        <w:rPr>
          <w:rFonts w:ascii="Arial" w:hAnsi="Arial" w:cs="Arial"/>
        </w:rPr>
        <w:t>Rocabruno</w:t>
      </w:r>
      <w:proofErr w:type="spellEnd"/>
      <w:r w:rsidRPr="005A30AC">
        <w:rPr>
          <w:rFonts w:ascii="Arial" w:hAnsi="Arial" w:cs="Arial"/>
        </w:rPr>
        <w:t xml:space="preserve"> Mederos, JC. Tratado de Gerontología y Geriatría Clínica. Editorial Científico </w:t>
      </w:r>
    </w:p>
    <w:p w:rsidR="00C00CD9" w:rsidRPr="005A30AC" w:rsidRDefault="00C00CD9" w:rsidP="00C00CD9">
      <w:pPr>
        <w:tabs>
          <w:tab w:val="left" w:pos="284"/>
          <w:tab w:val="left" w:pos="426"/>
        </w:tabs>
        <w:spacing w:line="240" w:lineRule="auto"/>
        <w:jc w:val="both"/>
        <w:rPr>
          <w:rFonts w:ascii="Arial" w:hAnsi="Arial" w:cs="Arial"/>
          <w:lang w:val="es-MX" w:eastAsia="es-ES"/>
        </w:rPr>
      </w:pPr>
      <w:r w:rsidRPr="005A30AC">
        <w:rPr>
          <w:rFonts w:ascii="Arial" w:hAnsi="Arial" w:cs="Arial"/>
          <w:lang w:eastAsia="es-ES"/>
        </w:rPr>
        <w:t>Colectivo de autores. Programa del Médico y Enfermera de la Familia. MINSAP. La Habana; 2010.</w:t>
      </w:r>
    </w:p>
    <w:p w:rsidR="0021116F" w:rsidRPr="003F0982" w:rsidRDefault="0021116F" w:rsidP="006E3992">
      <w:pPr>
        <w:pStyle w:val="texto"/>
        <w:spacing w:before="0" w:beforeAutospacing="0" w:after="0" w:afterAutospacing="0"/>
        <w:jc w:val="both"/>
        <w:rPr>
          <w:rFonts w:ascii="Arial" w:hAnsi="Arial" w:cs="Arial"/>
          <w:b/>
          <w:sz w:val="24"/>
          <w:szCs w:val="24"/>
          <w:lang w:val="es-ES"/>
        </w:rPr>
      </w:pPr>
    </w:p>
    <w:sectPr w:rsidR="0021116F" w:rsidRPr="003F0982"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94D52"/>
    <w:rsid w:val="002D1324"/>
    <w:rsid w:val="003F0982"/>
    <w:rsid w:val="003F22B7"/>
    <w:rsid w:val="00471E1C"/>
    <w:rsid w:val="006E3992"/>
    <w:rsid w:val="00844676"/>
    <w:rsid w:val="009E7F2C"/>
    <w:rsid w:val="00B32E9F"/>
    <w:rsid w:val="00C00CD9"/>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BF36C0"/>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974</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11</cp:revision>
  <dcterms:created xsi:type="dcterms:W3CDTF">2020-03-23T15:42:00Z</dcterms:created>
  <dcterms:modified xsi:type="dcterms:W3CDTF">2020-04-08T15:14:00Z</dcterms:modified>
</cp:coreProperties>
</file>