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7E" w:rsidRPr="0027557E" w:rsidRDefault="0027557E" w:rsidP="0027557E">
      <w:pPr>
        <w:spacing w:line="360" w:lineRule="auto"/>
        <w:jc w:val="both"/>
        <w:rPr>
          <w:rFonts w:cs="Arial"/>
          <w:b/>
          <w:sz w:val="24"/>
          <w:lang w:val="es-MX"/>
        </w:rPr>
      </w:pPr>
      <w:r w:rsidRPr="0027557E">
        <w:rPr>
          <w:rFonts w:cs="Arial"/>
          <w:b/>
          <w:sz w:val="24"/>
        </w:rPr>
        <w:t>TEMA II:</w:t>
      </w:r>
      <w:r w:rsidRPr="0027557E">
        <w:rPr>
          <w:rFonts w:cs="Arial"/>
          <w:sz w:val="24"/>
          <w:lang w:val="es-MX"/>
        </w:rPr>
        <w:t xml:space="preserve"> Generalidades del Derecho Laboral.</w:t>
      </w:r>
    </w:p>
    <w:p w:rsidR="0027557E" w:rsidRPr="0027557E" w:rsidRDefault="0027557E" w:rsidP="0027557E">
      <w:pPr>
        <w:pStyle w:val="Textoindependiente"/>
        <w:spacing w:before="120" w:line="360" w:lineRule="auto"/>
        <w:jc w:val="both"/>
        <w:rPr>
          <w:rFonts w:cs="Arial"/>
          <w:b/>
          <w:sz w:val="24"/>
        </w:rPr>
      </w:pPr>
      <w:r w:rsidRPr="0027557E">
        <w:rPr>
          <w:rFonts w:cs="Arial"/>
          <w:b/>
          <w:sz w:val="24"/>
        </w:rPr>
        <w:t xml:space="preserve">Objetivos: </w:t>
      </w:r>
    </w:p>
    <w:p w:rsidR="0027557E" w:rsidRPr="0027557E" w:rsidRDefault="0027557E" w:rsidP="0027557E">
      <w:pPr>
        <w:pStyle w:val="Textoindependiente"/>
        <w:numPr>
          <w:ilvl w:val="0"/>
          <w:numId w:val="1"/>
        </w:numPr>
        <w:spacing w:before="120" w:line="360" w:lineRule="auto"/>
        <w:jc w:val="both"/>
        <w:rPr>
          <w:rFonts w:cs="Arial"/>
          <w:sz w:val="24"/>
        </w:rPr>
      </w:pPr>
      <w:r w:rsidRPr="0027557E">
        <w:rPr>
          <w:rFonts w:cs="Arial"/>
          <w:sz w:val="24"/>
        </w:rPr>
        <w:t>Reconocer la naturaleza clasista – no solo a partir de su surgimiento sino de su desarrollo- de esta rama del Derecho como instrumento de la clase dominante para ejercer el poder así como los derechos laborales de los trabajadores constitucionalmente.</w:t>
      </w:r>
    </w:p>
    <w:p w:rsidR="0027557E" w:rsidRPr="0027557E" w:rsidRDefault="0027557E" w:rsidP="0027557E">
      <w:pPr>
        <w:pStyle w:val="Textoindependiente"/>
        <w:numPr>
          <w:ilvl w:val="0"/>
          <w:numId w:val="1"/>
        </w:numPr>
        <w:spacing w:before="120" w:line="360" w:lineRule="auto"/>
        <w:jc w:val="both"/>
        <w:rPr>
          <w:rFonts w:cs="Arial"/>
          <w:sz w:val="24"/>
        </w:rPr>
      </w:pPr>
      <w:r w:rsidRPr="0027557E">
        <w:rPr>
          <w:rFonts w:cs="Arial"/>
          <w:sz w:val="24"/>
          <w:lang w:val="es-ES"/>
        </w:rPr>
        <w:t>Reconocer el Código de Trabajo.</w:t>
      </w:r>
    </w:p>
    <w:p w:rsidR="0027557E" w:rsidRPr="0027557E" w:rsidRDefault="0027557E" w:rsidP="0027557E">
      <w:pPr>
        <w:pStyle w:val="Textoindependiente"/>
        <w:numPr>
          <w:ilvl w:val="0"/>
          <w:numId w:val="1"/>
        </w:numPr>
        <w:spacing w:before="120" w:line="360" w:lineRule="auto"/>
        <w:jc w:val="both"/>
        <w:rPr>
          <w:rFonts w:cs="Arial"/>
          <w:b/>
          <w:sz w:val="24"/>
        </w:rPr>
      </w:pPr>
      <w:r w:rsidRPr="0027557E">
        <w:rPr>
          <w:rFonts w:cs="Arial"/>
          <w:sz w:val="24"/>
        </w:rPr>
        <w:t xml:space="preserve">Explicar la importancia del contrato de trabajo y sus cláusulas como un instrumento que le permita orientar a la comunidad en la que trabaja. </w:t>
      </w:r>
    </w:p>
    <w:p w:rsidR="0027557E" w:rsidRPr="0027557E" w:rsidRDefault="0027557E" w:rsidP="0027557E">
      <w:pPr>
        <w:pStyle w:val="Textoindependiente"/>
        <w:spacing w:before="120" w:line="360" w:lineRule="auto"/>
        <w:jc w:val="both"/>
        <w:rPr>
          <w:rFonts w:cs="Arial"/>
          <w:b/>
          <w:sz w:val="24"/>
        </w:rPr>
      </w:pPr>
      <w:r w:rsidRPr="0027557E">
        <w:rPr>
          <w:rFonts w:cs="Arial"/>
          <w:b/>
          <w:sz w:val="24"/>
        </w:rPr>
        <w:t>Contenidos:</w:t>
      </w:r>
    </w:p>
    <w:p w:rsidR="0027557E" w:rsidRPr="0027557E" w:rsidRDefault="0027557E" w:rsidP="0027557E">
      <w:pPr>
        <w:pStyle w:val="Textoindependiente"/>
        <w:spacing w:before="120" w:line="360" w:lineRule="auto"/>
        <w:jc w:val="both"/>
        <w:rPr>
          <w:rFonts w:cs="Arial"/>
          <w:sz w:val="24"/>
          <w:lang w:val="es-ES"/>
        </w:rPr>
      </w:pPr>
      <w:r w:rsidRPr="0027557E">
        <w:rPr>
          <w:rFonts w:cs="Arial"/>
          <w:sz w:val="24"/>
          <w:lang w:val="es-ES"/>
        </w:rPr>
        <w:t>2</w:t>
      </w:r>
      <w:r w:rsidRPr="0027557E">
        <w:rPr>
          <w:rFonts w:cs="Arial"/>
          <w:sz w:val="24"/>
        </w:rPr>
        <w:t>.1 Concepto e instituciones jurídicas laborales. Papel del movimiento sindical en el surgimiento del Derecho Laboral a escala internacional y en Cuba</w:t>
      </w:r>
    </w:p>
    <w:p w:rsidR="0027557E" w:rsidRPr="0027557E" w:rsidRDefault="0027557E" w:rsidP="0027557E">
      <w:pPr>
        <w:pStyle w:val="Textoindependiente"/>
        <w:spacing w:before="120" w:line="360" w:lineRule="auto"/>
        <w:jc w:val="both"/>
        <w:rPr>
          <w:rFonts w:cs="Arial"/>
          <w:b/>
          <w:sz w:val="24"/>
          <w:lang w:val="es-ES"/>
        </w:rPr>
      </w:pPr>
      <w:bookmarkStart w:id="0" w:name="_GoBack"/>
      <w:bookmarkEnd w:id="0"/>
      <w:r w:rsidRPr="0027557E">
        <w:rPr>
          <w:rFonts w:cs="Arial"/>
          <w:sz w:val="24"/>
          <w:lang w:val="es-ES"/>
        </w:rPr>
        <w:t>El estudiante  debe conocer y dominar el surgimiento del derecho laboral en nuestro país   a través de la sublevación de los vegueros y su impacto internacional</w:t>
      </w:r>
    </w:p>
    <w:p w:rsidR="0027557E" w:rsidRPr="0027557E" w:rsidRDefault="0027557E" w:rsidP="0027557E">
      <w:pPr>
        <w:spacing w:before="120" w:after="120" w:line="360" w:lineRule="auto"/>
        <w:jc w:val="both"/>
        <w:rPr>
          <w:rFonts w:cs="Arial"/>
          <w:sz w:val="24"/>
        </w:rPr>
      </w:pPr>
      <w:r w:rsidRPr="0027557E">
        <w:rPr>
          <w:rFonts w:cs="Arial"/>
          <w:sz w:val="24"/>
        </w:rPr>
        <w:t xml:space="preserve">2.2 El Sistema de Derecho Laboral Cubano. Ley No.116. Principios del Derecho Laboral cubano. Objeto y ámbito de aplicación. Los derechos laborales y </w:t>
      </w:r>
      <w:smartTag w:uri="urn:schemas-microsoft-com:office:smarttags" w:element="PersonName">
        <w:smartTagPr>
          <w:attr w:name="ProductID" w:val="la Constituci￳n"/>
        </w:smartTagPr>
        <w:r w:rsidRPr="0027557E">
          <w:rPr>
            <w:rFonts w:cs="Arial"/>
            <w:sz w:val="24"/>
          </w:rPr>
          <w:t>la Constitución</w:t>
        </w:r>
      </w:smartTag>
      <w:r w:rsidRPr="0027557E">
        <w:rPr>
          <w:rFonts w:cs="Arial"/>
          <w:sz w:val="24"/>
        </w:rPr>
        <w:t xml:space="preserve"> de </w:t>
      </w:r>
      <w:smartTag w:uri="urn:schemas-microsoft-com:office:smarttags" w:element="PersonName">
        <w:smartTagPr>
          <w:attr w:name="ProductID" w:val="la Rep￺blica."/>
        </w:smartTagPr>
        <w:r w:rsidRPr="0027557E">
          <w:rPr>
            <w:rFonts w:cs="Arial"/>
            <w:sz w:val="24"/>
          </w:rPr>
          <w:t>la República.</w:t>
        </w:r>
      </w:smartTag>
      <w:r w:rsidRPr="0027557E">
        <w:rPr>
          <w:rFonts w:cs="Arial"/>
          <w:sz w:val="24"/>
        </w:rPr>
        <w:t xml:space="preserve"> </w:t>
      </w:r>
    </w:p>
    <w:p w:rsidR="0027557E" w:rsidRPr="0027557E" w:rsidRDefault="0027557E" w:rsidP="0027557E">
      <w:pPr>
        <w:spacing w:before="120" w:after="120" w:line="360" w:lineRule="auto"/>
        <w:jc w:val="both"/>
        <w:rPr>
          <w:rFonts w:cs="Arial"/>
          <w:sz w:val="24"/>
        </w:rPr>
      </w:pPr>
      <w:r w:rsidRPr="0027557E">
        <w:rPr>
          <w:rFonts w:cs="Arial"/>
          <w:sz w:val="24"/>
        </w:rPr>
        <w:t xml:space="preserve">El sistema de  derecho laboral   cubano y su vinculación profesional, los principios del derecho laboral  y </w:t>
      </w:r>
      <w:proofErr w:type="gramStart"/>
      <w:r w:rsidRPr="0027557E">
        <w:rPr>
          <w:rFonts w:cs="Arial"/>
          <w:sz w:val="24"/>
        </w:rPr>
        <w:t>los derecho</w:t>
      </w:r>
      <w:proofErr w:type="gramEnd"/>
      <w:r w:rsidRPr="0027557E">
        <w:rPr>
          <w:rFonts w:cs="Arial"/>
          <w:sz w:val="24"/>
        </w:rPr>
        <w:t xml:space="preserve"> de los trabajadores. Se puede buscar en la ley 116</w:t>
      </w:r>
    </w:p>
    <w:p w:rsidR="0027557E" w:rsidRPr="0027557E" w:rsidRDefault="0027557E" w:rsidP="0027557E">
      <w:pPr>
        <w:spacing w:before="120" w:after="120" w:line="360" w:lineRule="auto"/>
        <w:jc w:val="both"/>
        <w:rPr>
          <w:rFonts w:cs="Arial"/>
          <w:sz w:val="24"/>
        </w:rPr>
      </w:pPr>
      <w:r w:rsidRPr="0027557E">
        <w:rPr>
          <w:rFonts w:cs="Arial"/>
          <w:sz w:val="24"/>
        </w:rPr>
        <w:t xml:space="preserve">2.2.1 El contrato como una de las formas de iniciar la relación jurídica laboral. Concepto, tipos, importancia y cláusulas del contrato de trabajo. </w:t>
      </w:r>
    </w:p>
    <w:p w:rsidR="0027557E" w:rsidRPr="0027557E" w:rsidRDefault="0027557E" w:rsidP="0027557E">
      <w:pPr>
        <w:spacing w:before="120" w:after="120" w:line="360" w:lineRule="auto"/>
        <w:jc w:val="both"/>
        <w:rPr>
          <w:rFonts w:cs="Arial"/>
          <w:sz w:val="24"/>
        </w:rPr>
      </w:pPr>
      <w:r w:rsidRPr="0027557E">
        <w:rPr>
          <w:rFonts w:cs="Arial"/>
          <w:sz w:val="24"/>
        </w:rPr>
        <w:t>El contrato  como elemento fundamental   de la fuerza  de trabajo y   vinculación con la parte empleadora.  Debe conocer el estudiante   los diferentes  tipos de contratos  vigentes en el país y su vinculación profesional.</w:t>
      </w:r>
    </w:p>
    <w:p w:rsidR="0027557E" w:rsidRPr="0027557E" w:rsidRDefault="0027557E" w:rsidP="0027557E">
      <w:pPr>
        <w:spacing w:before="120" w:after="120" w:line="360" w:lineRule="auto"/>
        <w:jc w:val="both"/>
        <w:rPr>
          <w:rFonts w:cs="Arial"/>
          <w:sz w:val="24"/>
        </w:rPr>
      </w:pPr>
      <w:r w:rsidRPr="0027557E">
        <w:rPr>
          <w:rFonts w:cs="Arial"/>
          <w:sz w:val="24"/>
        </w:rPr>
        <w:lastRenderedPageBreak/>
        <w:t xml:space="preserve">  Se  puede encontrar en  el código del trabajo   y la constitución de  la Republica.</w:t>
      </w:r>
    </w:p>
    <w:p w:rsidR="0027557E" w:rsidRPr="0027557E" w:rsidRDefault="0027557E" w:rsidP="0027557E">
      <w:pPr>
        <w:spacing w:before="120" w:after="120" w:line="360" w:lineRule="auto"/>
        <w:jc w:val="both"/>
        <w:rPr>
          <w:rFonts w:cs="Arial"/>
          <w:sz w:val="24"/>
        </w:rPr>
      </w:pPr>
      <w:r w:rsidRPr="0027557E">
        <w:rPr>
          <w:rFonts w:cs="Arial"/>
          <w:sz w:val="24"/>
        </w:rPr>
        <w:t xml:space="preserve">2.2.2 Política de empleo de las personas con discapacidad y egresados de la Educación especial. </w:t>
      </w:r>
    </w:p>
    <w:p w:rsidR="0027557E" w:rsidRPr="0027557E" w:rsidRDefault="0027557E" w:rsidP="0027557E">
      <w:pPr>
        <w:spacing w:before="120" w:after="120" w:line="360" w:lineRule="auto"/>
        <w:jc w:val="both"/>
        <w:rPr>
          <w:rFonts w:cs="Arial"/>
          <w:sz w:val="24"/>
        </w:rPr>
      </w:pPr>
      <w:r w:rsidRPr="0027557E">
        <w:rPr>
          <w:rFonts w:cs="Arial"/>
          <w:sz w:val="24"/>
        </w:rPr>
        <w:t>Tener en cuenta los requerimientos  para el empleo a personas  discapacitadas  los riesgos  y causas   de extinción</w:t>
      </w:r>
    </w:p>
    <w:p w:rsidR="003124F8" w:rsidRPr="0027557E" w:rsidRDefault="0027557E" w:rsidP="0027557E">
      <w:pPr>
        <w:spacing w:line="360" w:lineRule="auto"/>
        <w:jc w:val="both"/>
        <w:rPr>
          <w:sz w:val="24"/>
        </w:rPr>
      </w:pPr>
      <w:r w:rsidRPr="0027557E">
        <w:rPr>
          <w:rFonts w:cs="Arial"/>
          <w:sz w:val="24"/>
        </w:rPr>
        <w:t xml:space="preserve">  Se  puede encontrar en  el código del trabajo   y la constitución de  la Republica</w:t>
      </w:r>
    </w:p>
    <w:sectPr w:rsidR="003124F8" w:rsidRPr="00275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DB2"/>
    <w:multiLevelType w:val="hybridMultilevel"/>
    <w:tmpl w:val="96F2537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7E"/>
    <w:rsid w:val="0027557E"/>
    <w:rsid w:val="003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3FA1-9046-4C2E-BE30-FD440ACD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7E"/>
    <w:pPr>
      <w:spacing w:after="0" w:line="240" w:lineRule="auto"/>
    </w:pPr>
    <w:rPr>
      <w:rFonts w:ascii="Arial" w:eastAsia="Times New Roman" w:hAnsi="Arial" w:cs="Times New Roman"/>
      <w:spacing w:val="6"/>
      <w:kern w:val="26"/>
      <w:sz w:val="2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27557E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557E"/>
    <w:rPr>
      <w:rFonts w:ascii="Arial" w:eastAsia="Times New Roman" w:hAnsi="Arial" w:cs="Times New Roman"/>
      <w:spacing w:val="6"/>
      <w:kern w:val="26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2020-04-17T15:10:00Z</dcterms:created>
  <dcterms:modified xsi:type="dcterms:W3CDTF">2020-04-17T15:11:00Z</dcterms:modified>
</cp:coreProperties>
</file>