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D9" w:rsidRDefault="001E1FFC" w:rsidP="00573B3C">
      <w:pPr>
        <w:spacing w:line="240" w:lineRule="auto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PREGUNTAS </w:t>
      </w:r>
    </w:p>
    <w:p w:rsidR="001D6EA8" w:rsidRDefault="00A83469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I) </w:t>
      </w:r>
      <w:r w:rsidR="00596EBC" w:rsidRPr="00596EBC">
        <w:rPr>
          <w:rFonts w:ascii="Arial Black" w:hAnsi="Arial Black"/>
        </w:rPr>
        <w:t xml:space="preserve">Paciente </w:t>
      </w:r>
      <w:proofErr w:type="gramStart"/>
      <w:r w:rsidR="00596EBC" w:rsidRPr="00596EBC">
        <w:rPr>
          <w:rFonts w:ascii="Arial Black" w:hAnsi="Arial Black"/>
        </w:rPr>
        <w:t>masculino</w:t>
      </w:r>
      <w:proofErr w:type="gramEnd"/>
      <w:r w:rsidR="0025450A">
        <w:rPr>
          <w:rFonts w:ascii="Arial Black" w:hAnsi="Arial Black"/>
        </w:rPr>
        <w:t xml:space="preserve"> </w:t>
      </w:r>
      <w:r w:rsidR="00596EBC" w:rsidRPr="00596EBC">
        <w:rPr>
          <w:rFonts w:ascii="Arial Black" w:hAnsi="Arial Black"/>
        </w:rPr>
        <w:t>de 30 años de edad</w:t>
      </w:r>
      <w:r w:rsidR="00203398">
        <w:rPr>
          <w:rFonts w:ascii="Arial Black" w:hAnsi="Arial Black"/>
        </w:rPr>
        <w:t xml:space="preserve">, </w:t>
      </w:r>
      <w:r w:rsidR="0025450A">
        <w:rPr>
          <w:rFonts w:ascii="Arial Black" w:hAnsi="Arial Black"/>
        </w:rPr>
        <w:t xml:space="preserve">cocinero con antecedentes de salud hasta hace dos días que comenzó con dolor de oído y fiebre de </w:t>
      </w:r>
      <w:r w:rsidR="002D61AE">
        <w:rPr>
          <w:rFonts w:ascii="Arial Black" w:hAnsi="Arial Black"/>
        </w:rPr>
        <w:t>38ºC que no alivió con dipirona. En la mañana de hoy comienza con cefalea intensa, vómitos</w:t>
      </w:r>
      <w:r w:rsidR="00C8469B">
        <w:rPr>
          <w:rFonts w:ascii="Arial Black" w:hAnsi="Arial Black"/>
        </w:rPr>
        <w:t xml:space="preserve"> y se mantiene la fiebre por lo que es traído al cuerpo de guardia donde el médico constata al examen físico: Piel </w:t>
      </w:r>
      <w:r w:rsidR="001D6EA8">
        <w:rPr>
          <w:rFonts w:ascii="Arial Black" w:hAnsi="Arial Black"/>
        </w:rPr>
        <w:t>sin alteraciones,</w:t>
      </w:r>
      <w:r w:rsidR="00C8469B">
        <w:rPr>
          <w:rFonts w:ascii="Arial Black" w:hAnsi="Arial Black"/>
        </w:rPr>
        <w:t xml:space="preserve"> temperatura de 39ºC. TA 110/70, F.C</w:t>
      </w:r>
      <w:r w:rsidR="00203398">
        <w:rPr>
          <w:rFonts w:ascii="Arial Black" w:hAnsi="Arial Black"/>
        </w:rPr>
        <w:t>. 105/ minuto. Rigidez de nuca,</w:t>
      </w:r>
      <w:r w:rsidR="00C8469B">
        <w:rPr>
          <w:rFonts w:ascii="Arial Black" w:hAnsi="Arial Black"/>
        </w:rPr>
        <w:t xml:space="preserve"> signos de Kerning y Brudzinski positivos.</w:t>
      </w:r>
      <w:r w:rsidR="001D6EA8">
        <w:rPr>
          <w:rFonts w:ascii="Arial Black" w:hAnsi="Arial Black"/>
        </w:rPr>
        <w:t xml:space="preserve"> Se realiza punción lumbar y la tinción de Gram del sedimento del líquido identifica un germen Gram positivo.</w:t>
      </w:r>
    </w:p>
    <w:p w:rsidR="00A27E95" w:rsidRDefault="00A27E95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Cuatro horas más tarde presenta una convulsión tónico </w:t>
      </w:r>
      <w:proofErr w:type="gramStart"/>
      <w:r>
        <w:rPr>
          <w:rFonts w:ascii="Arial Black" w:hAnsi="Arial Black"/>
        </w:rPr>
        <w:t>clónica generalizada</w:t>
      </w:r>
      <w:proofErr w:type="gramEnd"/>
      <w:r>
        <w:rPr>
          <w:rFonts w:ascii="Arial Black" w:hAnsi="Arial Black"/>
        </w:rPr>
        <w:t>.</w:t>
      </w:r>
    </w:p>
    <w:p w:rsidR="00573B3C" w:rsidRDefault="001D6EA8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Atendiendo a lo anterior responda: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a)</w:t>
      </w:r>
      <w:r w:rsidR="00203398">
        <w:rPr>
          <w:rFonts w:ascii="Arial Black" w:hAnsi="Arial Black"/>
        </w:rPr>
        <w:t xml:space="preserve"> Realice los planteamientos</w:t>
      </w:r>
      <w:r>
        <w:rPr>
          <w:rFonts w:ascii="Arial Black" w:hAnsi="Arial Black"/>
        </w:rPr>
        <w:t xml:space="preserve"> Sindrómico</w:t>
      </w:r>
      <w:r w:rsidR="00203398">
        <w:rPr>
          <w:rFonts w:ascii="Arial Black" w:hAnsi="Arial Black"/>
        </w:rPr>
        <w:t>s</w:t>
      </w:r>
      <w:r>
        <w:rPr>
          <w:rFonts w:ascii="Arial Black" w:hAnsi="Arial Black"/>
        </w:rPr>
        <w:t>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b) </w:t>
      </w:r>
      <w:r w:rsidR="00203398">
        <w:rPr>
          <w:rFonts w:ascii="Arial Black" w:hAnsi="Arial Black"/>
        </w:rPr>
        <w:t xml:space="preserve">Realice el </w:t>
      </w:r>
      <w:r>
        <w:rPr>
          <w:rFonts w:ascii="Arial Black" w:hAnsi="Arial Black"/>
        </w:rPr>
        <w:t>Diagnóstico nosológico:</w:t>
      </w:r>
    </w:p>
    <w:p w:rsidR="00573B3C" w:rsidRDefault="00573B3C" w:rsidP="00573B3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c)</w:t>
      </w:r>
      <w:r w:rsidR="00AE05A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En el LCR diga cómo se encuentran los siguientes elementos:</w:t>
      </w:r>
    </w:p>
    <w:p w:rsidR="00203398" w:rsidRDefault="00203398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  <w:sectPr w:rsidR="00203398" w:rsidSect="009372D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73B3C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Aspecto:</w:t>
      </w:r>
      <w:r w:rsidR="00203398">
        <w:rPr>
          <w:rFonts w:ascii="Arial Black" w:hAnsi="Arial Black"/>
        </w:rPr>
        <w:t>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Presión:</w:t>
      </w:r>
      <w:r w:rsidR="00203398">
        <w:rPr>
          <w:rFonts w:ascii="Arial Black" w:hAnsi="Arial Black"/>
        </w:rPr>
        <w:t>___________________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Glucosa:</w:t>
      </w:r>
      <w:r w:rsidR="00203398">
        <w:rPr>
          <w:rFonts w:ascii="Arial Black" w:hAnsi="Arial Black"/>
        </w:rPr>
        <w:t>__________________</w:t>
      </w:r>
    </w:p>
    <w:p w:rsidR="00713A44" w:rsidRDefault="00713A44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Proteínas:</w:t>
      </w:r>
      <w:r w:rsidR="00203398">
        <w:rPr>
          <w:rFonts w:ascii="Arial Black" w:hAnsi="Arial Black"/>
        </w:rPr>
        <w:t>__________________</w:t>
      </w:r>
    </w:p>
    <w:p w:rsidR="00203398" w:rsidRDefault="00203398" w:rsidP="00713A4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Tipo de célula</w:t>
      </w:r>
    </w:p>
    <w:p w:rsidR="00713A44" w:rsidRDefault="00713A44" w:rsidP="00203398">
      <w:pPr>
        <w:pStyle w:val="Prrafodelista"/>
        <w:spacing w:line="240" w:lineRule="auto"/>
        <w:ind w:left="644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predominante</w:t>
      </w:r>
      <w:proofErr w:type="gramEnd"/>
      <w:r>
        <w:rPr>
          <w:rFonts w:ascii="Arial Black" w:hAnsi="Arial Black"/>
        </w:rPr>
        <w:t>:</w:t>
      </w:r>
      <w:r w:rsidR="00203398">
        <w:rPr>
          <w:rFonts w:ascii="Arial Black" w:hAnsi="Arial Black"/>
        </w:rPr>
        <w:t>_____________</w:t>
      </w:r>
    </w:p>
    <w:p w:rsidR="00203398" w:rsidRDefault="00203398" w:rsidP="00AE05A6">
      <w:pPr>
        <w:spacing w:line="240" w:lineRule="auto"/>
        <w:ind w:left="426" w:hanging="426"/>
        <w:jc w:val="both"/>
        <w:rPr>
          <w:rFonts w:ascii="Arial Black" w:hAnsi="Arial Black"/>
        </w:rPr>
        <w:sectPr w:rsidR="00203398" w:rsidSect="0020339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3A44" w:rsidRDefault="00713A44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d) Tratamiento antimicrobiano que usted indicaría:</w:t>
      </w:r>
      <w:r w:rsidR="00F70722">
        <w:rPr>
          <w:rFonts w:ascii="Arial Black" w:hAnsi="Arial Black"/>
        </w:rPr>
        <w:t xml:space="preserve"> (medicamento, dosis, vía. frecuencia y tiempo).</w:t>
      </w:r>
    </w:p>
    <w:p w:rsidR="00020522" w:rsidRDefault="00713A44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e) </w:t>
      </w:r>
      <w:r w:rsidR="00A27E95">
        <w:rPr>
          <w:rFonts w:ascii="Arial Black" w:hAnsi="Arial Black"/>
        </w:rPr>
        <w:t>Tratamiento de la convulsión que presentó:</w:t>
      </w:r>
      <w:r w:rsidR="00F70722">
        <w:rPr>
          <w:rFonts w:ascii="Arial Black" w:hAnsi="Arial Black"/>
        </w:rPr>
        <w:t xml:space="preserve"> (medicamento, dosis y vía)</w:t>
      </w:r>
      <w:r w:rsidR="00020522">
        <w:rPr>
          <w:rFonts w:ascii="Arial Black" w:hAnsi="Arial Black"/>
        </w:rPr>
        <w:t>.</w:t>
      </w:r>
    </w:p>
    <w:p w:rsidR="00020522" w:rsidRDefault="00020522" w:rsidP="00713A44">
      <w:pPr>
        <w:spacing w:line="240" w:lineRule="auto"/>
        <w:jc w:val="both"/>
        <w:rPr>
          <w:rFonts w:ascii="Arial Black" w:hAnsi="Arial Black"/>
          <w:u w:val="single"/>
        </w:rPr>
      </w:pPr>
      <w:r w:rsidRPr="00020522">
        <w:rPr>
          <w:rFonts w:ascii="Arial Black" w:hAnsi="Arial Black"/>
          <w:u w:val="single"/>
        </w:rPr>
        <w:t>CLAVE</w:t>
      </w:r>
    </w:p>
    <w:p w:rsidR="00020522" w:rsidRDefault="00020522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 w:rsidRPr="00020522">
        <w:rPr>
          <w:rFonts w:ascii="Arial Black" w:hAnsi="Arial Black"/>
        </w:rPr>
        <w:t>a)</w:t>
      </w:r>
      <w:r>
        <w:rPr>
          <w:rFonts w:ascii="Arial Black" w:hAnsi="Arial Black"/>
        </w:rPr>
        <w:t xml:space="preserve"> S. meníngeo. S. febril. S. sensitivo: cefalea. S. emético. </w:t>
      </w:r>
      <w:r w:rsidR="00203398">
        <w:rPr>
          <w:rFonts w:ascii="Arial Black" w:hAnsi="Arial Black"/>
        </w:rPr>
        <w:t>S. convulsivo. 5 si contesta</w:t>
      </w:r>
      <w:r>
        <w:rPr>
          <w:rFonts w:ascii="Arial Black" w:hAnsi="Arial Black"/>
        </w:rPr>
        <w:t xml:space="preserve"> cinco</w:t>
      </w:r>
      <w:r w:rsidR="00203398">
        <w:rPr>
          <w:rFonts w:ascii="Arial Black" w:hAnsi="Arial Black"/>
        </w:rPr>
        <w:t xml:space="preserve"> que incluya el </w:t>
      </w:r>
      <w:proofErr w:type="spellStart"/>
      <w:r w:rsidR="00203398">
        <w:rPr>
          <w:rFonts w:ascii="Arial Black" w:hAnsi="Arial Black"/>
        </w:rPr>
        <w:t>S.meningeo</w:t>
      </w:r>
      <w:proofErr w:type="spellEnd"/>
      <w:r>
        <w:rPr>
          <w:rFonts w:ascii="Arial Black" w:hAnsi="Arial Black"/>
        </w:rPr>
        <w:t>. 4 si contesta 4 y 3 si contesta 3, Si no contesta s. meníngeo calif. 2.</w:t>
      </w:r>
    </w:p>
    <w:p w:rsidR="00534F56" w:rsidRDefault="00534F56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b)</w:t>
      </w:r>
      <w:r w:rsidR="00AE05A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5: Meningoencefalitis bacteriana. 2: No contesta lo anterior</w:t>
      </w:r>
    </w:p>
    <w:p w:rsidR="00534F56" w:rsidRDefault="00534F56" w:rsidP="00AE05A6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c) 1. </w:t>
      </w:r>
      <w:r w:rsidR="00DA1BA2">
        <w:rPr>
          <w:rFonts w:ascii="Arial Black" w:hAnsi="Arial Black"/>
        </w:rPr>
        <w:t>Turbio</w:t>
      </w:r>
      <w:r>
        <w:rPr>
          <w:rFonts w:ascii="Arial Black" w:hAnsi="Arial Black"/>
        </w:rPr>
        <w:t>, opaco o purulento. 2. Aumentada. 3. Disminuída. 4. Aumentadas 5. Polimorfonucleares o neutrófilos. Aplicar Vadi de 5.</w:t>
      </w:r>
    </w:p>
    <w:p w:rsidR="00B46F61" w:rsidRDefault="00534F56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d) Ceftriaxone 2g IV cada 12 horas y </w:t>
      </w:r>
      <w:r w:rsidR="007C75BC">
        <w:rPr>
          <w:rFonts w:ascii="Arial Black" w:hAnsi="Arial Black"/>
        </w:rPr>
        <w:t>vancomicina</w:t>
      </w:r>
      <w:r>
        <w:rPr>
          <w:rFonts w:ascii="Arial Black" w:hAnsi="Arial Black"/>
        </w:rPr>
        <w:t xml:space="preserve"> 500 mg iv cada 8 horas</w:t>
      </w:r>
      <w:r w:rsidR="007C75BC">
        <w:rPr>
          <w:rFonts w:ascii="Arial Black" w:hAnsi="Arial Black"/>
        </w:rPr>
        <w:t xml:space="preserve"> por 7 a 15 días Cinco si contesta adecuadamente. Tres si sólo dice los antimicrobianos. Tres si cefotaxima o ceftriaxone y penicilina cristalina. Cinco si además contesta las dosis correctamente.</w:t>
      </w:r>
    </w:p>
    <w:p w:rsidR="007C75BC" w:rsidRDefault="007C75BC" w:rsidP="00B46F61">
      <w:pPr>
        <w:spacing w:line="240" w:lineRule="auto"/>
        <w:ind w:left="426" w:hanging="426"/>
        <w:jc w:val="both"/>
        <w:rPr>
          <w:rFonts w:ascii="Arial Black" w:hAnsi="Arial Black"/>
        </w:rPr>
      </w:pPr>
      <w:r>
        <w:rPr>
          <w:rFonts w:ascii="Arial Black" w:hAnsi="Arial Black"/>
        </w:rPr>
        <w:t>e) Diazepan o difenilhidantoína. Cinco si dosis y vía adecuada. Tres si solamente señala el medicamento.</w:t>
      </w:r>
    </w:p>
    <w:p w:rsidR="001E1FFC" w:rsidRDefault="001E1FFC" w:rsidP="00713A44">
      <w:pPr>
        <w:spacing w:line="240" w:lineRule="auto"/>
        <w:jc w:val="both"/>
        <w:rPr>
          <w:rFonts w:ascii="Arial Black" w:hAnsi="Arial Black"/>
        </w:rPr>
      </w:pPr>
    </w:p>
    <w:p w:rsidR="00A83469" w:rsidRDefault="00A83469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II) Conteste Verdadero o Falso a estos enunciados con re</w:t>
      </w:r>
      <w:r w:rsidR="00203398">
        <w:rPr>
          <w:rFonts w:ascii="Arial Black" w:hAnsi="Arial Black"/>
        </w:rPr>
        <w:t>lación a las meningoencefalitis:</w:t>
      </w:r>
    </w:p>
    <w:p w:rsidR="00A83469" w:rsidRDefault="00A83469" w:rsidP="00713A44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1) _____ </w:t>
      </w:r>
      <w:r w:rsidR="000C6C2F">
        <w:rPr>
          <w:rFonts w:ascii="Arial Black" w:hAnsi="Arial Black"/>
        </w:rPr>
        <w:t>La glucosa está disminuida en las meningoencefalitis bacterianas.</w:t>
      </w:r>
    </w:p>
    <w:p w:rsidR="00AA18BA" w:rsidRDefault="000C6C2F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2)  _____</w:t>
      </w:r>
      <w:r w:rsidR="00360F6A">
        <w:rPr>
          <w:rFonts w:ascii="Arial Black" w:hAnsi="Arial Black"/>
        </w:rPr>
        <w:t xml:space="preserve"> En el adulto las causas  más </w:t>
      </w:r>
      <w:r>
        <w:rPr>
          <w:rFonts w:ascii="Arial Black" w:hAnsi="Arial Black"/>
        </w:rPr>
        <w:t>frecuente</w:t>
      </w:r>
      <w:r w:rsidR="00360F6A">
        <w:rPr>
          <w:rFonts w:ascii="Arial Black" w:hAnsi="Arial Black"/>
        </w:rPr>
        <w:t>s</w:t>
      </w:r>
      <w:r>
        <w:rPr>
          <w:rFonts w:ascii="Arial Black" w:hAnsi="Arial Black"/>
        </w:rPr>
        <w:t xml:space="preserve"> </w:t>
      </w:r>
      <w:r w:rsidR="00360F6A">
        <w:rPr>
          <w:rFonts w:ascii="Arial Black" w:hAnsi="Arial Black"/>
        </w:rPr>
        <w:t xml:space="preserve">de meningoencefalitis bacteriana </w:t>
      </w:r>
      <w:r>
        <w:rPr>
          <w:rFonts w:ascii="Arial Black" w:hAnsi="Arial Black"/>
        </w:rPr>
        <w:t>son el neumococo y el meningococo.</w:t>
      </w:r>
    </w:p>
    <w:p w:rsidR="000C6C2F" w:rsidRDefault="000C6C2F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3) _____ </w:t>
      </w:r>
      <w:r w:rsidR="00360F6A">
        <w:rPr>
          <w:rFonts w:ascii="Arial Black" w:hAnsi="Arial Black"/>
        </w:rPr>
        <w:t>Las proteínas están disminuida en el LCR de la meningitis tuberculosa.</w:t>
      </w:r>
      <w:r w:rsidR="006A7FA8">
        <w:rPr>
          <w:rFonts w:ascii="Arial Black" w:hAnsi="Arial Black"/>
        </w:rPr>
        <w:t xml:space="preserve">     </w:t>
      </w:r>
    </w:p>
    <w:p w:rsidR="00360F6A" w:rsidRDefault="00360F6A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4) _____ Los linfocitos predominan en el LCR de las meningoencefalitis virales.</w:t>
      </w:r>
    </w:p>
    <w:p w:rsidR="00360F6A" w:rsidRDefault="00360F6A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En la quimoprofilaxis de los contactos de pacientes con meningoencefalitis por meningococo s</w:t>
      </w:r>
      <w:r w:rsidR="006A7FA8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</w:t>
      </w:r>
      <w:r w:rsidR="006A7FA8">
        <w:rPr>
          <w:rFonts w:ascii="Arial Black" w:hAnsi="Arial Black"/>
        </w:rPr>
        <w:t>utiliza el</w:t>
      </w:r>
      <w:r>
        <w:rPr>
          <w:rFonts w:ascii="Arial Black" w:hAnsi="Arial Black"/>
        </w:rPr>
        <w:t xml:space="preserve"> ceftriaxone.</w:t>
      </w:r>
    </w:p>
    <w:p w:rsidR="00947D60" w:rsidRDefault="00947D60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6) _____ La convulsión como complicación de una meningoencefalitis bacteriana se trata con 100 mg de diazepan  endovenoso.</w:t>
      </w:r>
    </w:p>
    <w:p w:rsidR="006A7FA8" w:rsidRDefault="00947D60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7) _____ </w:t>
      </w:r>
      <w:r w:rsidR="006A7FA8">
        <w:rPr>
          <w:rFonts w:ascii="Arial Black" w:hAnsi="Arial Black"/>
        </w:rPr>
        <w:t>La coloración de Gram en el LCR no es de utilidad en las meningoencefalitis virales.</w:t>
      </w:r>
    </w:p>
    <w:p w:rsidR="00B46F61" w:rsidRDefault="006A7FA8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CLAVE: V-V-F-V-F-F-</w:t>
      </w:r>
      <w:r w:rsidR="001E1FFC">
        <w:rPr>
          <w:rFonts w:ascii="Arial Black" w:hAnsi="Arial Black"/>
        </w:rPr>
        <w:t xml:space="preserve">V 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III) Conteste Verdadero o Falso a estos enunciados en relación con la Fiebre Tifoidea.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1) _____ El hemocultivo es positivo en la primera semana.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2) _____ La temperatura aumenta gradualmente en la primera semana.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3) _____ La fiebre se mantiene continua durante dos o tres semanas.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4) _____ En el hemograma encontramos anemia normocítica con leucocitosis.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La enfermedad es producida por un coco Gram negativo.</w:t>
      </w: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6) _____ </w:t>
      </w:r>
      <w:r w:rsidR="007E0347">
        <w:rPr>
          <w:rFonts w:ascii="Arial Black" w:hAnsi="Arial Black"/>
        </w:rPr>
        <w:t>La perforación intestinal es característica de la fiebre tifoidea.</w:t>
      </w:r>
    </w:p>
    <w:p w:rsidR="007E0347" w:rsidRDefault="007E0347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7) _____ El cloramfenicol es útil para el tratamiento de los portadores sanos.</w:t>
      </w:r>
      <w:r w:rsidR="005E3324">
        <w:rPr>
          <w:rFonts w:ascii="Arial Black" w:hAnsi="Arial Black"/>
        </w:rPr>
        <w:t xml:space="preserve">  </w:t>
      </w:r>
    </w:p>
    <w:p w:rsidR="007E0347" w:rsidRDefault="007E0347" w:rsidP="000C6C2F">
      <w:pPr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CLAVE: V-V-V-F-F-V-F.</w:t>
      </w:r>
    </w:p>
    <w:p w:rsidR="007E0347" w:rsidRDefault="007E0347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IV) Correlacione los enunciados siguientes:   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1) _____ Transmisión por el mosquito anófeles.     1) Leptospirosis.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2) </w:t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>_____ Fiebre intermitente, espondilitis y            2) Cólera.</w:t>
      </w:r>
    </w:p>
    <w:p w:rsidR="005E3324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proofErr w:type="gramStart"/>
      <w:r>
        <w:rPr>
          <w:rFonts w:ascii="Arial Black" w:hAnsi="Arial Black"/>
        </w:rPr>
        <w:t>sacroileítis</w:t>
      </w:r>
      <w:proofErr w:type="gramEnd"/>
      <w:r>
        <w:rPr>
          <w:rFonts w:ascii="Arial Black" w:hAnsi="Arial Black"/>
        </w:rPr>
        <w:t xml:space="preserve">.                                                3) Fiebre tifoidea.             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3) _____ Dolor abdominal, flatulencia y                   4) Brucelos</w:t>
      </w:r>
      <w:r w:rsidR="00177F1A">
        <w:rPr>
          <w:rFonts w:ascii="Arial Black" w:hAnsi="Arial Black"/>
        </w:rPr>
        <w:t>is</w:t>
      </w:r>
      <w:r>
        <w:rPr>
          <w:rFonts w:ascii="Arial Black" w:hAnsi="Arial Black"/>
        </w:rPr>
        <w:t>.</w:t>
      </w:r>
    </w:p>
    <w:p w:rsidR="005E3324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 w:rsidR="005E3324">
        <w:rPr>
          <w:rFonts w:ascii="Arial Black" w:hAnsi="Arial Black"/>
        </w:rPr>
        <w:t>constipación</w:t>
      </w:r>
      <w:proofErr w:type="gramEnd"/>
      <w:r w:rsidR="005E3324">
        <w:rPr>
          <w:rFonts w:ascii="Arial Black" w:hAnsi="Arial Black"/>
        </w:rPr>
        <w:t xml:space="preserve"> inicial.</w:t>
      </w:r>
      <w:r w:rsidR="005E3324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                       5) Fiebre amarilla.</w:t>
      </w:r>
    </w:p>
    <w:p w:rsidR="005E3324" w:rsidRDefault="005E3324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4) _____ </w:t>
      </w:r>
      <w:r w:rsidR="00177F1A">
        <w:rPr>
          <w:rFonts w:ascii="Arial Black" w:hAnsi="Arial Black"/>
        </w:rPr>
        <w:t>En cuadros graves deshidratación             6) No corresponde.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>
        <w:rPr>
          <w:rFonts w:ascii="Arial Black" w:hAnsi="Arial Black"/>
        </w:rPr>
        <w:t>severa</w:t>
      </w:r>
      <w:proofErr w:type="gramEnd"/>
      <w:r>
        <w:rPr>
          <w:rFonts w:ascii="Arial Black" w:hAnsi="Arial Black"/>
        </w:rPr>
        <w:t xml:space="preserve"> con estado de conciencia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proofErr w:type="gramStart"/>
      <w:r>
        <w:rPr>
          <w:rFonts w:ascii="Arial Black" w:hAnsi="Arial Black"/>
        </w:rPr>
        <w:t>conservada</w:t>
      </w:r>
      <w:proofErr w:type="gramEnd"/>
      <w:r>
        <w:rPr>
          <w:rFonts w:ascii="Arial Black" w:hAnsi="Arial Black"/>
        </w:rPr>
        <w:t>,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5) _____ Cuadro febril bifásico.</w:t>
      </w: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</w:p>
    <w:p w:rsidR="00177F1A" w:rsidRDefault="00177F1A" w:rsidP="005E3324">
      <w:pPr>
        <w:tabs>
          <w:tab w:val="left" w:pos="3253"/>
        </w:tabs>
        <w:spacing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CLAVE; </w:t>
      </w:r>
      <w:r w:rsidR="001E1FFC">
        <w:rPr>
          <w:rFonts w:ascii="Arial Black" w:hAnsi="Arial Black"/>
        </w:rPr>
        <w:t xml:space="preserve">6-4-3-2-1 </w:t>
      </w:r>
      <w:bookmarkStart w:id="0" w:name="_GoBack"/>
      <w:bookmarkEnd w:id="0"/>
    </w:p>
    <w:p w:rsidR="005E3324" w:rsidRDefault="005E3324" w:rsidP="000C6C2F">
      <w:pPr>
        <w:spacing w:line="240" w:lineRule="auto"/>
        <w:jc w:val="both"/>
        <w:rPr>
          <w:rFonts w:ascii="Arial Black" w:hAnsi="Arial Black"/>
        </w:rPr>
      </w:pPr>
    </w:p>
    <w:p w:rsidR="005E3324" w:rsidRDefault="005E3324" w:rsidP="000C6C2F">
      <w:pPr>
        <w:spacing w:line="240" w:lineRule="auto"/>
        <w:jc w:val="both"/>
        <w:rPr>
          <w:rFonts w:ascii="Arial Black" w:hAnsi="Arial Black"/>
        </w:rPr>
      </w:pPr>
    </w:p>
    <w:p w:rsidR="00B46F61" w:rsidRDefault="00B46F61" w:rsidP="000C6C2F">
      <w:pPr>
        <w:spacing w:line="240" w:lineRule="auto"/>
        <w:jc w:val="both"/>
        <w:rPr>
          <w:rFonts w:ascii="Arial Black" w:hAnsi="Arial Black"/>
        </w:rPr>
      </w:pPr>
    </w:p>
    <w:p w:rsidR="00AA18BA" w:rsidRDefault="00AA18BA" w:rsidP="00573B3C">
      <w:pPr>
        <w:spacing w:line="240" w:lineRule="auto"/>
        <w:jc w:val="both"/>
        <w:rPr>
          <w:rFonts w:ascii="Arial Black" w:hAnsi="Arial Black"/>
        </w:rPr>
      </w:pPr>
    </w:p>
    <w:p w:rsidR="001D6EA8" w:rsidRDefault="001D6EA8" w:rsidP="00573B3C">
      <w:pPr>
        <w:spacing w:line="240" w:lineRule="auto"/>
        <w:jc w:val="both"/>
        <w:rPr>
          <w:rFonts w:ascii="Arial Black" w:hAnsi="Arial Black"/>
        </w:rPr>
      </w:pPr>
    </w:p>
    <w:p w:rsidR="00596EBC" w:rsidRPr="002D61AE" w:rsidRDefault="002D61AE" w:rsidP="00573B3C">
      <w:pPr>
        <w:tabs>
          <w:tab w:val="left" w:pos="1067"/>
        </w:tabs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</w:p>
    <w:sectPr w:rsidR="00596EBC" w:rsidRPr="002D61AE" w:rsidSect="0020339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629"/>
    <w:multiLevelType w:val="hybridMultilevel"/>
    <w:tmpl w:val="D11EFEB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C"/>
    <w:rsid w:val="00020522"/>
    <w:rsid w:val="0003595D"/>
    <w:rsid w:val="000C6C2F"/>
    <w:rsid w:val="00162251"/>
    <w:rsid w:val="00177F1A"/>
    <w:rsid w:val="001D6EA8"/>
    <w:rsid w:val="001E1FFC"/>
    <w:rsid w:val="00203398"/>
    <w:rsid w:val="0025450A"/>
    <w:rsid w:val="002D61AE"/>
    <w:rsid w:val="00360F6A"/>
    <w:rsid w:val="00534F56"/>
    <w:rsid w:val="00573B3C"/>
    <w:rsid w:val="00596EBC"/>
    <w:rsid w:val="005E3324"/>
    <w:rsid w:val="005E773E"/>
    <w:rsid w:val="006A7FA8"/>
    <w:rsid w:val="00713A44"/>
    <w:rsid w:val="007C5ACF"/>
    <w:rsid w:val="007C75BC"/>
    <w:rsid w:val="007E0347"/>
    <w:rsid w:val="009372D9"/>
    <w:rsid w:val="00947D60"/>
    <w:rsid w:val="00A27E95"/>
    <w:rsid w:val="00A83469"/>
    <w:rsid w:val="00AA18BA"/>
    <w:rsid w:val="00AE05A6"/>
    <w:rsid w:val="00B46F61"/>
    <w:rsid w:val="00C8469B"/>
    <w:rsid w:val="00D52100"/>
    <w:rsid w:val="00DA1BA2"/>
    <w:rsid w:val="00DF22C1"/>
    <w:rsid w:val="00F70722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JORGE</cp:lastModifiedBy>
  <cp:revision>2</cp:revision>
  <dcterms:created xsi:type="dcterms:W3CDTF">2020-04-09T14:30:00Z</dcterms:created>
  <dcterms:modified xsi:type="dcterms:W3CDTF">2020-04-09T14:30:00Z</dcterms:modified>
</cp:coreProperties>
</file>