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9F1B99">
        <w:rPr>
          <w:rFonts w:ascii="Arial" w:hAnsi="Arial" w:cs="Arial"/>
          <w:b/>
          <w:sz w:val="24"/>
          <w:szCs w:val="24"/>
        </w:rPr>
        <w:t xml:space="preserve"> </w:t>
      </w:r>
      <w:r w:rsidR="00F91B4D">
        <w:rPr>
          <w:rFonts w:ascii="Arial" w:hAnsi="Arial" w:cs="Arial"/>
          <w:b/>
          <w:sz w:val="24"/>
          <w:szCs w:val="24"/>
        </w:rPr>
        <w:t>8</w:t>
      </w:r>
      <w:r w:rsidR="009F1B99">
        <w:rPr>
          <w:rFonts w:ascii="Arial" w:hAnsi="Arial" w:cs="Arial"/>
          <w:b/>
          <w:sz w:val="24"/>
          <w:szCs w:val="24"/>
        </w:rPr>
        <w:t xml:space="preserve">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307F3">
        <w:rPr>
          <w:rFonts w:ascii="Arial" w:hAnsi="Arial" w:cs="Arial"/>
          <w:b/>
          <w:sz w:val="24"/>
          <w:szCs w:val="24"/>
        </w:rPr>
        <w:t xml:space="preserve"> </w:t>
      </w:r>
      <w:r w:rsidR="006307F3" w:rsidRPr="006307F3">
        <w:rPr>
          <w:rFonts w:ascii="Arial" w:hAnsi="Arial" w:cs="Arial"/>
          <w:sz w:val="24"/>
          <w:szCs w:val="24"/>
        </w:rPr>
        <w:t>Técnico superior de ciclo corto en Enfermería</w:t>
      </w:r>
      <w:r w:rsidR="006307F3">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307F3">
        <w:rPr>
          <w:rFonts w:ascii="Arial" w:hAnsi="Arial" w:cs="Arial"/>
          <w:b/>
          <w:sz w:val="24"/>
          <w:szCs w:val="24"/>
        </w:rPr>
        <w:t xml:space="preserve"> </w:t>
      </w:r>
      <w:r w:rsidR="006307F3" w:rsidRPr="006307F3">
        <w:rPr>
          <w:rFonts w:ascii="Arial" w:hAnsi="Arial" w:cs="Arial"/>
          <w:sz w:val="24"/>
          <w:szCs w:val="24"/>
        </w:rPr>
        <w:t>Enfermería Salubrista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307F3" w:rsidRPr="006307F3">
        <w:rPr>
          <w:rFonts w:ascii="Arial" w:hAnsi="Arial" w:cs="Arial"/>
          <w:b/>
          <w:sz w:val="24"/>
          <w:szCs w:val="24"/>
        </w:rPr>
        <w:t>Enfermería salubrista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307F3">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307F3">
      <w:pPr>
        <w:tabs>
          <w:tab w:val="num" w:pos="142"/>
        </w:tabs>
        <w:overflowPunct w:val="0"/>
        <w:autoSpaceDE w:val="0"/>
        <w:autoSpaceDN w:val="0"/>
        <w:adjustRightInd w:val="0"/>
        <w:spacing w:after="0"/>
        <w:jc w:val="both"/>
        <w:textAlignment w:val="baseline"/>
        <w:rPr>
          <w:rFonts w:ascii="Arial" w:hAnsi="Arial" w:cs="Arial"/>
          <w:b/>
          <w:sz w:val="24"/>
          <w:szCs w:val="24"/>
        </w:rPr>
      </w:pPr>
    </w:p>
    <w:p w:rsidR="00F91B4D" w:rsidRPr="00154946" w:rsidRDefault="00F91B4D" w:rsidP="00F91B4D">
      <w:pPr>
        <w:jc w:val="both"/>
        <w:rPr>
          <w:rFonts w:ascii="Arial" w:hAnsi="Arial" w:cs="Arial"/>
          <w:b/>
          <w:bCs/>
          <w:sz w:val="24"/>
          <w:szCs w:val="24"/>
          <w:lang w:val="es" w:eastAsia="en-US"/>
        </w:rPr>
      </w:pPr>
      <w:r>
        <w:rPr>
          <w:rFonts w:ascii="Arial" w:hAnsi="Arial" w:cs="Arial"/>
          <w:b/>
          <w:sz w:val="24"/>
          <w:szCs w:val="24"/>
        </w:rPr>
        <w:t>Tema 8</w:t>
      </w:r>
      <w:r w:rsidR="00471E1C" w:rsidRPr="00471E1C">
        <w:rPr>
          <w:rFonts w:ascii="Arial" w:hAnsi="Arial" w:cs="Arial"/>
          <w:b/>
          <w:sz w:val="24"/>
          <w:szCs w:val="24"/>
        </w:rPr>
        <w:t>:</w:t>
      </w:r>
      <w:r w:rsidR="0021116F">
        <w:rPr>
          <w:rFonts w:ascii="Arial" w:hAnsi="Arial" w:cs="Arial"/>
          <w:b/>
          <w:sz w:val="24"/>
          <w:szCs w:val="24"/>
        </w:rPr>
        <w:t xml:space="preserve"> </w:t>
      </w:r>
      <w:r w:rsidRPr="00154946">
        <w:rPr>
          <w:rFonts w:ascii="Arial" w:hAnsi="Arial" w:cs="Arial"/>
          <w:b/>
          <w:bCs/>
          <w:sz w:val="24"/>
          <w:szCs w:val="24"/>
          <w:lang w:val="es" w:eastAsia="en-US"/>
        </w:rPr>
        <w:t>Programa Materno Infantil</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6307F3" w:rsidRPr="006307F3" w:rsidRDefault="00F91B4D" w:rsidP="006307F3">
      <w:pPr>
        <w:tabs>
          <w:tab w:val="left" w:pos="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F91B4D">
        <w:rPr>
          <w:rFonts w:ascii="Arial" w:eastAsia="Arial" w:hAnsi="Arial" w:cs="Arial"/>
          <w:sz w:val="24"/>
          <w:szCs w:val="24"/>
          <w:lang w:val="es-ES_tradnl" w:eastAsia="es-ES"/>
        </w:rPr>
        <w:t>Explicar la intervención de Enfermería en el programa PAMI.</w:t>
      </w:r>
    </w:p>
    <w:p w:rsidR="00F91B4D" w:rsidRDefault="00F91B4D" w:rsidP="00F91B4D">
      <w:pPr>
        <w:widowControl w:val="0"/>
        <w:spacing w:after="0" w:line="240" w:lineRule="auto"/>
        <w:jc w:val="both"/>
        <w:rPr>
          <w:rFonts w:ascii="Arial" w:hAnsi="Arial" w:cs="Arial"/>
          <w:b/>
          <w:sz w:val="24"/>
          <w:szCs w:val="24"/>
        </w:rPr>
      </w:pPr>
    </w:p>
    <w:p w:rsidR="00F91B4D" w:rsidRPr="00F91B4D" w:rsidRDefault="00471E1C" w:rsidP="00F91B4D">
      <w:pPr>
        <w:widowControl w:val="0"/>
        <w:spacing w:after="0" w:line="240" w:lineRule="auto"/>
        <w:jc w:val="both"/>
        <w:rPr>
          <w:rFonts w:ascii="Arial" w:eastAsia="Times New Roman" w:hAnsi="Arial" w:cs="Arial"/>
          <w:sz w:val="24"/>
          <w:szCs w:val="24"/>
          <w:lang w:val="es" w:eastAsia="en-US"/>
        </w:rPr>
      </w:pPr>
      <w:r w:rsidRPr="00471E1C">
        <w:rPr>
          <w:rFonts w:ascii="Arial" w:hAnsi="Arial" w:cs="Arial"/>
          <w:b/>
          <w:sz w:val="24"/>
          <w:szCs w:val="24"/>
        </w:rPr>
        <w:t>Contenido:</w:t>
      </w:r>
      <w:r w:rsidR="00BC002A">
        <w:rPr>
          <w:rFonts w:ascii="Arial" w:hAnsi="Arial" w:cs="Arial"/>
          <w:b/>
          <w:sz w:val="24"/>
          <w:szCs w:val="24"/>
        </w:rPr>
        <w:t xml:space="preserve"> </w:t>
      </w:r>
      <w:r w:rsidR="00F91B4D" w:rsidRPr="00F91B4D">
        <w:rPr>
          <w:rFonts w:ascii="Arial" w:eastAsia="Times New Roman" w:hAnsi="Arial" w:cs="Arial"/>
          <w:sz w:val="24"/>
          <w:szCs w:val="24"/>
          <w:lang w:val="es" w:eastAsia="en-US"/>
        </w:rPr>
        <w:t>Propósitos del programa</w:t>
      </w:r>
      <w:r w:rsidR="00F91B4D" w:rsidRPr="00F91B4D">
        <w:rPr>
          <w:rFonts w:ascii="Arial" w:eastAsia="Times New Roman" w:hAnsi="Arial" w:cs="Arial"/>
          <w:b/>
          <w:bCs/>
          <w:sz w:val="24"/>
          <w:szCs w:val="24"/>
          <w:lang w:val="es" w:eastAsia="en-US"/>
        </w:rPr>
        <w:t xml:space="preserve"> </w:t>
      </w:r>
      <w:r w:rsidR="00F91B4D" w:rsidRPr="00F91B4D">
        <w:rPr>
          <w:rFonts w:ascii="Arial" w:eastAsia="Times New Roman" w:hAnsi="Arial" w:cs="Arial"/>
          <w:sz w:val="24"/>
          <w:szCs w:val="24"/>
          <w:lang w:val="es" w:eastAsia="en-US"/>
        </w:rPr>
        <w:t xml:space="preserve">Materno Infantil. Atención prenatal. Controles prenatales, orientaciones sanitarias, periodicidad de las visitas al hogar. </w:t>
      </w:r>
    </w:p>
    <w:p w:rsidR="00F91B4D" w:rsidRPr="00F91B4D" w:rsidRDefault="00F91B4D" w:rsidP="00F91B4D">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val="es" w:eastAsia="en-US"/>
        </w:rPr>
      </w:pPr>
      <w:r w:rsidRPr="00F91B4D">
        <w:rPr>
          <w:rFonts w:ascii="Arial" w:eastAsia="Times New Roman" w:hAnsi="Arial" w:cs="Arial"/>
          <w:sz w:val="24"/>
          <w:szCs w:val="24"/>
          <w:lang w:val="es" w:eastAsia="en-US"/>
        </w:rPr>
        <w:t>Cuidados de Enfermería, examen físico.  Cambios fisiológicos generales y locales antes, durante y después del parto</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Arial"/>
          <w:sz w:val="24"/>
          <w:szCs w:val="24"/>
          <w:lang w:val="es" w:eastAsia="en-US"/>
        </w:rPr>
      </w:pPr>
      <w:r w:rsidRPr="00F91B4D">
        <w:rPr>
          <w:rFonts w:ascii="Arial" w:eastAsia="Times New Roman" w:hAnsi="Arial" w:cs="Arial"/>
          <w:sz w:val="24"/>
          <w:szCs w:val="24"/>
          <w:lang w:val="es" w:eastAsia="en-US"/>
        </w:rPr>
        <w:t xml:space="preserve">Maternidad y paternidad consciente.  Infertilidad masculina y femeninas y sus características generales. Métodos anticonceptivos para lograr una concepción consciente.  </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Arial"/>
          <w:sz w:val="24"/>
          <w:szCs w:val="24"/>
          <w:lang w:val="es" w:eastAsia="en-US"/>
        </w:rPr>
      </w:pPr>
      <w:r w:rsidRPr="00F91B4D">
        <w:rPr>
          <w:rFonts w:ascii="Arial" w:eastAsia="Times New Roman" w:hAnsi="Arial" w:cs="Arial"/>
          <w:sz w:val="24"/>
          <w:szCs w:val="24"/>
          <w:lang w:val="es" w:eastAsia="en-US"/>
        </w:rPr>
        <w:lastRenderedPageBreak/>
        <w:t>Intervención de enfermería, seguimiento en el desarrollo psicomotor (mensuraciones y ponderaciones). Complementarios específicos preparación antes durante y después. Consideraciones en el uso de fármacos.  Valoración Nutricional.</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Arial"/>
          <w:sz w:val="24"/>
          <w:szCs w:val="24"/>
          <w:lang w:val="es" w:eastAsia="en-US"/>
        </w:rPr>
      </w:pPr>
      <w:r w:rsidRPr="00F91B4D">
        <w:rPr>
          <w:rFonts w:ascii="Arial" w:eastAsia="Times New Roman" w:hAnsi="Arial" w:cs="Arial"/>
          <w:sz w:val="24"/>
          <w:szCs w:val="24"/>
          <w:lang w:val="es" w:eastAsia="en-US"/>
        </w:rPr>
        <w:t>Recién nacido, cuidados de enfermería, examen físico</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Arial"/>
          <w:sz w:val="24"/>
          <w:szCs w:val="24"/>
          <w:lang w:val="es" w:eastAsia="en-US"/>
        </w:rPr>
      </w:pPr>
      <w:r w:rsidRPr="00F91B4D">
        <w:rPr>
          <w:rFonts w:ascii="Arial" w:eastAsia="Times New Roman" w:hAnsi="Arial" w:cs="Arial"/>
          <w:sz w:val="24"/>
          <w:szCs w:val="24"/>
          <w:lang w:val="es" w:eastAsia="en-US"/>
        </w:rPr>
        <w:t>Orientaciones generales y específicas de la Fenilcetonuria. Manejo dietético, importancia de la consulta de Puericultura y la lactancia Materna- Características nutricionales de la leche materna. Valor biológico de la misma.</w:t>
      </w:r>
    </w:p>
    <w:p w:rsidR="00FB317D" w:rsidRDefault="00FB317D" w:rsidP="00FB317D">
      <w:pPr>
        <w:widowControl w:val="0"/>
        <w:spacing w:after="0" w:line="240" w:lineRule="auto"/>
        <w:jc w:val="both"/>
        <w:rPr>
          <w:rFonts w:ascii="Arial" w:hAnsi="Arial" w:cs="Arial"/>
          <w:b/>
          <w:sz w:val="24"/>
          <w:szCs w:val="24"/>
        </w:rPr>
      </w:pPr>
    </w:p>
    <w:p w:rsidR="00D844E9" w:rsidRPr="00471E1C" w:rsidRDefault="00BA7A30"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32FFD" w:rsidRDefault="00632FFD"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307F3" w:rsidRPr="006307F3" w:rsidRDefault="00E1089F" w:rsidP="006307F3">
      <w:pPr>
        <w:jc w:val="both"/>
        <w:rPr>
          <w:rFonts w:ascii="Arial" w:eastAsia="Arial" w:hAnsi="Arial" w:cs="Arial"/>
          <w:sz w:val="24"/>
          <w:szCs w:val="24"/>
          <w:lang w:val="es-ES_tradnl" w:eastAsia="es-ES"/>
        </w:rPr>
      </w:pPr>
      <w:r>
        <w:rPr>
          <w:rFonts w:ascii="Arial" w:hAnsi="Arial" w:cs="Arial"/>
          <w:b/>
          <w:bCs/>
          <w:sz w:val="24"/>
          <w:szCs w:val="24"/>
        </w:rPr>
        <w:t>Básica:</w:t>
      </w:r>
      <w:r w:rsidR="0021116F">
        <w:rPr>
          <w:rFonts w:ascii="Arial" w:hAnsi="Arial" w:cs="Arial"/>
          <w:b/>
          <w:bCs/>
          <w:sz w:val="24"/>
          <w:szCs w:val="24"/>
        </w:rPr>
        <w:t xml:space="preserve"> </w:t>
      </w:r>
      <w:r w:rsidR="006307F3" w:rsidRPr="006307F3">
        <w:rPr>
          <w:rFonts w:ascii="Arial" w:eastAsia="Arial" w:hAnsi="Arial" w:cs="Arial"/>
          <w:sz w:val="24"/>
          <w:szCs w:val="24"/>
          <w:lang w:val="es-ES_tradnl" w:eastAsia="es-ES"/>
        </w:rPr>
        <w:t>Infantes Ochoa, Idalmis. Manual de procedimientos. Enfermería Familiar y Comunitaria. La Habana: Editorial de Ciencias Médicas; 2017</w:t>
      </w:r>
    </w:p>
    <w:p w:rsidR="00E1089F" w:rsidRDefault="00E1089F" w:rsidP="006E3992">
      <w:pPr>
        <w:spacing w:after="0" w:line="240" w:lineRule="auto"/>
        <w:jc w:val="both"/>
        <w:rPr>
          <w:rFonts w:ascii="Arial" w:hAnsi="Arial" w:cs="Arial"/>
          <w:b/>
          <w:color w:val="FF0000"/>
          <w:sz w:val="24"/>
          <w:szCs w:val="24"/>
        </w:rPr>
      </w:pPr>
      <w:r>
        <w:rPr>
          <w:rFonts w:ascii="Arial" w:hAnsi="Arial" w:cs="Arial"/>
          <w:b/>
          <w:bCs/>
          <w:sz w:val="24"/>
          <w:szCs w:val="24"/>
        </w:rPr>
        <w:t>Complementaria:</w:t>
      </w:r>
      <w:r w:rsidR="0021116F" w:rsidRPr="0021116F">
        <w:rPr>
          <w:rFonts w:ascii="Arial" w:hAnsi="Arial" w:cs="Arial"/>
          <w:b/>
          <w:color w:val="FF0000"/>
          <w:sz w:val="24"/>
          <w:szCs w:val="24"/>
        </w:rPr>
        <w:t xml:space="preserve"> </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b/>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Salud Pública. Temas de Enfermería. Editorial de Ciencias Médicas; 2018</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 xml:space="preserve">Álvarez </w:t>
      </w:r>
      <w:proofErr w:type="spellStart"/>
      <w:r w:rsidRPr="006307F3">
        <w:rPr>
          <w:rFonts w:ascii="Arial" w:eastAsia="Arial" w:hAnsi="Arial" w:cs="Arial"/>
          <w:sz w:val="24"/>
          <w:szCs w:val="24"/>
          <w:lang w:val="es-ES_tradnl" w:eastAsia="es-ES"/>
        </w:rPr>
        <w:t>Sintes</w:t>
      </w:r>
      <w:proofErr w:type="spellEnd"/>
      <w:r w:rsidRPr="006307F3">
        <w:rPr>
          <w:rFonts w:ascii="Arial" w:eastAsia="Arial" w:hAnsi="Arial" w:cs="Arial"/>
          <w:sz w:val="24"/>
          <w:szCs w:val="24"/>
          <w:lang w:val="es-ES_tradnl" w:eastAsia="es-ES"/>
        </w:rPr>
        <w:t>, R. Temas de Medicina General Integral. Tomo I y II. La Habana: Editorial de Ciencias Médicas;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Introducción a la Salud Pública. Ecimed.2004</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Prieto Ramos, Orlando; Vega García, Enrique. Temas de Gerontología. Editorial Científico-Técnica. Ciudad de La Habana; 1996.</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5 -</w:t>
      </w:r>
      <w:proofErr w:type="spellStart"/>
      <w:r w:rsidRPr="006307F3">
        <w:rPr>
          <w:rFonts w:ascii="Arial" w:eastAsia="Arial" w:hAnsi="Arial" w:cs="Arial"/>
          <w:sz w:val="24"/>
          <w:szCs w:val="24"/>
          <w:lang w:val="es-ES_tradnl" w:eastAsia="es-ES"/>
        </w:rPr>
        <w:t>Rocabruno</w:t>
      </w:r>
      <w:proofErr w:type="spellEnd"/>
      <w:r w:rsidRPr="006307F3">
        <w:rPr>
          <w:rFonts w:ascii="Arial" w:eastAsia="Arial" w:hAnsi="Arial" w:cs="Arial"/>
          <w:sz w:val="24"/>
          <w:szCs w:val="24"/>
          <w:lang w:val="es-ES_tradnl" w:eastAsia="es-ES"/>
        </w:rPr>
        <w:t xml:space="preserve"> Mederos, JC. Tratado de Gerontología y Geriatría Clínica. Editorial Científico Técnica. Cuba; 1999.</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_tradnl" w:eastAsia="es-ES"/>
        </w:rPr>
      </w:pPr>
      <w:r w:rsidRPr="006307F3">
        <w:rPr>
          <w:rFonts w:ascii="Arial" w:eastAsia="Arial" w:hAnsi="Arial" w:cs="Arial"/>
          <w:sz w:val="24"/>
          <w:szCs w:val="24"/>
          <w:lang w:val="es-ES_tradnl" w:eastAsia="es-ES"/>
        </w:rPr>
        <w:t>García, Ma. Victoria. Enfermería del Anciano. Enfermería Siglo 21 Madrid: Difusión Avances de Enfermería (DAE);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Amaro Cano, María del Carmen. Problemas éticos y bioéticos en enfermería. La Habana: ECIMED; 2005.</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Enfermería familiar y social. Colectivo de autores.2004.</w:t>
      </w:r>
    </w:p>
    <w:p w:rsidR="006307F3" w:rsidRPr="00137867" w:rsidRDefault="006307F3" w:rsidP="006E3992">
      <w:pPr>
        <w:spacing w:after="0" w:line="240" w:lineRule="auto"/>
        <w:jc w:val="both"/>
        <w:rPr>
          <w:rFonts w:ascii="Arial" w:hAnsi="Arial" w:cs="Arial"/>
          <w:b/>
          <w:bCs/>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¿Cuáles son los propósitos y objetivos del Programa Materno Infantil?</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¿Cuántos tipos de consulta existen en el control prenatal y que características tienen?</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¿Qué frecuencia es la de los controles prenatales y esquema de inmunización de la gestante?</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 xml:space="preserve">¿Enumera los aspectos </w:t>
      </w:r>
      <w:proofErr w:type="gramStart"/>
      <w:r w:rsidRPr="00F91B4D">
        <w:rPr>
          <w:rFonts w:ascii="Arial" w:eastAsia="Times New Roman" w:hAnsi="Arial" w:cs="Times New Roman"/>
          <w:sz w:val="24"/>
          <w:szCs w:val="24"/>
          <w:lang w:val="es-ES" w:eastAsia="es-ES"/>
        </w:rPr>
        <w:t>a</w:t>
      </w:r>
      <w:proofErr w:type="gramEnd"/>
      <w:r w:rsidRPr="00F91B4D">
        <w:rPr>
          <w:rFonts w:ascii="Arial" w:eastAsia="Times New Roman" w:hAnsi="Arial" w:cs="Times New Roman"/>
          <w:sz w:val="24"/>
          <w:szCs w:val="24"/>
          <w:lang w:val="es-ES" w:eastAsia="es-ES"/>
        </w:rPr>
        <w:t xml:space="preserve"> tener en cuenta en el examen físico de la gestante, la puérpera y el recién nacido?</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¿Qué orientaciones darías a la embarazada teniendo en cuenta el trimestre de su embarazo?</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Explica los complementarios que se realizan a las embarazadas y en qué tiempo de gestación se hacen.</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 xml:space="preserve">Explica </w:t>
      </w:r>
      <w:smartTag w:uri="urn:schemas-microsoft-com:office:smarttags" w:element="PersonName">
        <w:smartTagPr>
          <w:attr w:name="ProductID" w:val="la Leyes"/>
        </w:smartTagPr>
        <w:r w:rsidRPr="00F91B4D">
          <w:rPr>
            <w:rFonts w:ascii="Arial" w:eastAsia="Times New Roman" w:hAnsi="Arial" w:cs="Times New Roman"/>
            <w:sz w:val="24"/>
            <w:szCs w:val="24"/>
            <w:lang w:val="es-ES" w:eastAsia="es-ES"/>
          </w:rPr>
          <w:t>la Leyes</w:t>
        </w:r>
      </w:smartTag>
      <w:r w:rsidRPr="00F91B4D">
        <w:rPr>
          <w:rFonts w:ascii="Arial" w:eastAsia="Times New Roman" w:hAnsi="Arial" w:cs="Times New Roman"/>
          <w:sz w:val="24"/>
          <w:szCs w:val="24"/>
          <w:lang w:val="es-ES" w:eastAsia="es-ES"/>
        </w:rPr>
        <w:t xml:space="preserve"> que protegen a la embarazada y puérpera.</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¿Cuáles son los factores predisponentes y gérmenes causales del Puerperio Patológico?</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 xml:space="preserve">Explica la importancia de </w:t>
      </w:r>
      <w:smartTag w:uri="urn:schemas-microsoft-com:office:smarttags" w:element="PersonName">
        <w:smartTagPr>
          <w:attr w:name="ProductID" w:val="la Lactancia Materna"/>
        </w:smartTagPr>
        <w:r w:rsidRPr="00F91B4D">
          <w:rPr>
            <w:rFonts w:ascii="Arial" w:eastAsia="Times New Roman" w:hAnsi="Arial" w:cs="Times New Roman"/>
            <w:sz w:val="24"/>
            <w:szCs w:val="24"/>
            <w:lang w:val="es-ES" w:eastAsia="es-ES"/>
          </w:rPr>
          <w:t>la Lactancia Materna</w:t>
        </w:r>
      </w:smartTag>
      <w:r w:rsidRPr="00F91B4D">
        <w:rPr>
          <w:rFonts w:ascii="Arial" w:eastAsia="Times New Roman" w:hAnsi="Arial" w:cs="Times New Roman"/>
          <w:sz w:val="24"/>
          <w:szCs w:val="24"/>
          <w:lang w:val="es-ES" w:eastAsia="es-ES"/>
        </w:rPr>
        <w:t xml:space="preserve"> y </w:t>
      </w:r>
      <w:smartTag w:uri="urn:schemas-microsoft-com:office:smarttags" w:element="PersonName">
        <w:smartTagPr>
          <w:attr w:name="ProductID" w:val="la Consulta"/>
        </w:smartTagPr>
        <w:r w:rsidRPr="00F91B4D">
          <w:rPr>
            <w:rFonts w:ascii="Arial" w:eastAsia="Times New Roman" w:hAnsi="Arial" w:cs="Times New Roman"/>
            <w:sz w:val="24"/>
            <w:szCs w:val="24"/>
            <w:lang w:val="es-ES" w:eastAsia="es-ES"/>
          </w:rPr>
          <w:t>la Consulta</w:t>
        </w:r>
      </w:smartTag>
      <w:r w:rsidRPr="00F91B4D">
        <w:rPr>
          <w:rFonts w:ascii="Arial" w:eastAsia="Times New Roman" w:hAnsi="Arial" w:cs="Times New Roman"/>
          <w:sz w:val="24"/>
          <w:szCs w:val="24"/>
          <w:lang w:val="es-ES" w:eastAsia="es-ES"/>
        </w:rPr>
        <w:t xml:space="preserve"> de Puericultura.</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t>Define las complicaciones del embarazo y el puerperio.</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91B4D">
        <w:rPr>
          <w:rFonts w:ascii="Arial" w:eastAsia="Times New Roman" w:hAnsi="Arial" w:cs="Times New Roman"/>
          <w:sz w:val="24"/>
          <w:szCs w:val="24"/>
          <w:lang w:val="es-ES" w:eastAsia="es-ES"/>
        </w:rPr>
        <w:lastRenderedPageBreak/>
        <w:t xml:space="preserve"> Mencione del RN:</w:t>
      </w:r>
      <w:r>
        <w:rPr>
          <w:rFonts w:ascii="Arial" w:eastAsia="Times New Roman" w:hAnsi="Arial" w:cs="Times New Roman"/>
          <w:sz w:val="24"/>
          <w:szCs w:val="24"/>
          <w:lang w:val="es-ES" w:eastAsia="es-ES"/>
        </w:rPr>
        <w:t xml:space="preserve"> </w:t>
      </w:r>
      <w:r w:rsidRPr="00F91B4D">
        <w:rPr>
          <w:rFonts w:ascii="Arial" w:eastAsia="Times New Roman" w:hAnsi="Arial" w:cs="Times New Roman"/>
          <w:sz w:val="24"/>
          <w:szCs w:val="24"/>
          <w:lang w:val="es-ES" w:eastAsia="es-ES"/>
        </w:rPr>
        <w:t xml:space="preserve"> </w:t>
      </w:r>
      <w:r w:rsidRPr="00F91B4D">
        <w:rPr>
          <w:rFonts w:ascii="Arial" w:eastAsia="Times New Roman" w:hAnsi="Arial" w:cs="Arial"/>
          <w:sz w:val="24"/>
          <w:szCs w:val="24"/>
          <w:lang w:val="es" w:eastAsia="en-US"/>
        </w:rPr>
        <w:t>cuidados de enfermería, examen físico</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Times New Roman"/>
          <w:b/>
          <w:sz w:val="24"/>
          <w:szCs w:val="24"/>
          <w:lang w:val="es-ES" w:eastAsia="es-ES"/>
        </w:rPr>
      </w:pPr>
      <w:r w:rsidRPr="00F91B4D">
        <w:rPr>
          <w:rFonts w:ascii="Arial" w:eastAsia="Times New Roman" w:hAnsi="Arial" w:cs="Arial"/>
          <w:sz w:val="24"/>
          <w:szCs w:val="24"/>
          <w:lang w:val="es" w:eastAsia="en-US"/>
        </w:rPr>
        <w:t xml:space="preserve">Orientaciones generales y específicas de la Fenilcetonuria. Manejo dietético, importancia de la </w:t>
      </w:r>
      <w:bookmarkStart w:id="0" w:name="_GoBack"/>
      <w:bookmarkEnd w:id="0"/>
      <w:r w:rsidRPr="00F91B4D">
        <w:rPr>
          <w:rFonts w:ascii="Arial" w:eastAsia="Times New Roman" w:hAnsi="Arial" w:cs="Arial"/>
          <w:sz w:val="24"/>
          <w:szCs w:val="24"/>
          <w:lang w:val="es" w:eastAsia="en-US"/>
        </w:rPr>
        <w:t>consulta de Puericultura.</w:t>
      </w:r>
    </w:p>
    <w:p w:rsidR="00F91B4D" w:rsidRPr="00F91B4D" w:rsidRDefault="00F91B4D" w:rsidP="00F91B4D">
      <w:pPr>
        <w:overflowPunct w:val="0"/>
        <w:autoSpaceDE w:val="0"/>
        <w:autoSpaceDN w:val="0"/>
        <w:adjustRightInd w:val="0"/>
        <w:spacing w:after="0" w:line="240" w:lineRule="auto"/>
        <w:jc w:val="both"/>
        <w:textAlignment w:val="baseline"/>
        <w:rPr>
          <w:rFonts w:ascii="Arial" w:eastAsia="Times New Roman" w:hAnsi="Arial" w:cs="Arial"/>
          <w:b/>
          <w:bCs/>
          <w:sz w:val="20"/>
          <w:szCs w:val="20"/>
          <w:lang w:val="es-ES" w:eastAsia="es-ES"/>
        </w:rPr>
      </w:pPr>
    </w:p>
    <w:p w:rsidR="00FB317D" w:rsidRDefault="00FB317D" w:rsidP="00471E1C">
      <w:pPr>
        <w:overflowPunct w:val="0"/>
        <w:autoSpaceDE w:val="0"/>
        <w:autoSpaceDN w:val="0"/>
        <w:adjustRightInd w:val="0"/>
        <w:jc w:val="both"/>
        <w:textAlignment w:val="baseline"/>
        <w:rPr>
          <w:rFonts w:ascii="Arial" w:hAnsi="Arial" w:cs="Arial"/>
          <w:b/>
          <w:color w:val="000000"/>
          <w:sz w:val="24"/>
          <w:szCs w:val="24"/>
        </w:rPr>
      </w:pPr>
    </w:p>
    <w:sectPr w:rsidR="00FB317D"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B61837"/>
    <w:multiLevelType w:val="hybridMultilevel"/>
    <w:tmpl w:val="2188DE5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3E7A01CE"/>
    <w:multiLevelType w:val="hybridMultilevel"/>
    <w:tmpl w:val="BBAC6DF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41500"/>
    <w:multiLevelType w:val="multilevel"/>
    <w:tmpl w:val="C0B68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9"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0"/>
  </w:num>
  <w:num w:numId="2">
    <w:abstractNumId w:val="2"/>
  </w:num>
  <w:num w:numId="3">
    <w:abstractNumId w:val="9"/>
  </w:num>
  <w:num w:numId="4">
    <w:abstractNumId w:val="5"/>
  </w:num>
  <w:num w:numId="5">
    <w:abstractNumId w:val="6"/>
  </w:num>
  <w:num w:numId="6">
    <w:abstractNumId w:val="4"/>
  </w:num>
  <w:num w:numId="7">
    <w:abstractNumId w:val="8"/>
  </w:num>
  <w:num w:numId="8">
    <w:abstractNumId w:val="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62CE9"/>
    <w:rsid w:val="00381B57"/>
    <w:rsid w:val="003F22B7"/>
    <w:rsid w:val="00471E1C"/>
    <w:rsid w:val="006307F3"/>
    <w:rsid w:val="00632FFD"/>
    <w:rsid w:val="006E3992"/>
    <w:rsid w:val="00844676"/>
    <w:rsid w:val="009E7F2C"/>
    <w:rsid w:val="009F1B99"/>
    <w:rsid w:val="00B320E6"/>
    <w:rsid w:val="00B32E9F"/>
    <w:rsid w:val="00BA7A30"/>
    <w:rsid w:val="00BC002A"/>
    <w:rsid w:val="00D844E9"/>
    <w:rsid w:val="00E1089F"/>
    <w:rsid w:val="00F31E78"/>
    <w:rsid w:val="00F91B4D"/>
    <w:rsid w:val="00FB3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AECA8A1"/>
  <w15:docId w15:val="{B1CB7B8B-CA82-4B4B-93A3-C2EE658C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12</cp:revision>
  <dcterms:created xsi:type="dcterms:W3CDTF">2020-03-24T22:31:00Z</dcterms:created>
  <dcterms:modified xsi:type="dcterms:W3CDTF">2020-03-25T02:02:00Z</dcterms:modified>
</cp:coreProperties>
</file>