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A8" w:rsidRPr="00137867" w:rsidRDefault="009407A8" w:rsidP="009407A8">
      <w:pPr>
        <w:spacing w:after="0" w:line="240" w:lineRule="auto"/>
        <w:jc w:val="center"/>
        <w:rPr>
          <w:rFonts w:ascii="Arial" w:hAnsi="Arial" w:cs="Arial"/>
          <w:b/>
          <w:sz w:val="24"/>
          <w:szCs w:val="24"/>
        </w:rPr>
      </w:pPr>
    </w:p>
    <w:p w:rsidR="009407A8" w:rsidRPr="00137867" w:rsidRDefault="009407A8" w:rsidP="009407A8">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9407A8" w:rsidRPr="00137867" w:rsidRDefault="009407A8" w:rsidP="009407A8">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9407A8" w:rsidRPr="00137867" w:rsidRDefault="009407A8" w:rsidP="009407A8">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9407A8" w:rsidRPr="00137867" w:rsidRDefault="009407A8" w:rsidP="009407A8">
      <w:pPr>
        <w:spacing w:after="0" w:line="240" w:lineRule="auto"/>
        <w:jc w:val="center"/>
        <w:rPr>
          <w:rFonts w:ascii="Arial" w:hAnsi="Arial" w:cs="Arial"/>
          <w:b/>
          <w:sz w:val="24"/>
          <w:szCs w:val="24"/>
        </w:rPr>
      </w:pPr>
    </w:p>
    <w:p w:rsidR="009407A8" w:rsidRPr="00137867" w:rsidRDefault="009407A8" w:rsidP="009407A8">
      <w:pPr>
        <w:spacing w:after="0" w:line="240" w:lineRule="auto"/>
        <w:jc w:val="center"/>
        <w:rPr>
          <w:rFonts w:ascii="Arial" w:hAnsi="Arial" w:cs="Arial"/>
          <w:b/>
          <w:sz w:val="24"/>
          <w:szCs w:val="24"/>
        </w:rPr>
      </w:pPr>
      <w:r w:rsidRPr="00137867">
        <w:rPr>
          <w:rFonts w:ascii="Arial" w:hAnsi="Arial" w:cs="Arial"/>
          <w:b/>
          <w:sz w:val="24"/>
          <w:szCs w:val="24"/>
        </w:rPr>
        <w:t>GUIA DE ESTUDIO</w:t>
      </w:r>
      <w:r>
        <w:rPr>
          <w:rFonts w:ascii="Arial" w:hAnsi="Arial" w:cs="Arial"/>
          <w:b/>
          <w:sz w:val="24"/>
          <w:szCs w:val="24"/>
        </w:rPr>
        <w:t xml:space="preserve"> INDEPENDIENTE</w:t>
      </w:r>
    </w:p>
    <w:p w:rsidR="009407A8" w:rsidRDefault="009407A8" w:rsidP="009407A8">
      <w:pPr>
        <w:spacing w:after="0" w:line="240" w:lineRule="auto"/>
        <w:rPr>
          <w:rFonts w:ascii="Arial" w:hAnsi="Arial" w:cs="Arial"/>
          <w:b/>
          <w:sz w:val="24"/>
          <w:szCs w:val="24"/>
        </w:rPr>
      </w:pPr>
    </w:p>
    <w:p w:rsidR="009407A8" w:rsidRDefault="009407A8" w:rsidP="009407A8">
      <w:pPr>
        <w:spacing w:line="240" w:lineRule="auto"/>
        <w:rPr>
          <w:rFonts w:ascii="Arial" w:hAnsi="Arial" w:cs="Arial"/>
          <w:b/>
          <w:sz w:val="24"/>
          <w:szCs w:val="24"/>
        </w:rPr>
      </w:pPr>
      <w:r>
        <w:rPr>
          <w:rFonts w:ascii="Arial" w:hAnsi="Arial" w:cs="Arial"/>
          <w:b/>
          <w:sz w:val="24"/>
          <w:szCs w:val="24"/>
        </w:rPr>
        <w:t xml:space="preserve">ESCC NUTRICION Y DIETETICA </w:t>
      </w:r>
    </w:p>
    <w:p w:rsidR="009407A8" w:rsidRPr="009407A8" w:rsidRDefault="009407A8" w:rsidP="009407A8">
      <w:pPr>
        <w:spacing w:line="240" w:lineRule="auto"/>
        <w:rPr>
          <w:rFonts w:ascii="Arial" w:hAnsi="Arial" w:cs="Arial"/>
          <w:b/>
          <w:sz w:val="24"/>
          <w:szCs w:val="24"/>
        </w:rPr>
      </w:pPr>
      <w:r>
        <w:rPr>
          <w:rFonts w:ascii="Arial" w:hAnsi="Arial" w:cs="Arial"/>
          <w:b/>
          <w:sz w:val="24"/>
          <w:szCs w:val="24"/>
        </w:rPr>
        <w:t>1ER AÑO</w:t>
      </w:r>
    </w:p>
    <w:p w:rsidR="009407A8" w:rsidRPr="00B80F14" w:rsidRDefault="009407A8" w:rsidP="0038609C">
      <w:pPr>
        <w:spacing w:before="120" w:after="120" w:line="240" w:lineRule="auto"/>
        <w:rPr>
          <w:rFonts w:ascii="Arial" w:hAnsi="Arial" w:cs="Arial"/>
          <w:b/>
          <w:bCs/>
          <w:sz w:val="24"/>
          <w:szCs w:val="24"/>
        </w:rPr>
      </w:pPr>
      <w:r>
        <w:rPr>
          <w:rFonts w:ascii="Arial" w:hAnsi="Arial" w:cs="Arial"/>
          <w:b/>
          <w:bCs/>
          <w:sz w:val="24"/>
          <w:szCs w:val="24"/>
        </w:rPr>
        <w:t xml:space="preserve">ASIGNATURA: </w:t>
      </w:r>
      <w:r w:rsidRPr="00B80F14">
        <w:rPr>
          <w:rFonts w:ascii="Arial" w:hAnsi="Arial" w:cs="Arial"/>
          <w:b/>
          <w:bCs/>
          <w:sz w:val="24"/>
          <w:szCs w:val="24"/>
        </w:rPr>
        <w:t>ORGANIZACIÓN Y</w:t>
      </w:r>
      <w:r>
        <w:rPr>
          <w:rFonts w:ascii="Arial" w:hAnsi="Arial" w:cs="Arial"/>
          <w:b/>
          <w:bCs/>
          <w:sz w:val="24"/>
          <w:szCs w:val="24"/>
        </w:rPr>
        <w:t xml:space="preserve"> PROCEDIMIENTOS </w:t>
      </w:r>
      <w:r w:rsidRPr="00B80F14">
        <w:rPr>
          <w:rFonts w:ascii="Arial" w:hAnsi="Arial" w:cs="Arial"/>
          <w:b/>
          <w:bCs/>
          <w:sz w:val="24"/>
          <w:szCs w:val="24"/>
        </w:rPr>
        <w:t>DEL DEPARTAMENTO DIETÉTICO</w:t>
      </w:r>
    </w:p>
    <w:p w:rsidR="009407A8" w:rsidRPr="00137867" w:rsidRDefault="009407A8" w:rsidP="0038609C">
      <w:pPr>
        <w:spacing w:after="0" w:line="240" w:lineRule="auto"/>
        <w:rPr>
          <w:rFonts w:ascii="Arial" w:hAnsi="Arial" w:cs="Arial"/>
          <w:sz w:val="24"/>
          <w:szCs w:val="24"/>
        </w:rPr>
      </w:pPr>
    </w:p>
    <w:p w:rsidR="009407A8" w:rsidRPr="00137867" w:rsidRDefault="009407A8" w:rsidP="009407A8">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9407A8" w:rsidRPr="00137867" w:rsidRDefault="009407A8" w:rsidP="009407A8">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38609C" w:rsidRPr="00B80F14">
        <w:rPr>
          <w:rFonts w:ascii="Arial" w:hAnsi="Arial" w:cs="Arial"/>
          <w:b/>
          <w:bCs/>
          <w:sz w:val="24"/>
          <w:szCs w:val="24"/>
        </w:rPr>
        <w:t>ORGANIZACIÓN Y</w:t>
      </w:r>
      <w:r w:rsidR="0038609C">
        <w:rPr>
          <w:rFonts w:ascii="Arial" w:hAnsi="Arial" w:cs="Arial"/>
          <w:b/>
          <w:bCs/>
          <w:sz w:val="24"/>
          <w:szCs w:val="24"/>
        </w:rPr>
        <w:t xml:space="preserve"> PROCEDIMIENTOS </w:t>
      </w:r>
      <w:r w:rsidR="0038609C" w:rsidRPr="00B80F14">
        <w:rPr>
          <w:rFonts w:ascii="Arial" w:hAnsi="Arial" w:cs="Arial"/>
          <w:b/>
          <w:bCs/>
          <w:sz w:val="24"/>
          <w:szCs w:val="24"/>
        </w:rPr>
        <w:t>DEL DEPARTAMENTO DIETÉTICO</w:t>
      </w:r>
      <w:r w:rsidRPr="00137867">
        <w:rPr>
          <w:rFonts w:ascii="Arial" w:hAnsi="Arial" w:cs="Arial"/>
          <w:sz w:val="24"/>
          <w:szCs w:val="24"/>
        </w:rPr>
        <w:t>, imprescindibles para el mejor desempeño de tu labor como profesional de la salud.</w:t>
      </w:r>
    </w:p>
    <w:p w:rsidR="009407A8" w:rsidRPr="00137867" w:rsidRDefault="009407A8" w:rsidP="009407A8">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9407A8" w:rsidRPr="00137867" w:rsidRDefault="009407A8" w:rsidP="009407A8">
      <w:pPr>
        <w:numPr>
          <w:ilvl w:val="0"/>
          <w:numId w:val="6"/>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9407A8" w:rsidRPr="00137867" w:rsidRDefault="009407A8" w:rsidP="009407A8">
      <w:pPr>
        <w:numPr>
          <w:ilvl w:val="0"/>
          <w:numId w:val="6"/>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9407A8" w:rsidRPr="00137867" w:rsidRDefault="009407A8" w:rsidP="009407A8">
      <w:pPr>
        <w:numPr>
          <w:ilvl w:val="0"/>
          <w:numId w:val="6"/>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9407A8" w:rsidRPr="00137867" w:rsidRDefault="009407A8" w:rsidP="009407A8">
      <w:pPr>
        <w:numPr>
          <w:ilvl w:val="0"/>
          <w:numId w:val="6"/>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9407A8" w:rsidRPr="00137867" w:rsidRDefault="009407A8" w:rsidP="009407A8">
      <w:pPr>
        <w:numPr>
          <w:ilvl w:val="0"/>
          <w:numId w:val="6"/>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9407A8" w:rsidRPr="00137867" w:rsidRDefault="009407A8" w:rsidP="009407A8">
      <w:pPr>
        <w:numPr>
          <w:ilvl w:val="0"/>
          <w:numId w:val="6"/>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9407A8" w:rsidRPr="00137867" w:rsidRDefault="009407A8" w:rsidP="009407A8">
      <w:pPr>
        <w:numPr>
          <w:ilvl w:val="0"/>
          <w:numId w:val="6"/>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9407A8" w:rsidRPr="0021116F" w:rsidRDefault="009407A8" w:rsidP="009407A8">
      <w:pPr>
        <w:numPr>
          <w:ilvl w:val="0"/>
          <w:numId w:val="6"/>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21116F">
        <w:rPr>
          <w:rFonts w:ascii="Arial" w:hAnsi="Arial" w:cs="Arial"/>
          <w:b/>
          <w:sz w:val="24"/>
          <w:szCs w:val="24"/>
          <w:lang w:val="es-MX"/>
        </w:rPr>
        <w:t xml:space="preserve">La bibliografía: </w:t>
      </w:r>
      <w:r w:rsidRPr="0021116F">
        <w:rPr>
          <w:rFonts w:ascii="Arial" w:hAnsi="Arial" w:cs="Arial"/>
          <w:sz w:val="24"/>
          <w:szCs w:val="24"/>
          <w:lang w:val="es-MX"/>
        </w:rPr>
        <w:t>Básica y Cualquier otra bibliografía complementaria se orientará a través del nombre completo del te</w:t>
      </w:r>
      <w:r>
        <w:rPr>
          <w:rFonts w:ascii="Arial" w:hAnsi="Arial" w:cs="Arial"/>
          <w:sz w:val="24"/>
          <w:szCs w:val="24"/>
          <w:lang w:val="es-MX"/>
        </w:rPr>
        <w:t>xto, autores.</w:t>
      </w:r>
    </w:p>
    <w:p w:rsidR="009407A8" w:rsidRPr="00137867" w:rsidRDefault="009407A8" w:rsidP="009407A8">
      <w:pPr>
        <w:overflowPunct w:val="0"/>
        <w:autoSpaceDE w:val="0"/>
        <w:autoSpaceDN w:val="0"/>
        <w:adjustRightInd w:val="0"/>
        <w:spacing w:after="0"/>
        <w:jc w:val="both"/>
        <w:textAlignment w:val="baseline"/>
        <w:rPr>
          <w:rFonts w:ascii="Arial" w:hAnsi="Arial" w:cs="Arial"/>
          <w:b/>
          <w:sz w:val="24"/>
          <w:szCs w:val="24"/>
          <w:lang w:val="es-MX"/>
        </w:rPr>
      </w:pPr>
    </w:p>
    <w:p w:rsidR="009407A8" w:rsidRDefault="009407A8" w:rsidP="009407A8">
      <w:pPr>
        <w:pStyle w:val="texto"/>
        <w:spacing w:before="0" w:beforeAutospacing="0" w:after="0" w:afterAutospacing="0"/>
        <w:jc w:val="both"/>
        <w:rPr>
          <w:rFonts w:ascii="Arial" w:hAnsi="Arial" w:cs="Arial"/>
          <w:b/>
          <w:sz w:val="24"/>
          <w:szCs w:val="24"/>
        </w:rPr>
      </w:pPr>
    </w:p>
    <w:p w:rsidR="009407A8" w:rsidRDefault="009407A8" w:rsidP="009407A8">
      <w:pPr>
        <w:pStyle w:val="texto"/>
        <w:spacing w:before="0" w:beforeAutospacing="0" w:after="0" w:afterAutospacing="0"/>
        <w:jc w:val="both"/>
        <w:rPr>
          <w:rFonts w:ascii="Arial" w:hAnsi="Arial" w:cs="Arial"/>
          <w:b/>
          <w:sz w:val="24"/>
          <w:szCs w:val="24"/>
        </w:rPr>
      </w:pPr>
    </w:p>
    <w:p w:rsidR="009407A8" w:rsidRDefault="009407A8" w:rsidP="009407A8">
      <w:pPr>
        <w:pStyle w:val="texto"/>
        <w:spacing w:before="0" w:beforeAutospacing="0" w:after="0" w:afterAutospacing="0"/>
        <w:jc w:val="both"/>
        <w:rPr>
          <w:rFonts w:ascii="Arial" w:hAnsi="Arial" w:cs="Arial"/>
          <w:b/>
          <w:sz w:val="24"/>
          <w:szCs w:val="24"/>
        </w:rPr>
      </w:pPr>
    </w:p>
    <w:p w:rsidR="009407A8" w:rsidRDefault="009407A8" w:rsidP="009407A8">
      <w:pPr>
        <w:pStyle w:val="texto"/>
        <w:spacing w:before="0" w:beforeAutospacing="0" w:after="0" w:afterAutospacing="0"/>
        <w:jc w:val="both"/>
        <w:rPr>
          <w:rFonts w:ascii="Arial" w:hAnsi="Arial" w:cs="Arial"/>
          <w:b/>
          <w:sz w:val="24"/>
          <w:szCs w:val="24"/>
        </w:rPr>
      </w:pPr>
    </w:p>
    <w:p w:rsidR="009407A8" w:rsidRDefault="009407A8" w:rsidP="009407A8">
      <w:pPr>
        <w:pStyle w:val="texto"/>
        <w:spacing w:before="0" w:beforeAutospacing="0" w:after="0" w:afterAutospacing="0"/>
        <w:jc w:val="both"/>
        <w:rPr>
          <w:rFonts w:ascii="Arial" w:hAnsi="Arial" w:cs="Arial"/>
          <w:b/>
          <w:sz w:val="24"/>
          <w:szCs w:val="24"/>
        </w:rPr>
      </w:pPr>
    </w:p>
    <w:p w:rsidR="009407A8" w:rsidRDefault="009407A8" w:rsidP="009407A8">
      <w:pPr>
        <w:pStyle w:val="texto"/>
        <w:spacing w:before="0" w:beforeAutospacing="0" w:after="0" w:afterAutospacing="0"/>
        <w:jc w:val="both"/>
        <w:rPr>
          <w:rFonts w:ascii="Arial" w:hAnsi="Arial" w:cs="Arial"/>
          <w:b/>
          <w:sz w:val="24"/>
          <w:szCs w:val="24"/>
        </w:rPr>
      </w:pPr>
    </w:p>
    <w:p w:rsidR="009407A8" w:rsidRDefault="009407A8" w:rsidP="009407A8">
      <w:pPr>
        <w:pStyle w:val="texto"/>
        <w:spacing w:before="0" w:beforeAutospacing="0" w:after="0" w:afterAutospacing="0"/>
        <w:jc w:val="both"/>
        <w:rPr>
          <w:rFonts w:ascii="Arial" w:hAnsi="Arial" w:cs="Arial"/>
          <w:b/>
          <w:sz w:val="24"/>
          <w:szCs w:val="24"/>
        </w:rPr>
      </w:pPr>
    </w:p>
    <w:p w:rsidR="0038609C" w:rsidRDefault="0038609C" w:rsidP="0038609C">
      <w:pPr>
        <w:spacing w:before="120" w:after="120" w:line="240" w:lineRule="auto"/>
        <w:contextualSpacing/>
        <w:jc w:val="both"/>
        <w:rPr>
          <w:rFonts w:ascii="Arial" w:eastAsia="Calibri" w:hAnsi="Arial" w:cs="Arial"/>
          <w:b/>
          <w:sz w:val="24"/>
          <w:szCs w:val="24"/>
          <w:lang w:bidi="en-US"/>
        </w:rPr>
      </w:pPr>
      <w:r w:rsidRPr="00B80F14">
        <w:rPr>
          <w:rFonts w:ascii="Arial" w:eastAsia="Calibri" w:hAnsi="Arial" w:cs="Arial"/>
          <w:b/>
          <w:sz w:val="24"/>
          <w:szCs w:val="24"/>
          <w:lang w:bidi="en-US"/>
        </w:rPr>
        <w:t xml:space="preserve">UNIDAD I Documentación y Controles </w:t>
      </w:r>
    </w:p>
    <w:p w:rsidR="0036066D" w:rsidRPr="00B80F14" w:rsidRDefault="0036066D" w:rsidP="0038609C">
      <w:pPr>
        <w:spacing w:before="120" w:after="120" w:line="240" w:lineRule="auto"/>
        <w:contextualSpacing/>
        <w:jc w:val="both"/>
        <w:rPr>
          <w:rFonts w:ascii="Arial" w:eastAsia="Calibri" w:hAnsi="Arial" w:cs="Arial"/>
          <w:b/>
          <w:sz w:val="24"/>
          <w:szCs w:val="24"/>
          <w:lang w:bidi="en-US"/>
        </w:rPr>
      </w:pPr>
    </w:p>
    <w:p w:rsidR="0038609C" w:rsidRPr="00B80F14" w:rsidRDefault="0038609C" w:rsidP="0038609C">
      <w:pPr>
        <w:spacing w:before="120" w:after="120" w:line="240" w:lineRule="auto"/>
        <w:jc w:val="both"/>
        <w:rPr>
          <w:rFonts w:ascii="Arial" w:eastAsia="Calibri" w:hAnsi="Arial" w:cs="Arial"/>
          <w:b/>
          <w:sz w:val="24"/>
          <w:szCs w:val="24"/>
          <w:lang w:bidi="en-US"/>
        </w:rPr>
      </w:pPr>
      <w:r w:rsidRPr="00B80F14">
        <w:rPr>
          <w:rFonts w:ascii="Arial" w:eastAsia="Calibri" w:hAnsi="Arial" w:cs="Arial"/>
          <w:b/>
          <w:sz w:val="24"/>
          <w:szCs w:val="24"/>
          <w:lang w:bidi="en-US"/>
        </w:rPr>
        <w:t xml:space="preserve">Objetivo particular de la unidad </w:t>
      </w:r>
    </w:p>
    <w:p w:rsidR="0038609C" w:rsidRPr="00B80F14" w:rsidRDefault="0038609C" w:rsidP="0038609C">
      <w:pPr>
        <w:numPr>
          <w:ilvl w:val="0"/>
          <w:numId w:val="2"/>
        </w:numPr>
        <w:spacing w:before="120" w:after="120" w:line="240" w:lineRule="auto"/>
        <w:jc w:val="both"/>
        <w:rPr>
          <w:rFonts w:ascii="Arial" w:eastAsia="Calibri" w:hAnsi="Arial" w:cs="Arial"/>
          <w:b/>
          <w:bCs/>
          <w:sz w:val="24"/>
          <w:szCs w:val="24"/>
          <w:lang w:bidi="en-US"/>
        </w:rPr>
      </w:pPr>
      <w:r w:rsidRPr="00B80F14">
        <w:rPr>
          <w:rFonts w:ascii="Arial" w:eastAsia="Calibri" w:hAnsi="Arial" w:cs="Arial"/>
          <w:sz w:val="24"/>
          <w:szCs w:val="24"/>
          <w:lang w:bidi="en-US"/>
        </w:rPr>
        <w:t xml:space="preserve">Interpretar la correcta utilización de los documentos normativos, manuales y confección del modelaje.  </w:t>
      </w:r>
    </w:p>
    <w:p w:rsidR="0038609C" w:rsidRPr="00B80F14" w:rsidRDefault="0038609C" w:rsidP="0038609C">
      <w:pPr>
        <w:spacing w:before="120" w:after="120" w:line="240" w:lineRule="auto"/>
        <w:rPr>
          <w:rFonts w:ascii="Arial" w:hAnsi="Arial" w:cs="Arial"/>
          <w:b/>
          <w:sz w:val="24"/>
          <w:szCs w:val="24"/>
          <w:lang w:eastAsia="es-ES"/>
        </w:rPr>
      </w:pPr>
      <w:r w:rsidRPr="00B80F14">
        <w:rPr>
          <w:rFonts w:ascii="Arial" w:hAnsi="Arial" w:cs="Arial"/>
          <w:b/>
          <w:sz w:val="24"/>
          <w:szCs w:val="24"/>
          <w:lang w:eastAsia="es-ES"/>
        </w:rPr>
        <w:t>Sistema de conocimientos teóricos</w:t>
      </w:r>
    </w:p>
    <w:p w:rsidR="0038609C" w:rsidRPr="00B80F14" w:rsidRDefault="0038609C" w:rsidP="0038609C">
      <w:pPr>
        <w:spacing w:before="120" w:after="120" w:line="240" w:lineRule="auto"/>
        <w:rPr>
          <w:rFonts w:ascii="Arial" w:hAnsi="Arial" w:cs="Arial"/>
          <w:b/>
          <w:sz w:val="24"/>
          <w:szCs w:val="24"/>
          <w:lang w:eastAsia="es-ES"/>
        </w:rPr>
      </w:pPr>
      <w:r w:rsidRPr="00B80F14">
        <w:rPr>
          <w:rFonts w:ascii="Arial" w:hAnsi="Arial" w:cs="Arial"/>
          <w:b/>
          <w:sz w:val="24"/>
          <w:szCs w:val="24"/>
          <w:lang w:eastAsia="es-ES"/>
        </w:rPr>
        <w:t>Temáticas:</w:t>
      </w:r>
    </w:p>
    <w:p w:rsidR="0038609C" w:rsidRPr="00B80F14" w:rsidRDefault="0038609C" w:rsidP="0038609C">
      <w:pPr>
        <w:pStyle w:val="Prrafodelista"/>
        <w:spacing w:before="120" w:after="120" w:line="240" w:lineRule="auto"/>
        <w:ind w:left="674"/>
        <w:jc w:val="both"/>
        <w:rPr>
          <w:rFonts w:ascii="Arial" w:hAnsi="Arial" w:cs="Arial"/>
          <w:sz w:val="24"/>
          <w:szCs w:val="24"/>
          <w:lang w:val="es-ES"/>
        </w:rPr>
      </w:pPr>
    </w:p>
    <w:p w:rsidR="0038609C" w:rsidRPr="00B80F14" w:rsidRDefault="0038609C" w:rsidP="0038609C">
      <w:pPr>
        <w:pStyle w:val="Prrafodelista"/>
        <w:numPr>
          <w:ilvl w:val="1"/>
          <w:numId w:val="1"/>
        </w:numPr>
        <w:spacing w:before="120" w:after="120" w:line="240" w:lineRule="auto"/>
        <w:jc w:val="both"/>
        <w:rPr>
          <w:rFonts w:ascii="Arial" w:hAnsi="Arial" w:cs="Arial"/>
          <w:sz w:val="24"/>
          <w:szCs w:val="24"/>
          <w:lang w:val="es-ES"/>
        </w:rPr>
      </w:pPr>
      <w:r w:rsidRPr="00B80F14">
        <w:rPr>
          <w:rFonts w:ascii="Arial" w:hAnsi="Arial" w:cs="Arial"/>
          <w:sz w:val="24"/>
          <w:szCs w:val="24"/>
          <w:lang w:val="es-ES"/>
        </w:rPr>
        <w:t>Documentaciones: alimentos a confeccionar, solicitud de víveres e informe Diario-mensual de menús servidos.</w:t>
      </w:r>
    </w:p>
    <w:p w:rsidR="0038609C" w:rsidRPr="00B80F14" w:rsidRDefault="0038609C" w:rsidP="0038609C">
      <w:pPr>
        <w:spacing w:before="120" w:after="120" w:line="240" w:lineRule="auto"/>
        <w:jc w:val="both"/>
        <w:rPr>
          <w:rFonts w:ascii="Arial" w:eastAsia="Calibri" w:hAnsi="Arial" w:cs="Arial"/>
          <w:sz w:val="24"/>
          <w:szCs w:val="24"/>
          <w:lang w:bidi="en-US"/>
        </w:rPr>
      </w:pPr>
    </w:p>
    <w:p w:rsidR="009407A8" w:rsidRPr="00471E1C" w:rsidRDefault="009407A8" w:rsidP="009407A8">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9407A8" w:rsidRPr="00137867" w:rsidRDefault="009407A8" w:rsidP="009407A8">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Pr>
          <w:rFonts w:ascii="Arial" w:hAnsi="Arial" w:cs="Arial"/>
          <w:sz w:val="24"/>
          <w:szCs w:val="24"/>
        </w:rPr>
        <w:t xml:space="preserve">realizado la lectura </w:t>
      </w:r>
      <w:r w:rsidR="0036066D">
        <w:rPr>
          <w:rFonts w:ascii="Arial" w:hAnsi="Arial" w:cs="Arial"/>
          <w:sz w:val="24"/>
          <w:szCs w:val="24"/>
        </w:rPr>
        <w:t>de la bibliografía básica orien</w:t>
      </w:r>
      <w:r>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9407A8" w:rsidRDefault="009407A8" w:rsidP="009407A8">
      <w:pPr>
        <w:numPr>
          <w:ilvl w:val="0"/>
          <w:numId w:val="5"/>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9407A8" w:rsidRPr="00137867" w:rsidRDefault="009407A8" w:rsidP="009407A8">
      <w:pPr>
        <w:numPr>
          <w:ilvl w:val="0"/>
          <w:numId w:val="5"/>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9407A8" w:rsidRDefault="009407A8" w:rsidP="009407A8">
      <w:pPr>
        <w:numPr>
          <w:ilvl w:val="0"/>
          <w:numId w:val="5"/>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36066D" w:rsidRDefault="0036066D" w:rsidP="0036066D">
      <w:pPr>
        <w:spacing w:after="0" w:line="240" w:lineRule="auto"/>
        <w:jc w:val="both"/>
        <w:rPr>
          <w:rFonts w:ascii="Arial" w:hAnsi="Arial" w:cs="Arial"/>
          <w:sz w:val="24"/>
          <w:szCs w:val="24"/>
        </w:rPr>
      </w:pPr>
    </w:p>
    <w:p w:rsidR="0036066D" w:rsidRDefault="0036066D" w:rsidP="0036066D">
      <w:pPr>
        <w:spacing w:before="120" w:after="120" w:line="240" w:lineRule="auto"/>
        <w:rPr>
          <w:rFonts w:ascii="Arial" w:hAnsi="Arial" w:cs="Arial"/>
          <w:b/>
          <w:sz w:val="24"/>
          <w:szCs w:val="24"/>
          <w:lang w:eastAsia="es-ES"/>
        </w:rPr>
      </w:pPr>
      <w:r>
        <w:rPr>
          <w:rFonts w:ascii="Arial" w:hAnsi="Arial" w:cs="Arial"/>
          <w:b/>
          <w:sz w:val="24"/>
          <w:szCs w:val="24"/>
          <w:lang w:eastAsia="es-ES"/>
        </w:rPr>
        <w:t>Orientaciones para el estudio</w:t>
      </w:r>
    </w:p>
    <w:p w:rsidR="0036066D" w:rsidRPr="0038609C" w:rsidRDefault="0036066D" w:rsidP="0036066D">
      <w:pPr>
        <w:spacing w:before="120" w:after="120" w:line="240" w:lineRule="auto"/>
        <w:rPr>
          <w:rFonts w:ascii="Arial" w:hAnsi="Arial" w:cs="Arial"/>
          <w:b/>
          <w:sz w:val="24"/>
          <w:szCs w:val="24"/>
          <w:lang w:eastAsia="es-ES"/>
        </w:rPr>
      </w:pPr>
      <w:r w:rsidRPr="0038609C">
        <w:rPr>
          <w:rFonts w:ascii="Arial" w:hAnsi="Arial" w:cs="Arial"/>
          <w:sz w:val="24"/>
          <w:szCs w:val="24"/>
          <w:lang w:eastAsia="es-ES"/>
        </w:rPr>
        <w:t>E</w:t>
      </w:r>
      <w:r>
        <w:rPr>
          <w:rFonts w:ascii="Arial" w:eastAsia="Calibri" w:hAnsi="Arial" w:cs="Arial"/>
          <w:sz w:val="24"/>
          <w:szCs w:val="24"/>
          <w:lang w:bidi="en-US"/>
        </w:rPr>
        <w:t xml:space="preserve">studiarán </w:t>
      </w:r>
      <w:r w:rsidRPr="00B80F14">
        <w:rPr>
          <w:rFonts w:ascii="Arial" w:eastAsia="Calibri" w:hAnsi="Arial" w:cs="Arial"/>
          <w:sz w:val="24"/>
          <w:szCs w:val="24"/>
          <w:lang w:bidi="en-US"/>
        </w:rPr>
        <w:t xml:space="preserve"> los instructivos para la elaboración de los documentos utilizando el conocimiento</w:t>
      </w:r>
      <w:r>
        <w:rPr>
          <w:rFonts w:ascii="Arial" w:eastAsia="Calibri" w:hAnsi="Arial" w:cs="Arial"/>
          <w:sz w:val="24"/>
          <w:szCs w:val="24"/>
          <w:lang w:bidi="en-US"/>
        </w:rPr>
        <w:t xml:space="preserve"> </w:t>
      </w:r>
      <w:r w:rsidRPr="00B80F14">
        <w:rPr>
          <w:rFonts w:ascii="Arial" w:eastAsia="Calibri" w:hAnsi="Arial" w:cs="Arial"/>
          <w:sz w:val="24"/>
          <w:szCs w:val="24"/>
          <w:lang w:bidi="en-US"/>
        </w:rPr>
        <w:t>Científico-Técnico del técnico en preparación.</w:t>
      </w:r>
    </w:p>
    <w:p w:rsidR="0036066D" w:rsidRDefault="0036066D" w:rsidP="0036066D">
      <w:pPr>
        <w:spacing w:before="120" w:after="12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Realizaran una lectura minuciosa del </w:t>
      </w:r>
      <w:r w:rsidRPr="00B80F14">
        <w:rPr>
          <w:rFonts w:ascii="Arial" w:eastAsia="Calibri" w:hAnsi="Arial" w:cs="Arial"/>
          <w:sz w:val="24"/>
          <w:szCs w:val="24"/>
          <w:lang w:bidi="en-US"/>
        </w:rPr>
        <w:t>manual</w:t>
      </w:r>
      <w:r>
        <w:rPr>
          <w:rFonts w:ascii="Arial" w:eastAsia="Calibri" w:hAnsi="Arial" w:cs="Arial"/>
          <w:sz w:val="24"/>
          <w:szCs w:val="24"/>
          <w:lang w:bidi="en-US"/>
        </w:rPr>
        <w:t xml:space="preserve"> </w:t>
      </w:r>
      <w:r w:rsidRPr="00B80F14">
        <w:rPr>
          <w:rFonts w:ascii="Arial" w:eastAsia="Calibri" w:hAnsi="Arial" w:cs="Arial"/>
          <w:sz w:val="24"/>
          <w:szCs w:val="24"/>
          <w:lang w:bidi="en-US"/>
        </w:rPr>
        <w:t>donde se plasman los</w:t>
      </w:r>
      <w:r>
        <w:rPr>
          <w:rFonts w:ascii="Arial" w:eastAsia="Calibri" w:hAnsi="Arial" w:cs="Arial"/>
          <w:sz w:val="24"/>
          <w:szCs w:val="24"/>
          <w:lang w:bidi="en-US"/>
        </w:rPr>
        <w:t xml:space="preserve"> </w:t>
      </w:r>
      <w:r w:rsidRPr="00B80F14">
        <w:rPr>
          <w:rFonts w:ascii="Arial" w:eastAsia="Calibri" w:hAnsi="Arial" w:cs="Arial"/>
          <w:sz w:val="24"/>
          <w:szCs w:val="24"/>
          <w:lang w:bidi="en-US"/>
        </w:rPr>
        <w:t xml:space="preserve">instructivos para su interpretación. </w:t>
      </w:r>
    </w:p>
    <w:p w:rsidR="0036066D" w:rsidRDefault="0036066D" w:rsidP="0036066D">
      <w:pPr>
        <w:spacing w:before="120" w:after="120" w:line="240" w:lineRule="auto"/>
        <w:jc w:val="both"/>
        <w:rPr>
          <w:rFonts w:ascii="Arial" w:eastAsia="Calibri" w:hAnsi="Arial" w:cs="Arial"/>
          <w:sz w:val="24"/>
          <w:szCs w:val="24"/>
          <w:lang w:bidi="en-US"/>
        </w:rPr>
      </w:pPr>
      <w:r>
        <w:rPr>
          <w:rFonts w:ascii="Arial" w:eastAsia="Calibri" w:hAnsi="Arial" w:cs="Arial"/>
          <w:sz w:val="24"/>
          <w:szCs w:val="24"/>
          <w:lang w:bidi="en-US"/>
        </w:rPr>
        <w:t xml:space="preserve">Confeccionarán </w:t>
      </w:r>
      <w:r w:rsidRPr="00B80F14">
        <w:rPr>
          <w:rFonts w:ascii="Arial" w:eastAsia="Calibri" w:hAnsi="Arial" w:cs="Arial"/>
          <w:sz w:val="24"/>
          <w:szCs w:val="24"/>
          <w:lang w:bidi="en-US"/>
        </w:rPr>
        <w:t xml:space="preserve"> los modelajes según lo establecido en los instructivos realizarán el ejercicio con los modelos (11-16), (11-13), (11-12)</w:t>
      </w:r>
    </w:p>
    <w:p w:rsidR="0036066D" w:rsidRDefault="0036066D" w:rsidP="0036066D">
      <w:pPr>
        <w:autoSpaceDE w:val="0"/>
        <w:autoSpaceDN w:val="0"/>
        <w:adjustRightInd w:val="0"/>
        <w:spacing w:before="120" w:after="120" w:line="240" w:lineRule="auto"/>
        <w:jc w:val="both"/>
        <w:rPr>
          <w:rFonts w:ascii="Arial" w:hAnsi="Arial" w:cs="Arial"/>
          <w:b/>
          <w:sz w:val="24"/>
          <w:szCs w:val="24"/>
          <w:lang w:eastAsia="es-ES"/>
        </w:rPr>
      </w:pPr>
    </w:p>
    <w:p w:rsidR="0036066D" w:rsidRPr="00B80F14" w:rsidRDefault="0036066D" w:rsidP="0036066D">
      <w:pPr>
        <w:autoSpaceDE w:val="0"/>
        <w:autoSpaceDN w:val="0"/>
        <w:adjustRightInd w:val="0"/>
        <w:spacing w:before="120" w:after="120" w:line="240" w:lineRule="auto"/>
        <w:jc w:val="both"/>
        <w:rPr>
          <w:rFonts w:ascii="Arial" w:hAnsi="Arial" w:cs="Arial"/>
          <w:b/>
          <w:sz w:val="24"/>
          <w:szCs w:val="24"/>
          <w:lang w:eastAsia="es-ES"/>
        </w:rPr>
      </w:pPr>
      <w:r w:rsidRPr="00B80F14">
        <w:rPr>
          <w:rFonts w:ascii="Arial" w:hAnsi="Arial" w:cs="Arial"/>
          <w:b/>
          <w:sz w:val="24"/>
          <w:szCs w:val="24"/>
          <w:lang w:eastAsia="es-ES"/>
        </w:rPr>
        <w:t>Literatura Básica:</w:t>
      </w:r>
    </w:p>
    <w:p w:rsidR="0036066D" w:rsidRPr="00B80F14" w:rsidRDefault="0036066D" w:rsidP="0036066D">
      <w:pPr>
        <w:numPr>
          <w:ilvl w:val="0"/>
          <w:numId w:val="3"/>
        </w:numPr>
        <w:spacing w:before="120" w:after="120" w:line="240" w:lineRule="auto"/>
        <w:jc w:val="both"/>
        <w:rPr>
          <w:rFonts w:ascii="Arial" w:eastAsia="Calibri" w:hAnsi="Arial" w:cs="Arial"/>
          <w:sz w:val="24"/>
          <w:szCs w:val="24"/>
          <w:lang w:val="es-MX" w:bidi="en-US"/>
        </w:rPr>
      </w:pPr>
      <w:r w:rsidRPr="00B80F14">
        <w:rPr>
          <w:rFonts w:ascii="Arial" w:eastAsia="Calibri" w:hAnsi="Arial" w:cs="Arial"/>
          <w:sz w:val="24"/>
          <w:szCs w:val="24"/>
          <w:lang w:val="es-MX" w:bidi="en-US"/>
        </w:rPr>
        <w:t xml:space="preserve">Martín González I. </w:t>
      </w:r>
      <w:r w:rsidRPr="00080539">
        <w:rPr>
          <w:rFonts w:ascii="Arial" w:eastAsia="Calibri" w:hAnsi="Arial" w:cs="Arial"/>
          <w:sz w:val="24"/>
          <w:szCs w:val="24"/>
          <w:lang w:bidi="en-US"/>
        </w:rPr>
        <w:t xml:space="preserve">Temas de </w:t>
      </w:r>
      <w:r w:rsidRPr="00B80F14">
        <w:rPr>
          <w:rFonts w:ascii="Arial" w:eastAsia="Calibri" w:hAnsi="Arial" w:cs="Arial"/>
          <w:sz w:val="24"/>
          <w:szCs w:val="24"/>
          <w:lang w:val="es-MX" w:bidi="en-US"/>
        </w:rPr>
        <w:t>Nutrición</w:t>
      </w:r>
      <w:r w:rsidRPr="00080539">
        <w:rPr>
          <w:rFonts w:ascii="Arial" w:eastAsia="Calibri" w:hAnsi="Arial" w:cs="Arial"/>
          <w:sz w:val="24"/>
          <w:szCs w:val="24"/>
          <w:lang w:bidi="en-US"/>
        </w:rPr>
        <w:t xml:space="preserve">. </w:t>
      </w:r>
      <w:r w:rsidRPr="00B80F14">
        <w:rPr>
          <w:rFonts w:ascii="Arial" w:eastAsia="Calibri" w:hAnsi="Arial" w:cs="Arial"/>
          <w:sz w:val="24"/>
          <w:szCs w:val="24"/>
          <w:lang w:val="es-MX" w:bidi="en-US"/>
        </w:rPr>
        <w:t>Dirección</w:t>
      </w:r>
      <w:r w:rsidRPr="00080539">
        <w:rPr>
          <w:rFonts w:ascii="Arial" w:eastAsia="Calibri" w:hAnsi="Arial" w:cs="Arial"/>
          <w:sz w:val="24"/>
          <w:szCs w:val="24"/>
          <w:lang w:bidi="en-US"/>
        </w:rPr>
        <w:t xml:space="preserve"> de los Servicios de </w:t>
      </w:r>
      <w:r w:rsidRPr="00B80F14">
        <w:rPr>
          <w:rFonts w:ascii="Arial" w:eastAsia="Calibri" w:hAnsi="Arial" w:cs="Arial"/>
          <w:sz w:val="24"/>
          <w:szCs w:val="24"/>
          <w:lang w:val="es-MX" w:bidi="en-US"/>
        </w:rPr>
        <w:t xml:space="preserve">Alimentación, La Habana: editorial de Ciencia Médicas; 2008.  </w:t>
      </w:r>
    </w:p>
    <w:p w:rsidR="0036066D" w:rsidRPr="00B80F14" w:rsidRDefault="0036066D" w:rsidP="0036066D">
      <w:pPr>
        <w:numPr>
          <w:ilvl w:val="0"/>
          <w:numId w:val="3"/>
        </w:numPr>
        <w:spacing w:before="120" w:after="120" w:line="240" w:lineRule="auto"/>
        <w:jc w:val="both"/>
        <w:rPr>
          <w:rFonts w:ascii="Arial" w:eastAsia="Calibri" w:hAnsi="Arial" w:cs="Arial"/>
          <w:color w:val="000000"/>
          <w:sz w:val="24"/>
          <w:szCs w:val="24"/>
          <w:lang w:val="es-MX" w:bidi="en-US"/>
        </w:rPr>
      </w:pPr>
      <w:r w:rsidRPr="00B80F14">
        <w:rPr>
          <w:rFonts w:ascii="Arial" w:eastAsia="Calibri" w:hAnsi="Arial" w:cs="Arial"/>
          <w:color w:val="000000"/>
          <w:sz w:val="24"/>
          <w:szCs w:val="24"/>
          <w:lang w:val="es-MX" w:bidi="en-US"/>
        </w:rPr>
        <w:t>Ministerio de Salud Pública. Departamento Dietético. Unidades asistenciales. Manual de Normas y Procedimientos, La Habana: editorial de Ciencias Médicas, La Habana</w:t>
      </w:r>
      <w:proofErr w:type="gramStart"/>
      <w:r w:rsidRPr="00B80F14">
        <w:rPr>
          <w:rFonts w:ascii="Arial" w:eastAsia="Calibri" w:hAnsi="Arial" w:cs="Arial"/>
          <w:color w:val="000000"/>
          <w:sz w:val="24"/>
          <w:szCs w:val="24"/>
          <w:lang w:val="es-MX" w:bidi="en-US"/>
        </w:rPr>
        <w:t>;2009</w:t>
      </w:r>
      <w:proofErr w:type="gramEnd"/>
      <w:r w:rsidRPr="00B80F14">
        <w:rPr>
          <w:rFonts w:ascii="Arial" w:eastAsia="Calibri" w:hAnsi="Arial" w:cs="Arial"/>
          <w:color w:val="000000"/>
          <w:sz w:val="24"/>
          <w:szCs w:val="24"/>
          <w:lang w:val="es-MX" w:bidi="en-US"/>
        </w:rPr>
        <w:t>.</w:t>
      </w:r>
    </w:p>
    <w:p w:rsidR="0036066D" w:rsidRPr="00B80F14" w:rsidRDefault="0036066D" w:rsidP="0036066D">
      <w:pPr>
        <w:pStyle w:val="Prrafodelista"/>
        <w:spacing w:before="120" w:after="120" w:line="240" w:lineRule="auto"/>
        <w:ind w:left="0"/>
        <w:rPr>
          <w:rFonts w:ascii="Arial" w:hAnsi="Arial" w:cs="Arial"/>
          <w:b/>
          <w:sz w:val="24"/>
          <w:szCs w:val="24"/>
          <w:lang w:val="es-ES"/>
        </w:rPr>
      </w:pPr>
      <w:r w:rsidRPr="00B80F14">
        <w:rPr>
          <w:rFonts w:ascii="Arial" w:hAnsi="Arial" w:cs="Arial"/>
          <w:b/>
          <w:sz w:val="24"/>
          <w:szCs w:val="24"/>
          <w:lang w:val="es-ES"/>
        </w:rPr>
        <w:t>Literatura complementaria:</w:t>
      </w:r>
    </w:p>
    <w:p w:rsidR="0036066D" w:rsidRPr="00B80F14" w:rsidRDefault="0036066D" w:rsidP="0036066D">
      <w:pPr>
        <w:numPr>
          <w:ilvl w:val="0"/>
          <w:numId w:val="4"/>
        </w:numPr>
        <w:spacing w:before="120" w:after="120" w:line="240" w:lineRule="auto"/>
        <w:jc w:val="both"/>
        <w:rPr>
          <w:rFonts w:ascii="Arial" w:hAnsi="Arial" w:cs="Arial"/>
          <w:sz w:val="24"/>
          <w:szCs w:val="24"/>
          <w:lang w:val="es-MX"/>
        </w:rPr>
      </w:pPr>
      <w:r w:rsidRPr="00B80F14">
        <w:rPr>
          <w:rFonts w:ascii="Arial" w:hAnsi="Arial" w:cs="Arial"/>
          <w:sz w:val="24"/>
          <w:szCs w:val="24"/>
          <w:lang w:val="es-MX"/>
        </w:rPr>
        <w:t xml:space="preserve">Martín González I, Plasencia Concepción D, González Perez T. Manual de </w:t>
      </w:r>
      <w:proofErr w:type="spellStart"/>
      <w:r w:rsidRPr="00B80F14">
        <w:rPr>
          <w:rFonts w:ascii="Arial" w:hAnsi="Arial" w:cs="Arial"/>
          <w:sz w:val="24"/>
          <w:szCs w:val="24"/>
          <w:lang w:val="es-MX"/>
        </w:rPr>
        <w:t>Dietoterapia</w:t>
      </w:r>
      <w:proofErr w:type="spellEnd"/>
      <w:r w:rsidRPr="00B80F14">
        <w:rPr>
          <w:rFonts w:ascii="Arial" w:hAnsi="Arial" w:cs="Arial"/>
          <w:sz w:val="24"/>
          <w:szCs w:val="24"/>
          <w:lang w:val="es-MX"/>
        </w:rPr>
        <w:t xml:space="preserve">, La Habana: editorial de Ciencia Médicas; 2001. </w:t>
      </w:r>
    </w:p>
    <w:p w:rsidR="0036066D" w:rsidRPr="0038609C" w:rsidRDefault="0036066D" w:rsidP="0036066D">
      <w:pPr>
        <w:pStyle w:val="texto"/>
        <w:spacing w:before="0" w:beforeAutospacing="0" w:after="0" w:afterAutospacing="0"/>
        <w:jc w:val="both"/>
        <w:rPr>
          <w:rFonts w:ascii="Arial" w:hAnsi="Arial" w:cs="Arial"/>
          <w:b/>
          <w:sz w:val="24"/>
          <w:szCs w:val="24"/>
          <w:lang w:val="es-MX"/>
        </w:rPr>
      </w:pPr>
    </w:p>
    <w:p w:rsidR="0036066D" w:rsidRPr="00471E1C" w:rsidRDefault="0036066D" w:rsidP="0036066D">
      <w:pPr>
        <w:pStyle w:val="texto"/>
        <w:spacing w:before="0" w:beforeAutospacing="0" w:after="0" w:afterAutospacing="0"/>
        <w:jc w:val="both"/>
        <w:rPr>
          <w:rFonts w:ascii="Arial" w:hAnsi="Arial" w:cs="Arial"/>
          <w:b/>
          <w:sz w:val="24"/>
          <w:szCs w:val="24"/>
        </w:rPr>
      </w:pPr>
    </w:p>
    <w:p w:rsidR="002B7E5A" w:rsidRDefault="002B7E5A" w:rsidP="002B7E5A">
      <w:pPr>
        <w:rPr>
          <w:rFonts w:ascii="Arial" w:hAnsi="Arial" w:cs="Arial"/>
          <w:b/>
          <w:sz w:val="24"/>
          <w:szCs w:val="24"/>
          <w:lang w:val="es-MX"/>
        </w:rPr>
      </w:pPr>
    </w:p>
    <w:p w:rsidR="002B7E5A" w:rsidRDefault="002B7E5A" w:rsidP="002B7E5A">
      <w:pPr>
        <w:rPr>
          <w:rFonts w:ascii="Arial" w:hAnsi="Arial" w:cs="Arial"/>
          <w:b/>
          <w:sz w:val="24"/>
          <w:szCs w:val="24"/>
          <w:lang w:val="es-MX"/>
        </w:rPr>
      </w:pPr>
    </w:p>
    <w:p w:rsidR="002B7E5A" w:rsidRDefault="002B7E5A" w:rsidP="002B7E5A">
      <w:pPr>
        <w:rPr>
          <w:rFonts w:ascii="Arial" w:hAnsi="Arial" w:cs="Arial"/>
          <w:b/>
          <w:sz w:val="24"/>
          <w:szCs w:val="24"/>
          <w:lang w:val="es-MX"/>
        </w:rPr>
      </w:pPr>
    </w:p>
    <w:p w:rsidR="003E076B" w:rsidRPr="002B7E5A" w:rsidRDefault="003E076B">
      <w:pPr>
        <w:rPr>
          <w:lang w:val="es-MX"/>
        </w:rPr>
      </w:pPr>
      <w:bookmarkStart w:id="0" w:name="_GoBack"/>
      <w:bookmarkEnd w:id="0"/>
    </w:p>
    <w:sectPr w:rsidR="003E076B" w:rsidRPr="002B7E5A" w:rsidSect="00757050">
      <w:pgSz w:w="11906" w:h="16838"/>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E44"/>
    <w:multiLevelType w:val="hybridMultilevel"/>
    <w:tmpl w:val="3C18E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5C1F39"/>
    <w:multiLevelType w:val="hybridMultilevel"/>
    <w:tmpl w:val="073CE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D5F1747"/>
    <w:multiLevelType w:val="multilevel"/>
    <w:tmpl w:val="9BFA64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DB46539"/>
    <w:multiLevelType w:val="hybridMultilevel"/>
    <w:tmpl w:val="3CE6C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7B4C"/>
    <w:rsid w:val="001C3482"/>
    <w:rsid w:val="002B7E5A"/>
    <w:rsid w:val="0036066D"/>
    <w:rsid w:val="0038609C"/>
    <w:rsid w:val="003E076B"/>
    <w:rsid w:val="00757050"/>
    <w:rsid w:val="007B4663"/>
    <w:rsid w:val="009407A8"/>
    <w:rsid w:val="00A91213"/>
    <w:rsid w:val="00CF2B02"/>
    <w:rsid w:val="00D97B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5A"/>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2B7E5A"/>
    <w:pPr>
      <w:ind w:left="720"/>
      <w:contextualSpacing/>
    </w:pPr>
  </w:style>
  <w:style w:type="paragraph" w:customStyle="1" w:styleId="texto">
    <w:name w:val="texto"/>
    <w:basedOn w:val="Normal"/>
    <w:rsid w:val="009407A8"/>
    <w:pPr>
      <w:spacing w:before="100" w:beforeAutospacing="1" w:after="100" w:afterAutospacing="1" w:line="240" w:lineRule="auto"/>
    </w:pPr>
    <w:rPr>
      <w:rFonts w:ascii="Verdana" w:hAnsi="Verdana"/>
      <w:sz w:val="20"/>
      <w:szCs w:val="20"/>
    </w:rPr>
  </w:style>
  <w:style w:type="character" w:styleId="Textoennegrita">
    <w:name w:val="Strong"/>
    <w:basedOn w:val="Fuentedeprrafopredeter"/>
    <w:qFormat/>
    <w:rsid w:val="009407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5A"/>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2B7E5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D7E0-5AE2-4455-B9F1-DA7038D9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551</Words>
  <Characters>3033</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Fatesa</dc:creator>
  <cp:keywords/>
  <dc:description/>
  <cp:lastModifiedBy>Amelia</cp:lastModifiedBy>
  <cp:revision>9</cp:revision>
  <dcterms:created xsi:type="dcterms:W3CDTF">2020-03-13T01:19:00Z</dcterms:created>
  <dcterms:modified xsi:type="dcterms:W3CDTF">2020-04-07T14:38:00Z</dcterms:modified>
</cp:coreProperties>
</file>