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CD" w:rsidRPr="00C773E0" w:rsidRDefault="005C21CD" w:rsidP="007064E4">
      <w:pPr>
        <w:jc w:val="center"/>
        <w:rPr>
          <w:b/>
        </w:rPr>
      </w:pPr>
      <w:r w:rsidRPr="00C773E0">
        <w:rPr>
          <w:b/>
        </w:rPr>
        <w:t>Universidad Virtual de Salud</w:t>
      </w:r>
    </w:p>
    <w:p w:rsidR="005C21CD" w:rsidRPr="00C773E0" w:rsidRDefault="00182FFE" w:rsidP="007064E4">
      <w:pPr>
        <w:jc w:val="center"/>
        <w:rPr>
          <w:b/>
        </w:rPr>
      </w:pPr>
      <w:r w:rsidRPr="00C773E0">
        <w:rPr>
          <w:b/>
        </w:rPr>
        <w:t>Guantánamo</w:t>
      </w:r>
    </w:p>
    <w:p w:rsidR="005C21CD" w:rsidRPr="00C773E0" w:rsidRDefault="005C21CD" w:rsidP="007064E4">
      <w:pPr>
        <w:jc w:val="center"/>
        <w:rPr>
          <w:b/>
        </w:rPr>
      </w:pPr>
    </w:p>
    <w:p w:rsidR="00F64897" w:rsidRPr="00C773E0" w:rsidRDefault="00F64897" w:rsidP="007064E4">
      <w:pPr>
        <w:jc w:val="center"/>
        <w:rPr>
          <w:b/>
        </w:rPr>
      </w:pPr>
      <w:r w:rsidRPr="00C773E0">
        <w:rPr>
          <w:b/>
        </w:rPr>
        <w:t>Reunión de las Cátedras UVS</w:t>
      </w:r>
    </w:p>
    <w:p w:rsidR="00F64897" w:rsidRPr="00C773E0" w:rsidRDefault="00F64897" w:rsidP="007064E4">
      <w:pPr>
        <w:jc w:val="center"/>
        <w:rPr>
          <w:b/>
        </w:rPr>
      </w:pPr>
    </w:p>
    <w:p w:rsidR="00C73380" w:rsidRPr="00C773E0" w:rsidRDefault="005C21CD" w:rsidP="007064E4">
      <w:pPr>
        <w:jc w:val="center"/>
        <w:rPr>
          <w:b/>
        </w:rPr>
      </w:pPr>
      <w:r w:rsidRPr="00C773E0">
        <w:rPr>
          <w:b/>
        </w:rPr>
        <w:t xml:space="preserve">Informe </w:t>
      </w:r>
      <w:r w:rsidR="000B10DD" w:rsidRPr="00C773E0">
        <w:rPr>
          <w:b/>
        </w:rPr>
        <w:t>de la Cátedra UVS-</w:t>
      </w:r>
      <w:r w:rsidR="00182FFE" w:rsidRPr="00C773E0">
        <w:rPr>
          <w:b/>
        </w:rPr>
        <w:t>Guantánamo</w:t>
      </w:r>
    </w:p>
    <w:p w:rsidR="006D544D" w:rsidRPr="00C773E0" w:rsidRDefault="006D544D" w:rsidP="00C773E0">
      <w:pPr>
        <w:spacing w:line="360" w:lineRule="auto"/>
        <w:rPr>
          <w:b/>
        </w:rPr>
      </w:pPr>
    </w:p>
    <w:p w:rsidR="006D544D" w:rsidRPr="00C773E0" w:rsidRDefault="000B10DD" w:rsidP="00C773E0">
      <w:pPr>
        <w:spacing w:line="360" w:lineRule="auto"/>
      </w:pPr>
      <w:r w:rsidRPr="00C773E0">
        <w:rPr>
          <w:b/>
        </w:rPr>
        <w:t>Situación de la Cátedra</w:t>
      </w:r>
    </w:p>
    <w:p w:rsidR="006D544D" w:rsidRDefault="006D544D" w:rsidP="00C773E0">
      <w:pPr>
        <w:spacing w:line="360" w:lineRule="auto"/>
      </w:pPr>
      <w:r w:rsidRPr="00C773E0">
        <w:t>La Cátedra UVS-</w:t>
      </w:r>
      <w:r w:rsidR="00E832F6" w:rsidRPr="00C773E0">
        <w:t>Guantánamo, mantiene</w:t>
      </w:r>
      <w:r w:rsidRPr="00C773E0">
        <w:t xml:space="preserve"> un funcionamiento estable y ha realizado importantes contribuciones para la sostenibilidad del proceso académico de pre y posgrado durante la pandemia provocada por la COVID-19.</w:t>
      </w:r>
    </w:p>
    <w:p w:rsidR="00E832F6" w:rsidRPr="00C773E0" w:rsidRDefault="00E832F6" w:rsidP="00C773E0">
      <w:pPr>
        <w:spacing w:line="360" w:lineRule="auto"/>
      </w:pPr>
    </w:p>
    <w:p w:rsidR="00C773E0" w:rsidRPr="00FB4420" w:rsidRDefault="006D544D" w:rsidP="00C773E0">
      <w:pPr>
        <w:spacing w:line="360" w:lineRule="auto"/>
      </w:pPr>
      <w:r w:rsidRPr="00C773E0">
        <w:t xml:space="preserve">En el curso 20-21 el uso de la Enseñanza Virtual a través de la plataforma MOODLE se amplió y tuvo una mayor utilización en todas las carreras de la universidad debido a la situación de la covid-19. Se ha trabajado en el diseño y montaje de cursos virtuales en las asignaturas de todas las carreras de </w:t>
      </w:r>
      <w:proofErr w:type="gramStart"/>
      <w:r w:rsidRPr="00C773E0">
        <w:t>pregrado</w:t>
      </w:r>
      <w:proofErr w:type="gramEnd"/>
      <w:r w:rsidRPr="00C773E0">
        <w:t xml:space="preserve"> así como en diferentes cursos de postgrado de distintas especialidades</w:t>
      </w:r>
      <w:r w:rsidR="00E832F6">
        <w:t>.</w:t>
      </w:r>
      <w:r w:rsidRPr="00C773E0">
        <w:t xml:space="preserve"> Se actualizaron las informaciones para los estudiantes  utilizando actividades interactivas fundamentalmente para las evaluaciones. Se incrementó en gran medida el número de estudiantes registrados en la plataforma y matriculados en las diferentes asignaturas.</w:t>
      </w:r>
    </w:p>
    <w:p w:rsidR="00FB4420" w:rsidRDefault="00FB4420" w:rsidP="00C773E0">
      <w:pPr>
        <w:spacing w:line="360" w:lineRule="auto"/>
        <w:rPr>
          <w:b/>
        </w:rPr>
      </w:pPr>
    </w:p>
    <w:p w:rsidR="00C651A9" w:rsidRPr="00C773E0" w:rsidRDefault="00C651A9" w:rsidP="00C773E0">
      <w:pPr>
        <w:spacing w:line="360" w:lineRule="auto"/>
        <w:rPr>
          <w:b/>
        </w:rPr>
      </w:pPr>
      <w:r w:rsidRPr="00C773E0">
        <w:rPr>
          <w:b/>
        </w:rPr>
        <w:t>Estructura</w:t>
      </w:r>
    </w:p>
    <w:p w:rsidR="00FB4420" w:rsidRDefault="00C651A9" w:rsidP="00FB4420">
      <w:pPr>
        <w:spacing w:line="360" w:lineRule="auto"/>
      </w:pPr>
      <w:r w:rsidRPr="00C773E0">
        <w:rPr>
          <w:b/>
        </w:rPr>
        <w:t>Jefe de la Cátedra</w:t>
      </w:r>
      <w:r w:rsidR="00C773E0">
        <w:t xml:space="preserve">: </w:t>
      </w:r>
      <w:r w:rsidR="00C773E0">
        <w:rPr>
          <w:rFonts w:eastAsia="Times New Roman"/>
          <w:lang w:eastAsia="es-MX"/>
        </w:rPr>
        <w:t>Profesor A</w:t>
      </w:r>
      <w:r w:rsidRPr="00C773E0">
        <w:rPr>
          <w:rFonts w:eastAsia="Times New Roman"/>
          <w:lang w:eastAsia="es-MX"/>
        </w:rPr>
        <w:t xml:space="preserve">uxiliar: </w:t>
      </w:r>
      <w:r w:rsidR="00C773E0" w:rsidRPr="00C773E0">
        <w:rPr>
          <w:rFonts w:eastAsia="Times New Roman"/>
          <w:lang w:eastAsia="es-MX"/>
        </w:rPr>
        <w:t>Ms.C</w:t>
      </w:r>
      <w:r w:rsidRPr="00C773E0">
        <w:rPr>
          <w:rFonts w:eastAsia="Times New Roman"/>
          <w:lang w:eastAsia="es-MX"/>
        </w:rPr>
        <w:t>. Ricardo Trujillo Domínguez</w:t>
      </w:r>
      <w:r w:rsidR="00FB4420">
        <w:t xml:space="preserve">  </w:t>
      </w:r>
    </w:p>
    <w:p w:rsidR="00C651A9" w:rsidRPr="00FB4420" w:rsidRDefault="00C651A9" w:rsidP="00FB4420">
      <w:pPr>
        <w:spacing w:line="360" w:lineRule="auto"/>
      </w:pPr>
      <w:r w:rsidRPr="00C773E0">
        <w:rPr>
          <w:rFonts w:eastAsia="Times New Roman"/>
          <w:lang w:eastAsia="es-MX"/>
        </w:rPr>
        <w:t>Correo: ricardotrujillo@infomed.sld.cu</w:t>
      </w:r>
    </w:p>
    <w:p w:rsidR="00C651A9" w:rsidRPr="00C773E0" w:rsidRDefault="00C651A9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Miembros:</w:t>
      </w:r>
    </w:p>
    <w:p w:rsidR="00C651A9" w:rsidRPr="00C773E0" w:rsidRDefault="00C773E0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Ms.C</w:t>
      </w:r>
      <w:r w:rsidR="00C651A9" w:rsidRPr="00C773E0">
        <w:rPr>
          <w:rFonts w:ascii="Arial" w:hAnsi="Arial" w:cs="Arial"/>
        </w:rPr>
        <w:t>. Enrique Ruiz Batista</w:t>
      </w:r>
    </w:p>
    <w:p w:rsidR="00C651A9" w:rsidRPr="00C773E0" w:rsidRDefault="00C773E0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Ms.C</w:t>
      </w:r>
      <w:r w:rsidR="00C651A9" w:rsidRPr="00C773E0">
        <w:rPr>
          <w:rFonts w:ascii="Arial" w:hAnsi="Arial" w:cs="Arial"/>
        </w:rPr>
        <w:t xml:space="preserve">. Alfredo </w:t>
      </w:r>
      <w:r w:rsidRPr="00C773E0">
        <w:rPr>
          <w:rFonts w:ascii="Arial" w:hAnsi="Arial" w:cs="Arial"/>
        </w:rPr>
        <w:t>Hernández Pérez</w:t>
      </w:r>
      <w:r w:rsidR="00C651A9" w:rsidRPr="00C773E0">
        <w:rPr>
          <w:rFonts w:ascii="Arial" w:hAnsi="Arial" w:cs="Arial"/>
        </w:rPr>
        <w:t>.</w:t>
      </w:r>
    </w:p>
    <w:p w:rsidR="00C651A9" w:rsidRPr="00C773E0" w:rsidRDefault="00C773E0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Ms.C</w:t>
      </w:r>
      <w:r w:rsidR="00C651A9" w:rsidRPr="00C773E0">
        <w:rPr>
          <w:rFonts w:ascii="Arial" w:hAnsi="Arial" w:cs="Arial"/>
        </w:rPr>
        <w:t xml:space="preserve">. Leonor Puig Vázquez. </w:t>
      </w:r>
    </w:p>
    <w:p w:rsidR="00C651A9" w:rsidRPr="00C773E0" w:rsidRDefault="00C773E0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Ms.C</w:t>
      </w:r>
      <w:r w:rsidR="00C651A9" w:rsidRPr="00C773E0">
        <w:rPr>
          <w:rFonts w:ascii="Arial" w:hAnsi="Arial" w:cs="Arial"/>
        </w:rPr>
        <w:t>. Cesario Montesering Puig</w:t>
      </w:r>
    </w:p>
    <w:p w:rsidR="00C651A9" w:rsidRPr="00C773E0" w:rsidRDefault="007064E4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</w:t>
      </w:r>
      <w:r w:rsidR="00C651A9" w:rsidRPr="00C773E0">
        <w:rPr>
          <w:rFonts w:ascii="Arial" w:hAnsi="Arial" w:cs="Arial"/>
        </w:rPr>
        <w:t>Ruby Esther Maynard Bermúdez</w:t>
      </w:r>
    </w:p>
    <w:p w:rsidR="00C651A9" w:rsidRPr="00C773E0" w:rsidRDefault="007064E4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C651A9" w:rsidRPr="00C773E0">
        <w:rPr>
          <w:rFonts w:ascii="Arial" w:hAnsi="Arial" w:cs="Arial"/>
        </w:rPr>
        <w:t>Javier Acosta Sardina</w:t>
      </w:r>
    </w:p>
    <w:p w:rsidR="00C651A9" w:rsidRPr="00C773E0" w:rsidRDefault="007064E4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Lic. </w:t>
      </w:r>
      <w:r w:rsidR="00C651A9" w:rsidRPr="00C773E0">
        <w:rPr>
          <w:rFonts w:ascii="Arial" w:hAnsi="Arial" w:cs="Arial"/>
        </w:rPr>
        <w:t>Caridad Romero</w:t>
      </w:r>
      <w:r>
        <w:rPr>
          <w:rFonts w:ascii="Arial" w:hAnsi="Arial" w:cs="Arial"/>
        </w:rPr>
        <w:t xml:space="preserve"> Barrientos</w:t>
      </w:r>
    </w:p>
    <w:p w:rsidR="00C651A9" w:rsidRPr="00C773E0" w:rsidRDefault="007064E4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</w:t>
      </w:r>
      <w:r w:rsidR="00C651A9" w:rsidRPr="00C773E0">
        <w:rPr>
          <w:rFonts w:ascii="Arial" w:hAnsi="Arial" w:cs="Arial"/>
        </w:rPr>
        <w:t>Niuvis Berdion</w:t>
      </w:r>
    </w:p>
    <w:p w:rsidR="00C651A9" w:rsidRPr="00C773E0" w:rsidRDefault="007064E4" w:rsidP="00C773E0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C651A9" w:rsidRPr="00C773E0">
        <w:rPr>
          <w:rFonts w:ascii="Arial" w:hAnsi="Arial" w:cs="Arial"/>
        </w:rPr>
        <w:t>Georgelina Creach</w:t>
      </w:r>
    </w:p>
    <w:p w:rsidR="00C651A9" w:rsidRPr="00C773E0" w:rsidRDefault="00C651A9" w:rsidP="00C773E0">
      <w:pPr>
        <w:spacing w:line="360" w:lineRule="auto"/>
      </w:pPr>
      <w:r w:rsidRPr="00C773E0">
        <w:rPr>
          <w:bCs/>
        </w:rPr>
        <w:t>Participan además los profesores de las diferentes asignaturas de la carrera de medicina, estomatología, enfermería y tecnologías, quienes trabajan en el</w:t>
      </w:r>
      <w:r w:rsidR="00E832F6">
        <w:rPr>
          <w:bCs/>
        </w:rPr>
        <w:t xml:space="preserve"> montaje de las asignaturas </w:t>
      </w:r>
      <w:proofErr w:type="gramStart"/>
      <w:r w:rsidR="00E832F6">
        <w:rPr>
          <w:bCs/>
        </w:rPr>
        <w:t xml:space="preserve">en </w:t>
      </w:r>
      <w:r w:rsidRPr="00C773E0">
        <w:rPr>
          <w:bCs/>
        </w:rPr>
        <w:t xml:space="preserve"> cursos</w:t>
      </w:r>
      <w:proofErr w:type="gramEnd"/>
      <w:r w:rsidRPr="00C773E0">
        <w:rPr>
          <w:bCs/>
        </w:rPr>
        <w:t xml:space="preserve"> de posgrado</w:t>
      </w:r>
      <w:r w:rsidR="00E832F6">
        <w:rPr>
          <w:bCs/>
        </w:rPr>
        <w:t xml:space="preserve"> y</w:t>
      </w:r>
      <w:r w:rsidRPr="00C773E0">
        <w:t xml:space="preserve"> quienes  coordinan el trabajo de los colectivos de asignatura con las políticas de la UVS</w:t>
      </w:r>
    </w:p>
    <w:p w:rsidR="007064E4" w:rsidRDefault="007064E4" w:rsidP="00C773E0">
      <w:pPr>
        <w:spacing w:line="360" w:lineRule="auto"/>
        <w:rPr>
          <w:b/>
        </w:rPr>
      </w:pPr>
    </w:p>
    <w:p w:rsidR="006D1F92" w:rsidRPr="00C773E0" w:rsidRDefault="006D1F92" w:rsidP="00C773E0">
      <w:pPr>
        <w:spacing w:line="360" w:lineRule="auto"/>
      </w:pPr>
      <w:r w:rsidRPr="00C773E0">
        <w:rPr>
          <w:b/>
        </w:rPr>
        <w:t>Estado tecnológico</w:t>
      </w:r>
    </w:p>
    <w:p w:rsidR="00C651A9" w:rsidRPr="00C773E0" w:rsidRDefault="00C651A9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El e</w:t>
      </w:r>
      <w:r w:rsidRPr="00C773E0">
        <w:rPr>
          <w:rFonts w:ascii="Arial" w:hAnsi="Arial" w:cs="Arial"/>
          <w:bCs/>
        </w:rPr>
        <w:t>stado tecnológico es bueno</w:t>
      </w:r>
      <w:r w:rsidRPr="00C773E0">
        <w:rPr>
          <w:rFonts w:ascii="Arial" w:hAnsi="Arial" w:cs="Arial"/>
        </w:rPr>
        <w:t>, la conexión en la Facultad de Ciencias Médicas es buena, aunque en ocasiones es lenta. La universidad tiene 12 laboratorios con buen equipamiento. Los estudiant</w:t>
      </w:r>
      <w:r w:rsidR="00E832F6">
        <w:rPr>
          <w:rFonts w:ascii="Arial" w:hAnsi="Arial" w:cs="Arial"/>
        </w:rPr>
        <w:t>es tienen cuentas de correo e</w:t>
      </w:r>
      <w:r w:rsidRPr="00C773E0">
        <w:rPr>
          <w:rFonts w:ascii="Arial" w:hAnsi="Arial" w:cs="Arial"/>
        </w:rPr>
        <w:t xml:space="preserve"> Internet y hay conexión inalámbrica. </w:t>
      </w:r>
    </w:p>
    <w:p w:rsidR="00FB4420" w:rsidRDefault="00F03A92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  <w:b/>
        </w:rPr>
        <w:t>Funcionamiento y e</w:t>
      </w:r>
      <w:r w:rsidR="00142323" w:rsidRPr="00C773E0">
        <w:rPr>
          <w:rFonts w:ascii="Arial" w:hAnsi="Arial" w:cs="Arial"/>
          <w:b/>
        </w:rPr>
        <w:t>stabilidad</w:t>
      </w:r>
      <w:r w:rsidR="00C651A9" w:rsidRPr="00C773E0">
        <w:rPr>
          <w:rFonts w:ascii="Arial" w:hAnsi="Arial" w:cs="Arial"/>
        </w:rPr>
        <w:t xml:space="preserve"> </w:t>
      </w:r>
    </w:p>
    <w:p w:rsidR="00C35756" w:rsidRPr="00C773E0" w:rsidRDefault="00C651A9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El uso del Aula Virtual se incrementó   en el presente curso, con 48 asignaturas montadas y 10 cursos propios en la carrera de Medicina; 39 en E</w:t>
      </w:r>
      <w:r w:rsidR="008947E3">
        <w:rPr>
          <w:rFonts w:ascii="Arial" w:hAnsi="Arial" w:cs="Arial"/>
        </w:rPr>
        <w:t>stomatología y 6 cursos propios;</w:t>
      </w:r>
      <w:r w:rsidRPr="00C773E0">
        <w:rPr>
          <w:rFonts w:ascii="Arial" w:hAnsi="Arial" w:cs="Arial"/>
        </w:rPr>
        <w:t xml:space="preserve"> 34 asignaturas y un curso propio en Licenciatura en Enfermería curso regular diurno, 9 asignaturas en curso por encuentro, 11 en Técnico Superior de Ciclo corto y 3 en Formación Técnico Medio; 47 en Tecnologías curso regular diurno con 7 cursos propio y 30 en Tecnologías curso por encuentro y un curso propio y 10 en Formación Técnica. Se montaron además 22 cursos de posgrado, un Diplomado y un curso pre evento,  manteniendo la  estabilidad en su funcionamiento. Su uso por  estudiantes y profesores es masivo,  sobrepasando la cifra </w:t>
      </w:r>
      <w:r w:rsidRPr="006105FD">
        <w:rPr>
          <w:rFonts w:ascii="Arial" w:hAnsi="Arial" w:cs="Arial"/>
        </w:rPr>
        <w:t xml:space="preserve">de </w:t>
      </w:r>
      <w:r w:rsidR="006105FD" w:rsidRPr="006105FD">
        <w:rPr>
          <w:rFonts w:ascii="Arial" w:hAnsi="Arial" w:cs="Arial"/>
        </w:rPr>
        <w:t>60</w:t>
      </w:r>
      <w:r w:rsidRPr="006105FD">
        <w:rPr>
          <w:rFonts w:ascii="Arial" w:hAnsi="Arial" w:cs="Arial"/>
        </w:rPr>
        <w:t xml:space="preserve">00 usuarios </w:t>
      </w:r>
      <w:r w:rsidRPr="00C773E0">
        <w:rPr>
          <w:rFonts w:ascii="Arial" w:hAnsi="Arial" w:cs="Arial"/>
        </w:rPr>
        <w:t>en la plataforma.</w:t>
      </w:r>
    </w:p>
    <w:p w:rsidR="00E81501" w:rsidRPr="00C773E0" w:rsidRDefault="00C35756" w:rsidP="00C773E0">
      <w:pPr>
        <w:spacing w:line="360" w:lineRule="auto"/>
      </w:pPr>
      <w:r w:rsidRPr="00C773E0">
        <w:t>En la actualidad,</w:t>
      </w:r>
      <w:r w:rsidR="00142323" w:rsidRPr="00C773E0">
        <w:t xml:space="preserve"> asignaturas</w:t>
      </w:r>
      <w:r w:rsidRPr="00C773E0">
        <w:t xml:space="preserve"> de todos los años </w:t>
      </w:r>
      <w:r w:rsidR="00E81501" w:rsidRPr="00C773E0">
        <w:t>de la mayoría de las carreras que se cursan en la Universidad</w:t>
      </w:r>
      <w:r w:rsidR="00142323" w:rsidRPr="00C773E0">
        <w:t>,</w:t>
      </w:r>
      <w:r w:rsidR="00E81501" w:rsidRPr="00C773E0">
        <w:t xml:space="preserve"> se desarrollan en la virtualidad, lo que ha sido posible </w:t>
      </w:r>
      <w:r w:rsidR="00565C54" w:rsidRPr="00C773E0">
        <w:t>gracias</w:t>
      </w:r>
      <w:r w:rsidR="00E81501" w:rsidRPr="00C773E0">
        <w:t xml:space="preserve"> a las facilidades de acceso que se han creado.</w:t>
      </w:r>
    </w:p>
    <w:p w:rsidR="00DA7A16" w:rsidRPr="00C773E0" w:rsidRDefault="00272224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  <w:b/>
        </w:rPr>
        <w:lastRenderedPageBreak/>
        <w:t>Capacidad de gestión</w:t>
      </w:r>
      <w:r w:rsidR="00DA7A16" w:rsidRPr="00C773E0">
        <w:rPr>
          <w:rFonts w:ascii="Arial" w:hAnsi="Arial" w:cs="Arial"/>
        </w:rPr>
        <w:t xml:space="preserve"> </w:t>
      </w:r>
    </w:p>
    <w:p w:rsidR="00DA7A16" w:rsidRPr="00C773E0" w:rsidRDefault="00DA7A16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La Catedra es atendida y reconocida por los directivos de la Universidad y tiene la capacidad de gestión para convocar a eventos y otras actividades.</w:t>
      </w:r>
    </w:p>
    <w:p w:rsidR="00272224" w:rsidRPr="00C773E0" w:rsidRDefault="00DA7A16" w:rsidP="00C773E0">
      <w:pPr>
        <w:pStyle w:val="NormalWeb"/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 xml:space="preserve">El desarrollo alcanzado por nuestra UVS ha permitido </w:t>
      </w:r>
      <w:proofErr w:type="gramStart"/>
      <w:r w:rsidRPr="00C773E0">
        <w:rPr>
          <w:rFonts w:ascii="Arial" w:hAnsi="Arial" w:cs="Arial"/>
        </w:rPr>
        <w:t xml:space="preserve">la </w:t>
      </w:r>
      <w:r w:rsidR="00272224" w:rsidRPr="00C773E0">
        <w:rPr>
          <w:rFonts w:ascii="Arial" w:hAnsi="Arial" w:cs="Arial"/>
        </w:rPr>
        <w:t xml:space="preserve"> </w:t>
      </w:r>
      <w:r w:rsidRPr="00C773E0">
        <w:rPr>
          <w:rFonts w:ascii="Arial" w:hAnsi="Arial" w:cs="Arial"/>
        </w:rPr>
        <w:t>preparación</w:t>
      </w:r>
      <w:proofErr w:type="gramEnd"/>
      <w:r w:rsidRPr="00C773E0">
        <w:rPr>
          <w:rFonts w:ascii="Arial" w:hAnsi="Arial" w:cs="Arial"/>
        </w:rPr>
        <w:t xml:space="preserve"> de materiales con fines docentes</w:t>
      </w:r>
      <w:r w:rsidR="00272224" w:rsidRPr="00C773E0">
        <w:rPr>
          <w:rFonts w:ascii="Arial" w:hAnsi="Arial" w:cs="Arial"/>
        </w:rPr>
        <w:t>, que han sido puestos a disposición de los estudiante</w:t>
      </w:r>
      <w:r w:rsidR="008947E3">
        <w:rPr>
          <w:rFonts w:ascii="Arial" w:hAnsi="Arial" w:cs="Arial"/>
        </w:rPr>
        <w:t>s para su preparación académica.</w:t>
      </w:r>
      <w:r w:rsidR="00272224" w:rsidRPr="00C773E0">
        <w:rPr>
          <w:rFonts w:ascii="Arial" w:hAnsi="Arial" w:cs="Arial"/>
        </w:rPr>
        <w:t xml:space="preserve"> </w:t>
      </w:r>
    </w:p>
    <w:p w:rsidR="00B6551F" w:rsidRPr="00C773E0" w:rsidRDefault="00B6551F" w:rsidP="00C773E0">
      <w:pPr>
        <w:spacing w:line="360" w:lineRule="auto"/>
        <w:rPr>
          <w:b/>
        </w:rPr>
      </w:pPr>
    </w:p>
    <w:p w:rsidR="00D4127F" w:rsidRPr="00C773E0" w:rsidRDefault="00D4127F" w:rsidP="00C773E0">
      <w:pPr>
        <w:spacing w:line="360" w:lineRule="auto"/>
      </w:pPr>
      <w:r w:rsidRPr="00C773E0">
        <w:rPr>
          <w:b/>
        </w:rPr>
        <w:t>Principales resultados durante el curso</w:t>
      </w:r>
    </w:p>
    <w:p w:rsidR="00D4127F" w:rsidRPr="00C773E0" w:rsidRDefault="00D4127F" w:rsidP="00C773E0">
      <w:pPr>
        <w:spacing w:line="360" w:lineRule="auto"/>
      </w:pPr>
    </w:p>
    <w:p w:rsidR="00DA7A16" w:rsidRPr="00C773E0" w:rsidRDefault="00DA7A16" w:rsidP="00C773E0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 w:rsidRPr="00C773E0">
        <w:rPr>
          <w:rFonts w:ascii="Arial" w:hAnsi="Arial" w:cs="Arial"/>
          <w:b/>
          <w:bCs/>
        </w:rPr>
        <w:t>Actividades de superación profesional relacionadas con el aprendizaje en red:</w:t>
      </w:r>
    </w:p>
    <w:p w:rsidR="00DA7A16" w:rsidRPr="00C773E0" w:rsidRDefault="00DA7A16" w:rsidP="00C773E0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 xml:space="preserve">Se han impartidos 2 cursos de Enseñanza Virtual con amplia participación de los profesores y un curso sobre </w:t>
      </w:r>
      <w:r w:rsidRPr="00C773E0">
        <w:rPr>
          <w:rFonts w:ascii="Arial" w:eastAsiaTheme="minorHAnsi" w:hAnsi="Arial" w:cs="Arial"/>
          <w:bCs/>
          <w:lang w:eastAsia="en-US"/>
        </w:rPr>
        <w:t>uso de las posibilidades de</w:t>
      </w:r>
      <w:r w:rsidRPr="00C773E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773E0">
        <w:rPr>
          <w:rFonts w:ascii="Arial" w:hAnsi="Arial" w:cs="Arial"/>
        </w:rPr>
        <w:t xml:space="preserve">las Actividades Interactivas de la Plataforma MOODLE. </w:t>
      </w:r>
    </w:p>
    <w:p w:rsidR="00DA7A16" w:rsidRDefault="008947E3" w:rsidP="00C773E0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>Planificados cursos</w:t>
      </w:r>
      <w:r w:rsidR="00DA7A16" w:rsidRPr="00C773E0">
        <w:rPr>
          <w:rFonts w:ascii="Arial" w:hAnsi="Arial" w:cs="Arial"/>
        </w:rPr>
        <w:t xml:space="preserve"> de Utilización de entornos virtuales de aprendizaje, destinado a profesores que aún no lo han recibido.</w:t>
      </w:r>
    </w:p>
    <w:p w:rsidR="008947E3" w:rsidRPr="00C773E0" w:rsidRDefault="008947E3" w:rsidP="00C773E0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impartió el curso/taller de Alfabetización Informacional y Redacción Científica a través de la plataforma.</w:t>
      </w:r>
    </w:p>
    <w:p w:rsidR="00DA7A16" w:rsidRPr="00C773E0" w:rsidRDefault="00DA7A16" w:rsidP="00C773E0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73E0">
        <w:rPr>
          <w:rFonts w:ascii="Arial" w:hAnsi="Arial" w:cs="Arial"/>
        </w:rPr>
        <w:t xml:space="preserve">Se </w:t>
      </w:r>
      <w:r w:rsidR="00FB4420">
        <w:rPr>
          <w:rFonts w:ascii="Arial" w:hAnsi="Arial" w:cs="Arial"/>
        </w:rPr>
        <w:t xml:space="preserve">trabajó </w:t>
      </w:r>
      <w:proofErr w:type="gramStart"/>
      <w:r w:rsidR="00FB4420">
        <w:rPr>
          <w:rFonts w:ascii="Arial" w:hAnsi="Arial" w:cs="Arial"/>
        </w:rPr>
        <w:t>en  la</w:t>
      </w:r>
      <w:proofErr w:type="gramEnd"/>
      <w:r w:rsidR="00FB4420">
        <w:rPr>
          <w:rFonts w:ascii="Arial" w:hAnsi="Arial" w:cs="Arial"/>
        </w:rPr>
        <w:t xml:space="preserve">  utilización </w:t>
      </w:r>
      <w:r w:rsidRPr="00C773E0">
        <w:rPr>
          <w:rFonts w:ascii="Arial" w:hAnsi="Arial" w:cs="Arial"/>
        </w:rPr>
        <w:t xml:space="preserve"> la Plataforma para realizar de forma experimental la evaluación por Portafolio Digital en la asignatura Promoción de Salud del primer año de la carrera de medicina lo cual </w:t>
      </w:r>
      <w:r w:rsidR="00FB4420">
        <w:rPr>
          <w:rFonts w:ascii="Arial" w:hAnsi="Arial" w:cs="Arial"/>
        </w:rPr>
        <w:t>continua</w:t>
      </w:r>
      <w:r w:rsidRPr="00C773E0">
        <w:rPr>
          <w:rFonts w:ascii="Arial" w:hAnsi="Arial" w:cs="Arial"/>
        </w:rPr>
        <w:t xml:space="preserve"> en el próximo curso.</w:t>
      </w:r>
    </w:p>
    <w:p w:rsidR="00DA7A16" w:rsidRPr="008947E3" w:rsidRDefault="00DA7A16" w:rsidP="00C773E0">
      <w:pPr>
        <w:pStyle w:val="Prrafodelista"/>
        <w:numPr>
          <w:ilvl w:val="0"/>
          <w:numId w:val="11"/>
        </w:numPr>
        <w:spacing w:line="360" w:lineRule="auto"/>
        <w:rPr>
          <w:rFonts w:eastAsia="Calibri"/>
        </w:rPr>
      </w:pPr>
      <w:r w:rsidRPr="00C773E0">
        <w:t>E</w:t>
      </w:r>
      <w:r w:rsidRPr="00C773E0">
        <w:rPr>
          <w:rFonts w:eastAsia="Calibri"/>
        </w:rPr>
        <w:t xml:space="preserve">n las reuniones de los colectivos metodológicos de carrera, año, disciplina </w:t>
      </w:r>
      <w:r w:rsidRPr="00C773E0">
        <w:t xml:space="preserve">se analiza el comportamiento </w:t>
      </w:r>
      <w:r w:rsidRPr="00C773E0">
        <w:rPr>
          <w:rFonts w:eastAsia="Calibri"/>
        </w:rPr>
        <w:t>y</w:t>
      </w:r>
      <w:r w:rsidRPr="00C773E0">
        <w:t xml:space="preserve"> uso de los cursos virtuales en las diferentes </w:t>
      </w:r>
      <w:r w:rsidRPr="00C773E0">
        <w:rPr>
          <w:rFonts w:eastAsia="Calibri"/>
        </w:rPr>
        <w:t>asignaturas.</w:t>
      </w:r>
    </w:p>
    <w:p w:rsidR="00DA7A16" w:rsidRPr="00C773E0" w:rsidRDefault="00DA7A16" w:rsidP="00C773E0">
      <w:pPr>
        <w:pStyle w:val="Prrafodelista"/>
        <w:numPr>
          <w:ilvl w:val="0"/>
          <w:numId w:val="11"/>
        </w:numPr>
        <w:spacing w:after="200" w:line="360" w:lineRule="auto"/>
      </w:pPr>
      <w:r w:rsidRPr="00C773E0">
        <w:t xml:space="preserve">El </w:t>
      </w:r>
      <w:r w:rsidRPr="00C773E0">
        <w:rPr>
          <w:rFonts w:eastAsia="Calibri"/>
        </w:rPr>
        <w:t xml:space="preserve">acceso a la red de </w:t>
      </w:r>
      <w:proofErr w:type="gramStart"/>
      <w:r w:rsidRPr="00C773E0">
        <w:rPr>
          <w:rFonts w:eastAsia="Calibri"/>
        </w:rPr>
        <w:t xml:space="preserve">INFOMED </w:t>
      </w:r>
      <w:r w:rsidRPr="00C773E0">
        <w:t xml:space="preserve"> ha</w:t>
      </w:r>
      <w:proofErr w:type="gramEnd"/>
      <w:r w:rsidRPr="00C773E0">
        <w:t xml:space="preserve"> mejorado en Guantánamo </w:t>
      </w:r>
      <w:r w:rsidRPr="00C773E0">
        <w:rPr>
          <w:rFonts w:eastAsia="Calibri"/>
        </w:rPr>
        <w:t xml:space="preserve">y </w:t>
      </w:r>
      <w:r w:rsidRPr="00C773E0">
        <w:t xml:space="preserve">está </w:t>
      </w:r>
      <w:r w:rsidRPr="00C773E0">
        <w:rPr>
          <w:rFonts w:eastAsia="Calibri"/>
        </w:rPr>
        <w:t>disponibl</w:t>
      </w:r>
      <w:r w:rsidRPr="00C773E0">
        <w:t xml:space="preserve">e a través de los </w:t>
      </w:r>
      <w:r w:rsidRPr="00C773E0">
        <w:rPr>
          <w:rFonts w:eastAsia="Calibri"/>
        </w:rPr>
        <w:t xml:space="preserve">dispositivos móviles </w:t>
      </w:r>
      <w:r w:rsidRPr="00C773E0">
        <w:t>sin costo para los estudiantes y profesores.</w:t>
      </w:r>
    </w:p>
    <w:p w:rsidR="00660B38" w:rsidRDefault="00660B38" w:rsidP="00C773E0">
      <w:pPr>
        <w:spacing w:line="360" w:lineRule="auto"/>
        <w:rPr>
          <w:b/>
        </w:rPr>
      </w:pPr>
    </w:p>
    <w:p w:rsidR="00660B38" w:rsidRDefault="00660B38" w:rsidP="00C773E0">
      <w:pPr>
        <w:spacing w:line="360" w:lineRule="auto"/>
        <w:rPr>
          <w:b/>
        </w:rPr>
      </w:pPr>
    </w:p>
    <w:p w:rsidR="00831DE1" w:rsidRPr="00FB4420" w:rsidRDefault="00831DE1" w:rsidP="00C773E0">
      <w:pPr>
        <w:spacing w:line="360" w:lineRule="auto"/>
        <w:rPr>
          <w:b/>
        </w:rPr>
      </w:pPr>
      <w:r w:rsidRPr="00C773E0">
        <w:rPr>
          <w:b/>
        </w:rPr>
        <w:t>Consideraciones finales</w:t>
      </w:r>
    </w:p>
    <w:p w:rsidR="00831DE1" w:rsidRPr="00C773E0" w:rsidRDefault="00FB4420" w:rsidP="00C773E0">
      <w:pPr>
        <w:spacing w:line="360" w:lineRule="auto"/>
      </w:pPr>
      <w:r w:rsidRPr="00C773E0">
        <w:t>Consideramos</w:t>
      </w:r>
      <w:r w:rsidR="00486A85" w:rsidRPr="00C773E0">
        <w:t xml:space="preserve"> q</w:t>
      </w:r>
      <w:r w:rsidR="00DA7A16" w:rsidRPr="00C773E0">
        <w:t xml:space="preserve">ue el trabajo </w:t>
      </w:r>
      <w:proofErr w:type="gramStart"/>
      <w:r w:rsidR="00DA7A16" w:rsidRPr="00C773E0">
        <w:t>de  nuestra</w:t>
      </w:r>
      <w:proofErr w:type="gramEnd"/>
      <w:r w:rsidR="00DA7A16" w:rsidRPr="00C773E0">
        <w:t xml:space="preserve">  Cátedra UVS </w:t>
      </w:r>
      <w:r w:rsidR="00486A85" w:rsidRPr="00C773E0">
        <w:t xml:space="preserve"> ha sido satisfact</w:t>
      </w:r>
      <w:r w:rsidR="00660B38">
        <w:t>orio durante el curso 2020-2021</w:t>
      </w:r>
      <w:bookmarkStart w:id="0" w:name="_GoBack"/>
      <w:bookmarkEnd w:id="0"/>
      <w:r>
        <w:t>, avalado por el criterio de estudiantes y profesores.</w:t>
      </w:r>
    </w:p>
    <w:sectPr w:rsidR="00831DE1" w:rsidRPr="00C773E0" w:rsidSect="0087636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8AE"/>
    <w:multiLevelType w:val="hybridMultilevel"/>
    <w:tmpl w:val="A1E44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2627"/>
    <w:multiLevelType w:val="hybridMultilevel"/>
    <w:tmpl w:val="D90E7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A17"/>
    <w:multiLevelType w:val="hybridMultilevel"/>
    <w:tmpl w:val="0B82ECE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A739B"/>
    <w:multiLevelType w:val="hybridMultilevel"/>
    <w:tmpl w:val="172E8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004"/>
    <w:multiLevelType w:val="hybridMultilevel"/>
    <w:tmpl w:val="29EA686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7304F3"/>
    <w:multiLevelType w:val="hybridMultilevel"/>
    <w:tmpl w:val="D012D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6202"/>
    <w:multiLevelType w:val="hybridMultilevel"/>
    <w:tmpl w:val="5ECE7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8233F"/>
    <w:multiLevelType w:val="hybridMultilevel"/>
    <w:tmpl w:val="DB387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76C0"/>
    <w:multiLevelType w:val="hybridMultilevel"/>
    <w:tmpl w:val="C62288C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215E1E"/>
    <w:multiLevelType w:val="hybridMultilevel"/>
    <w:tmpl w:val="B7E66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3F27"/>
    <w:multiLevelType w:val="hybridMultilevel"/>
    <w:tmpl w:val="5A14363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CD"/>
    <w:rsid w:val="000203E0"/>
    <w:rsid w:val="000B10DD"/>
    <w:rsid w:val="000E55F5"/>
    <w:rsid w:val="00142323"/>
    <w:rsid w:val="001802C0"/>
    <w:rsid w:val="00182FFE"/>
    <w:rsid w:val="001863D3"/>
    <w:rsid w:val="00254467"/>
    <w:rsid w:val="00272224"/>
    <w:rsid w:val="003C53AF"/>
    <w:rsid w:val="003D560D"/>
    <w:rsid w:val="00420AC2"/>
    <w:rsid w:val="00486A85"/>
    <w:rsid w:val="00565C54"/>
    <w:rsid w:val="005C21CD"/>
    <w:rsid w:val="005E635E"/>
    <w:rsid w:val="006105FD"/>
    <w:rsid w:val="00660B38"/>
    <w:rsid w:val="006D1F92"/>
    <w:rsid w:val="006D282B"/>
    <w:rsid w:val="006D544D"/>
    <w:rsid w:val="006D7738"/>
    <w:rsid w:val="006E2028"/>
    <w:rsid w:val="007064E4"/>
    <w:rsid w:val="007238AB"/>
    <w:rsid w:val="007C0DB5"/>
    <w:rsid w:val="007C2727"/>
    <w:rsid w:val="00831DE1"/>
    <w:rsid w:val="00844F8B"/>
    <w:rsid w:val="00876364"/>
    <w:rsid w:val="008947E3"/>
    <w:rsid w:val="00984B3D"/>
    <w:rsid w:val="00A3036B"/>
    <w:rsid w:val="00B5216E"/>
    <w:rsid w:val="00B6551F"/>
    <w:rsid w:val="00C35756"/>
    <w:rsid w:val="00C651A9"/>
    <w:rsid w:val="00C73380"/>
    <w:rsid w:val="00C773E0"/>
    <w:rsid w:val="00CA1368"/>
    <w:rsid w:val="00D4127F"/>
    <w:rsid w:val="00D51363"/>
    <w:rsid w:val="00DA7A16"/>
    <w:rsid w:val="00E81501"/>
    <w:rsid w:val="00E832F6"/>
    <w:rsid w:val="00EA3440"/>
    <w:rsid w:val="00EB624B"/>
    <w:rsid w:val="00F03A92"/>
    <w:rsid w:val="00F13315"/>
    <w:rsid w:val="00F64090"/>
    <w:rsid w:val="00F64897"/>
    <w:rsid w:val="00F754F6"/>
    <w:rsid w:val="00F911B6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689F"/>
  <w15:chartTrackingRefBased/>
  <w15:docId w15:val="{CF0BB623-B228-4E09-8FDB-F76546D0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3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2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54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D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Rosario</cp:lastModifiedBy>
  <cp:revision>6</cp:revision>
  <cp:lastPrinted>2020-02-19T14:01:00Z</cp:lastPrinted>
  <dcterms:created xsi:type="dcterms:W3CDTF">2021-10-20T17:23:00Z</dcterms:created>
  <dcterms:modified xsi:type="dcterms:W3CDTF">2021-10-20T17:26:00Z</dcterms:modified>
</cp:coreProperties>
</file>