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0A" w:rsidRPr="00D04F0A" w:rsidRDefault="00D04F0A" w:rsidP="00D04F0A">
      <w:pPr>
        <w:spacing w:after="0" w:line="240" w:lineRule="auto"/>
        <w:jc w:val="both"/>
        <w:rPr>
          <w:rFonts w:ascii="Arial" w:eastAsia="Times New Roman" w:hAnsi="Arial" w:cs="Arial"/>
          <w:sz w:val="24"/>
          <w:szCs w:val="24"/>
          <w:lang w:eastAsia="es-ES"/>
        </w:rPr>
      </w:pPr>
      <w:bookmarkStart w:id="0" w:name="_GoBack"/>
      <w:r w:rsidRPr="00D04F0A">
        <w:rPr>
          <w:rFonts w:ascii="Arial" w:eastAsia="Times New Roman" w:hAnsi="Arial" w:cs="Arial"/>
          <w:sz w:val="24"/>
          <w:szCs w:val="24"/>
          <w:lang w:eastAsia="es-ES"/>
        </w:rPr>
        <w:t>En el contexto del aprendizaje, la accesibilidad a los recursos educativos se le confiere una gran importancia, ello se debe a que en el proceso de enseñanza-aprendizaje de los estudiantes intervienen disímiles recursos provenientes de varias fuentes y medios que enriquecen su continua formación y generación de conocimientos para la resolución de problemas sociales. L</w:t>
      </w:r>
      <w:r w:rsidRPr="00D04F0A">
        <w:rPr>
          <w:rFonts w:ascii="Arial" w:eastAsia="Times New Roman" w:hAnsi="Arial" w:cs="Arial"/>
          <w:sz w:val="24"/>
          <w:szCs w:val="24"/>
          <w:lang w:eastAsia="es-ES"/>
        </w:rPr>
        <w:t>a  tecnología  cumple  un  papel importante en este proceso, ya que favorece la accesibilidad a los recursos educativos que un estudiante puede consultar para la generación de conocimientos. La disponibilidad de los recursos educativos permite que el contenido de  una  disciplina  pueda  ser  distribuido  por  universidades,  instituciones  u  organizaciones  educativas  a  todo  aquel  individuo que desee capacitarse en un área específica</w:t>
      </w:r>
      <w:r w:rsidRPr="00D04F0A">
        <w:rPr>
          <w:rFonts w:ascii="Arial" w:eastAsia="Times New Roman" w:hAnsi="Arial" w:cs="Arial"/>
          <w:sz w:val="24"/>
          <w:szCs w:val="24"/>
          <w:lang w:eastAsia="es-ES"/>
        </w:rPr>
        <w:t>.</w:t>
      </w:r>
    </w:p>
    <w:p w:rsidR="00D04F0A" w:rsidRPr="00D04F0A" w:rsidRDefault="00D04F0A" w:rsidP="00D04F0A">
      <w:pPr>
        <w:jc w:val="both"/>
        <w:rPr>
          <w:rFonts w:ascii="Arial" w:eastAsia="Times New Roman" w:hAnsi="Arial" w:cs="Arial"/>
          <w:sz w:val="24"/>
          <w:szCs w:val="24"/>
          <w:lang w:eastAsia="es-ES"/>
        </w:rPr>
      </w:pPr>
      <w:r w:rsidRPr="00D04F0A">
        <w:rPr>
          <w:rFonts w:ascii="Arial" w:eastAsia="Times New Roman" w:hAnsi="Arial" w:cs="Arial"/>
          <w:sz w:val="24"/>
          <w:szCs w:val="24"/>
          <w:lang w:eastAsia="es-ES"/>
        </w:rPr>
        <w:t>Las TIC permiten crear nuevas formas de aprendizaje, perfeccionar el diseño de los ambientes de trabajo y valorar las metodologías aplicadas, todo con la ayuda de los dispositivos móviles. Los beneficios institucionales obtenidos por la adopción de las TIC son diversos, algunos de los más importantes son: el acceso a la educación y la capacitación, mejoras en la calidad del aprendizaje, reducción de costos, aumento de la rentabilidad y del desempeño organizacional</w:t>
      </w:r>
      <w:r>
        <w:rPr>
          <w:rFonts w:ascii="Arial" w:eastAsia="Times New Roman" w:hAnsi="Arial" w:cs="Arial"/>
          <w:sz w:val="24"/>
          <w:szCs w:val="24"/>
          <w:lang w:eastAsia="es-ES"/>
        </w:rPr>
        <w:t>.</w:t>
      </w:r>
      <w:r w:rsidRPr="00D04F0A">
        <w:rPr>
          <w:rFonts w:ascii="Arial" w:eastAsia="Times New Roman" w:hAnsi="Arial" w:cs="Arial"/>
          <w:sz w:val="24"/>
          <w:szCs w:val="24"/>
          <w:lang w:eastAsia="es-ES"/>
        </w:rPr>
        <w:t xml:space="preserve"> Las instituciones responsables de las políticas educativas han asumido una postura dirigida a mejorar el acceso a las TIC en la educación, considerando que brinda a la población un mejor rendimiento en la gestión de los procesos educativos </w:t>
      </w:r>
    </w:p>
    <w:p w:rsidR="00D04F0A" w:rsidRPr="00D04F0A" w:rsidRDefault="00D04F0A" w:rsidP="00D04F0A">
      <w:pPr>
        <w:jc w:val="both"/>
        <w:rPr>
          <w:rFonts w:ascii="Arial" w:eastAsia="Times New Roman" w:hAnsi="Arial" w:cs="Arial"/>
          <w:sz w:val="24"/>
          <w:szCs w:val="24"/>
          <w:lang w:eastAsia="es-ES"/>
        </w:rPr>
      </w:pPr>
    </w:p>
    <w:p w:rsidR="00D04F0A" w:rsidRPr="00D04F0A" w:rsidRDefault="00D04F0A" w:rsidP="00D04F0A">
      <w:pPr>
        <w:spacing w:after="0" w:line="240" w:lineRule="auto"/>
        <w:jc w:val="both"/>
        <w:rPr>
          <w:rFonts w:ascii="Arial" w:eastAsia="Times New Roman" w:hAnsi="Arial" w:cs="Arial"/>
          <w:sz w:val="24"/>
          <w:szCs w:val="24"/>
          <w:lang w:eastAsia="es-ES"/>
        </w:rPr>
      </w:pPr>
    </w:p>
    <w:p w:rsidR="004E108B" w:rsidRPr="00D04F0A" w:rsidRDefault="004E108B" w:rsidP="00D04F0A">
      <w:pPr>
        <w:jc w:val="both"/>
        <w:rPr>
          <w:rFonts w:ascii="Arial" w:hAnsi="Arial" w:cs="Arial"/>
          <w:sz w:val="24"/>
          <w:szCs w:val="24"/>
        </w:rPr>
      </w:pPr>
    </w:p>
    <w:bookmarkEnd w:id="0"/>
    <w:p w:rsidR="00D04F0A" w:rsidRPr="00D04F0A" w:rsidRDefault="00D04F0A">
      <w:pPr>
        <w:jc w:val="both"/>
        <w:rPr>
          <w:rFonts w:ascii="Arial" w:hAnsi="Arial" w:cs="Arial"/>
          <w:sz w:val="24"/>
          <w:szCs w:val="24"/>
        </w:rPr>
      </w:pPr>
    </w:p>
    <w:sectPr w:rsidR="00D04F0A" w:rsidRPr="00D04F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0A"/>
    <w:rsid w:val="004E108B"/>
    <w:rsid w:val="00D04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6379">
      <w:bodyDiv w:val="1"/>
      <w:marLeft w:val="0"/>
      <w:marRight w:val="0"/>
      <w:marTop w:val="0"/>
      <w:marBottom w:val="0"/>
      <w:divBdr>
        <w:top w:val="none" w:sz="0" w:space="0" w:color="auto"/>
        <w:left w:val="none" w:sz="0" w:space="0" w:color="auto"/>
        <w:bottom w:val="none" w:sz="0" w:space="0" w:color="auto"/>
        <w:right w:val="none" w:sz="0" w:space="0" w:color="auto"/>
      </w:divBdr>
      <w:divsChild>
        <w:div w:id="1600790255">
          <w:marLeft w:val="0"/>
          <w:marRight w:val="0"/>
          <w:marTop w:val="0"/>
          <w:marBottom w:val="0"/>
          <w:divBdr>
            <w:top w:val="none" w:sz="0" w:space="0" w:color="auto"/>
            <w:left w:val="none" w:sz="0" w:space="0" w:color="auto"/>
            <w:bottom w:val="none" w:sz="0" w:space="0" w:color="auto"/>
            <w:right w:val="none" w:sz="0" w:space="0" w:color="auto"/>
          </w:divBdr>
        </w:div>
        <w:div w:id="1134983727">
          <w:marLeft w:val="0"/>
          <w:marRight w:val="0"/>
          <w:marTop w:val="0"/>
          <w:marBottom w:val="0"/>
          <w:divBdr>
            <w:top w:val="none" w:sz="0" w:space="0" w:color="auto"/>
            <w:left w:val="none" w:sz="0" w:space="0" w:color="auto"/>
            <w:bottom w:val="none" w:sz="0" w:space="0" w:color="auto"/>
            <w:right w:val="none" w:sz="0" w:space="0" w:color="auto"/>
          </w:divBdr>
        </w:div>
        <w:div w:id="2109226186">
          <w:marLeft w:val="0"/>
          <w:marRight w:val="0"/>
          <w:marTop w:val="0"/>
          <w:marBottom w:val="0"/>
          <w:divBdr>
            <w:top w:val="none" w:sz="0" w:space="0" w:color="auto"/>
            <w:left w:val="none" w:sz="0" w:space="0" w:color="auto"/>
            <w:bottom w:val="none" w:sz="0" w:space="0" w:color="auto"/>
            <w:right w:val="none" w:sz="0" w:space="0" w:color="auto"/>
          </w:divBdr>
        </w:div>
        <w:div w:id="927540000">
          <w:marLeft w:val="0"/>
          <w:marRight w:val="0"/>
          <w:marTop w:val="0"/>
          <w:marBottom w:val="0"/>
          <w:divBdr>
            <w:top w:val="none" w:sz="0" w:space="0" w:color="auto"/>
            <w:left w:val="none" w:sz="0" w:space="0" w:color="auto"/>
            <w:bottom w:val="none" w:sz="0" w:space="0" w:color="auto"/>
            <w:right w:val="none" w:sz="0" w:space="0" w:color="auto"/>
          </w:divBdr>
        </w:div>
      </w:divsChild>
    </w:div>
    <w:div w:id="492525145">
      <w:bodyDiv w:val="1"/>
      <w:marLeft w:val="0"/>
      <w:marRight w:val="0"/>
      <w:marTop w:val="0"/>
      <w:marBottom w:val="0"/>
      <w:divBdr>
        <w:top w:val="none" w:sz="0" w:space="0" w:color="auto"/>
        <w:left w:val="none" w:sz="0" w:space="0" w:color="auto"/>
        <w:bottom w:val="none" w:sz="0" w:space="0" w:color="auto"/>
        <w:right w:val="none" w:sz="0" w:space="0" w:color="auto"/>
      </w:divBdr>
      <w:divsChild>
        <w:div w:id="672533151">
          <w:marLeft w:val="0"/>
          <w:marRight w:val="0"/>
          <w:marTop w:val="0"/>
          <w:marBottom w:val="0"/>
          <w:divBdr>
            <w:top w:val="none" w:sz="0" w:space="0" w:color="auto"/>
            <w:left w:val="none" w:sz="0" w:space="0" w:color="auto"/>
            <w:bottom w:val="none" w:sz="0" w:space="0" w:color="auto"/>
            <w:right w:val="none" w:sz="0" w:space="0" w:color="auto"/>
          </w:divBdr>
        </w:div>
        <w:div w:id="205413156">
          <w:marLeft w:val="0"/>
          <w:marRight w:val="0"/>
          <w:marTop w:val="0"/>
          <w:marBottom w:val="0"/>
          <w:divBdr>
            <w:top w:val="none" w:sz="0" w:space="0" w:color="auto"/>
            <w:left w:val="none" w:sz="0" w:space="0" w:color="auto"/>
            <w:bottom w:val="none" w:sz="0" w:space="0" w:color="auto"/>
            <w:right w:val="none" w:sz="0" w:space="0" w:color="auto"/>
          </w:divBdr>
        </w:div>
        <w:div w:id="496532593">
          <w:marLeft w:val="0"/>
          <w:marRight w:val="0"/>
          <w:marTop w:val="0"/>
          <w:marBottom w:val="0"/>
          <w:divBdr>
            <w:top w:val="none" w:sz="0" w:space="0" w:color="auto"/>
            <w:left w:val="none" w:sz="0" w:space="0" w:color="auto"/>
            <w:bottom w:val="none" w:sz="0" w:space="0" w:color="auto"/>
            <w:right w:val="none" w:sz="0" w:space="0" w:color="auto"/>
          </w:divBdr>
        </w:div>
        <w:div w:id="840314353">
          <w:marLeft w:val="0"/>
          <w:marRight w:val="0"/>
          <w:marTop w:val="0"/>
          <w:marBottom w:val="0"/>
          <w:divBdr>
            <w:top w:val="none" w:sz="0" w:space="0" w:color="auto"/>
            <w:left w:val="none" w:sz="0" w:space="0" w:color="auto"/>
            <w:bottom w:val="none" w:sz="0" w:space="0" w:color="auto"/>
            <w:right w:val="none" w:sz="0" w:space="0" w:color="auto"/>
          </w:divBdr>
        </w:div>
        <w:div w:id="477113101">
          <w:marLeft w:val="0"/>
          <w:marRight w:val="0"/>
          <w:marTop w:val="0"/>
          <w:marBottom w:val="0"/>
          <w:divBdr>
            <w:top w:val="none" w:sz="0" w:space="0" w:color="auto"/>
            <w:left w:val="none" w:sz="0" w:space="0" w:color="auto"/>
            <w:bottom w:val="none" w:sz="0" w:space="0" w:color="auto"/>
            <w:right w:val="none" w:sz="0" w:space="0" w:color="auto"/>
          </w:divBdr>
        </w:div>
      </w:divsChild>
    </w:div>
    <w:div w:id="743646414">
      <w:bodyDiv w:val="1"/>
      <w:marLeft w:val="0"/>
      <w:marRight w:val="0"/>
      <w:marTop w:val="0"/>
      <w:marBottom w:val="0"/>
      <w:divBdr>
        <w:top w:val="none" w:sz="0" w:space="0" w:color="auto"/>
        <w:left w:val="none" w:sz="0" w:space="0" w:color="auto"/>
        <w:bottom w:val="none" w:sz="0" w:space="0" w:color="auto"/>
        <w:right w:val="none" w:sz="0" w:space="0" w:color="auto"/>
      </w:divBdr>
      <w:divsChild>
        <w:div w:id="1021664607">
          <w:marLeft w:val="0"/>
          <w:marRight w:val="0"/>
          <w:marTop w:val="0"/>
          <w:marBottom w:val="0"/>
          <w:divBdr>
            <w:top w:val="none" w:sz="0" w:space="0" w:color="auto"/>
            <w:left w:val="none" w:sz="0" w:space="0" w:color="auto"/>
            <w:bottom w:val="none" w:sz="0" w:space="0" w:color="auto"/>
            <w:right w:val="none" w:sz="0" w:space="0" w:color="auto"/>
          </w:divBdr>
        </w:div>
        <w:div w:id="796460043">
          <w:marLeft w:val="0"/>
          <w:marRight w:val="0"/>
          <w:marTop w:val="0"/>
          <w:marBottom w:val="0"/>
          <w:divBdr>
            <w:top w:val="none" w:sz="0" w:space="0" w:color="auto"/>
            <w:left w:val="none" w:sz="0" w:space="0" w:color="auto"/>
            <w:bottom w:val="none" w:sz="0" w:space="0" w:color="auto"/>
            <w:right w:val="none" w:sz="0" w:space="0" w:color="auto"/>
          </w:divBdr>
        </w:div>
      </w:divsChild>
    </w:div>
    <w:div w:id="2107384252">
      <w:bodyDiv w:val="1"/>
      <w:marLeft w:val="0"/>
      <w:marRight w:val="0"/>
      <w:marTop w:val="0"/>
      <w:marBottom w:val="0"/>
      <w:divBdr>
        <w:top w:val="none" w:sz="0" w:space="0" w:color="auto"/>
        <w:left w:val="none" w:sz="0" w:space="0" w:color="auto"/>
        <w:bottom w:val="none" w:sz="0" w:space="0" w:color="auto"/>
        <w:right w:val="none" w:sz="0" w:space="0" w:color="auto"/>
      </w:divBdr>
      <w:divsChild>
        <w:div w:id="1844080940">
          <w:marLeft w:val="0"/>
          <w:marRight w:val="0"/>
          <w:marTop w:val="0"/>
          <w:marBottom w:val="0"/>
          <w:divBdr>
            <w:top w:val="none" w:sz="0" w:space="0" w:color="auto"/>
            <w:left w:val="none" w:sz="0" w:space="0" w:color="auto"/>
            <w:bottom w:val="none" w:sz="0" w:space="0" w:color="auto"/>
            <w:right w:val="none" w:sz="0" w:space="0" w:color="auto"/>
          </w:divBdr>
        </w:div>
        <w:div w:id="1143934801">
          <w:marLeft w:val="0"/>
          <w:marRight w:val="0"/>
          <w:marTop w:val="0"/>
          <w:marBottom w:val="0"/>
          <w:divBdr>
            <w:top w:val="none" w:sz="0" w:space="0" w:color="auto"/>
            <w:left w:val="none" w:sz="0" w:space="0" w:color="auto"/>
            <w:bottom w:val="none" w:sz="0" w:space="0" w:color="auto"/>
            <w:right w:val="none" w:sz="0" w:space="0" w:color="auto"/>
          </w:divBdr>
        </w:div>
        <w:div w:id="64536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2022-03-10T21:41:00Z</dcterms:created>
  <dcterms:modified xsi:type="dcterms:W3CDTF">2022-03-10T21:45:00Z</dcterms:modified>
</cp:coreProperties>
</file>