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6A" w:rsidRPr="00744405" w:rsidRDefault="00744405" w:rsidP="00744405">
      <w:pPr>
        <w:pStyle w:val="NormalWeb"/>
        <w:spacing w:line="360" w:lineRule="auto"/>
        <w:jc w:val="center"/>
        <w:rPr>
          <w:rFonts w:ascii="Arial" w:hAnsi="Arial" w:cs="Arial"/>
          <w:b/>
          <w:color w:val="000000" w:themeColor="text1"/>
        </w:rPr>
      </w:pPr>
      <w:bookmarkStart w:id="0" w:name="_GoBack"/>
      <w:bookmarkEnd w:id="0"/>
      <w:r w:rsidRPr="00744405">
        <w:rPr>
          <w:rFonts w:ascii="Arial" w:hAnsi="Arial" w:cs="Arial"/>
          <w:b/>
          <w:color w:val="000000" w:themeColor="text1"/>
        </w:rPr>
        <w:t>CARACTERIZACIÓN DE LAS HISTORIAS DE SALUD FAMILIAR EN UN CONSULTORIO MÉDICO</w:t>
      </w:r>
    </w:p>
    <w:p w:rsidR="0034386A" w:rsidRPr="00744405" w:rsidRDefault="0034386A" w:rsidP="00642CE4">
      <w:pPr>
        <w:shd w:val="clear" w:color="auto" w:fill="FFFFFF"/>
        <w:spacing w:before="240" w:after="240" w:line="360" w:lineRule="auto"/>
        <w:jc w:val="both"/>
        <w:rPr>
          <w:rFonts w:ascii="Arial" w:hAnsi="Arial" w:cs="Arial"/>
          <w:b/>
          <w:bCs/>
          <w:color w:val="000000" w:themeColor="text1"/>
        </w:rPr>
      </w:pPr>
    </w:p>
    <w:p w:rsidR="00BF11A2" w:rsidRPr="00744405" w:rsidRDefault="00BF11A2" w:rsidP="00BF11A2">
      <w:pPr>
        <w:spacing w:line="360" w:lineRule="auto"/>
        <w:jc w:val="both"/>
        <w:rPr>
          <w:rFonts w:ascii="Arial" w:hAnsi="Arial" w:cs="Arial"/>
          <w:b/>
          <w:kern w:val="16"/>
          <w:vertAlign w:val="superscript"/>
        </w:rPr>
      </w:pPr>
      <w:proofErr w:type="spellStart"/>
      <w:r w:rsidRPr="00744405">
        <w:rPr>
          <w:rFonts w:ascii="Arial" w:hAnsi="Arial" w:cs="Arial"/>
          <w:b/>
          <w:kern w:val="16"/>
        </w:rPr>
        <w:t>Raidel</w:t>
      </w:r>
      <w:proofErr w:type="spellEnd"/>
      <w:r w:rsidRPr="00744405">
        <w:rPr>
          <w:rFonts w:ascii="Arial" w:hAnsi="Arial" w:cs="Arial"/>
          <w:b/>
          <w:kern w:val="16"/>
        </w:rPr>
        <w:t xml:space="preserve"> González Rodríguez</w:t>
      </w:r>
      <w:r w:rsidR="00C6266F" w:rsidRPr="00744405">
        <w:rPr>
          <w:rFonts w:ascii="Arial" w:hAnsi="Arial" w:cs="Arial"/>
          <w:b/>
          <w:kern w:val="16"/>
          <w:vertAlign w:val="superscript"/>
        </w:rPr>
        <w:t>1</w:t>
      </w:r>
      <w:r w:rsidR="00C6266F" w:rsidRPr="00744405">
        <w:rPr>
          <w:rFonts w:ascii="Arial" w:hAnsi="Arial" w:cs="Arial"/>
          <w:b/>
          <w:kern w:val="16"/>
        </w:rPr>
        <w:t xml:space="preserve">, </w:t>
      </w:r>
      <w:r w:rsidR="00744405" w:rsidRPr="00744405">
        <w:rPr>
          <w:rFonts w:ascii="Arial" w:hAnsi="Arial" w:cs="Arial"/>
          <w:b/>
          <w:color w:val="000000"/>
        </w:rPr>
        <w:t xml:space="preserve">Ing. José </w:t>
      </w:r>
      <w:proofErr w:type="spellStart"/>
      <w:r w:rsidR="00744405" w:rsidRPr="00744405">
        <w:rPr>
          <w:rFonts w:ascii="Arial" w:hAnsi="Arial" w:cs="Arial"/>
          <w:b/>
          <w:color w:val="000000"/>
        </w:rPr>
        <w:t>Lazaro</w:t>
      </w:r>
      <w:proofErr w:type="spellEnd"/>
      <w:r w:rsidR="00744405" w:rsidRPr="00744405">
        <w:rPr>
          <w:rFonts w:ascii="Arial" w:hAnsi="Arial" w:cs="Arial"/>
          <w:b/>
          <w:color w:val="000000"/>
        </w:rPr>
        <w:t xml:space="preserve"> Morejón Palacio</w:t>
      </w:r>
      <w:r w:rsidR="00744405" w:rsidRPr="00744405">
        <w:rPr>
          <w:rFonts w:ascii="Arial" w:hAnsi="Arial" w:cs="Arial"/>
          <w:b/>
          <w:color w:val="000000"/>
          <w:vertAlign w:val="superscript"/>
        </w:rPr>
        <w:t>2</w:t>
      </w:r>
    </w:p>
    <w:p w:rsidR="00C6266F" w:rsidRPr="00744405" w:rsidRDefault="00C6266F" w:rsidP="00BF11A2">
      <w:pPr>
        <w:spacing w:line="360" w:lineRule="auto"/>
        <w:jc w:val="both"/>
        <w:rPr>
          <w:rFonts w:ascii="Arial" w:hAnsi="Arial" w:cs="Arial"/>
          <w:kern w:val="16"/>
          <w:vertAlign w:val="superscript"/>
        </w:rPr>
      </w:pPr>
    </w:p>
    <w:p w:rsidR="00744405" w:rsidRPr="00744405" w:rsidRDefault="00C6266F" w:rsidP="00744405">
      <w:pPr>
        <w:spacing w:line="360" w:lineRule="auto"/>
        <w:jc w:val="both"/>
        <w:rPr>
          <w:rFonts w:ascii="Arial" w:hAnsi="Arial" w:cs="Arial"/>
        </w:rPr>
      </w:pPr>
      <w:r w:rsidRPr="00744405">
        <w:rPr>
          <w:rFonts w:ascii="Arial" w:hAnsi="Arial" w:cs="Arial"/>
          <w:vertAlign w:val="superscript"/>
        </w:rPr>
        <w:t>1</w:t>
      </w:r>
      <w:r w:rsidR="00BF11A2" w:rsidRPr="00744405">
        <w:rPr>
          <w:rFonts w:ascii="Arial" w:hAnsi="Arial" w:cs="Arial"/>
        </w:rPr>
        <w:t xml:space="preserve">Especialista de Primer Grado en Medicina General Integral. Profesor Asistente. Investigador Agregado. </w:t>
      </w:r>
      <w:r w:rsidR="00BF11A2" w:rsidRPr="00744405">
        <w:rPr>
          <w:rFonts w:ascii="Arial" w:hAnsi="Arial" w:cs="Arial"/>
          <w:kern w:val="16"/>
        </w:rPr>
        <w:t xml:space="preserve">Policlínico universitario “Pedro Borrás Astorga”. Pinar del Río, Cuba. E-mail </w:t>
      </w:r>
      <w:hyperlink r:id="rId5" w:history="1">
        <w:r w:rsidR="00BF11A2" w:rsidRPr="00744405">
          <w:rPr>
            <w:rStyle w:val="Hipervnculo"/>
            <w:rFonts w:ascii="Arial" w:hAnsi="Arial" w:cs="Arial"/>
            <w:kern w:val="16"/>
          </w:rPr>
          <w:t>raidelgonzalez@infomed.sld.cu</w:t>
        </w:r>
      </w:hyperlink>
    </w:p>
    <w:p w:rsidR="00744405" w:rsidRPr="00744405" w:rsidRDefault="00744405" w:rsidP="00744405">
      <w:pPr>
        <w:spacing w:line="360" w:lineRule="auto"/>
        <w:jc w:val="both"/>
        <w:rPr>
          <w:rFonts w:ascii="Arial" w:hAnsi="Arial" w:cs="Arial"/>
        </w:rPr>
      </w:pPr>
      <w:r w:rsidRPr="00744405">
        <w:rPr>
          <w:rFonts w:ascii="Arial" w:hAnsi="Arial" w:cs="Arial"/>
          <w:vertAlign w:val="superscript"/>
        </w:rPr>
        <w:t>2</w:t>
      </w:r>
      <w:r w:rsidRPr="00744405">
        <w:rPr>
          <w:rFonts w:ascii="Arial" w:hAnsi="Arial" w:cs="Arial"/>
          <w:color w:val="000000"/>
        </w:rPr>
        <w:t xml:space="preserve">Ingeniero en Ciencias Informáticas. Universidad de las Ciencias Informáticas. La Habana, Cuba. E-mail: </w:t>
      </w:r>
      <w:hyperlink r:id="rId6" w:history="1">
        <w:r w:rsidRPr="00744405">
          <w:rPr>
            <w:rStyle w:val="Hipervnculo"/>
            <w:rFonts w:ascii="Arial" w:hAnsi="Arial" w:cs="Arial"/>
          </w:rPr>
          <w:t>joseph960518@gmail.com</w:t>
        </w:r>
      </w:hyperlink>
      <w:r w:rsidRPr="00744405">
        <w:rPr>
          <w:rFonts w:ascii="Arial" w:hAnsi="Arial" w:cs="Arial"/>
          <w:color w:val="0033CC"/>
        </w:rPr>
        <w:t xml:space="preserve">. </w:t>
      </w:r>
      <w:r w:rsidRPr="00744405">
        <w:rPr>
          <w:rFonts w:ascii="Arial" w:hAnsi="Arial" w:cs="Arial"/>
          <w:bCs/>
          <w:color w:val="000000" w:themeColor="text1"/>
        </w:rPr>
        <w:t xml:space="preserve">ORCID </w:t>
      </w:r>
      <w:proofErr w:type="spellStart"/>
      <w:r w:rsidRPr="00744405">
        <w:rPr>
          <w:rFonts w:ascii="Arial" w:hAnsi="Arial" w:cs="Arial"/>
          <w:bCs/>
          <w:color w:val="000000" w:themeColor="text1"/>
        </w:rPr>
        <w:t>iD</w:t>
      </w:r>
      <w:proofErr w:type="spellEnd"/>
      <w:r w:rsidRPr="00744405">
        <w:rPr>
          <w:rFonts w:ascii="Arial" w:hAnsi="Arial" w:cs="Arial"/>
          <w:bCs/>
          <w:color w:val="000000" w:themeColor="text1"/>
        </w:rPr>
        <w:t xml:space="preserve">: </w:t>
      </w:r>
      <w:hyperlink r:id="rId7" w:history="1">
        <w:r w:rsidRPr="00744405">
          <w:rPr>
            <w:rStyle w:val="Hipervnculo"/>
            <w:rFonts w:ascii="Arial" w:hAnsi="Arial" w:cs="Arial"/>
          </w:rPr>
          <w:t>https://orcid.org/0000-0002-8453-9673</w:t>
        </w:r>
      </w:hyperlink>
    </w:p>
    <w:p w:rsidR="00BF11A2" w:rsidRPr="00744405" w:rsidRDefault="00744405" w:rsidP="00BF11A2">
      <w:pPr>
        <w:spacing w:line="360" w:lineRule="auto"/>
        <w:jc w:val="both"/>
        <w:rPr>
          <w:rFonts w:ascii="Arial" w:hAnsi="Arial" w:cs="Arial"/>
          <w:kern w:val="16"/>
        </w:rPr>
      </w:pPr>
      <w:hyperlink r:id="rId8" w:history="1"/>
    </w:p>
    <w:p w:rsidR="0034386A" w:rsidRPr="00744405" w:rsidRDefault="0034386A" w:rsidP="00642CE4">
      <w:pPr>
        <w:shd w:val="clear" w:color="auto" w:fill="FFFFFF"/>
        <w:spacing w:before="240" w:after="240" w:line="360" w:lineRule="auto"/>
        <w:jc w:val="both"/>
        <w:rPr>
          <w:rFonts w:ascii="Arial" w:hAnsi="Arial" w:cs="Arial"/>
          <w:b/>
          <w:bCs/>
          <w:color w:val="000000" w:themeColor="text1"/>
          <w:vertAlign w:val="superscript"/>
        </w:rPr>
      </w:pPr>
    </w:p>
    <w:p w:rsidR="0034386A" w:rsidRPr="00744405" w:rsidRDefault="0034386A" w:rsidP="00642CE4">
      <w:pPr>
        <w:shd w:val="clear" w:color="auto" w:fill="FFFFFF"/>
        <w:spacing w:before="240" w:after="240" w:line="360" w:lineRule="auto"/>
        <w:jc w:val="both"/>
        <w:rPr>
          <w:rFonts w:ascii="Arial" w:hAnsi="Arial" w:cs="Arial"/>
          <w:color w:val="000000" w:themeColor="text1"/>
        </w:rPr>
      </w:pPr>
      <w:r w:rsidRPr="00744405">
        <w:rPr>
          <w:rFonts w:ascii="Arial" w:hAnsi="Arial" w:cs="Arial"/>
          <w:b/>
          <w:bCs/>
          <w:color w:val="000000" w:themeColor="text1"/>
        </w:rPr>
        <w:t>RESUMEN</w:t>
      </w:r>
    </w:p>
    <w:p w:rsidR="0034386A" w:rsidRPr="00744405" w:rsidRDefault="0034386A" w:rsidP="00642CE4">
      <w:pPr>
        <w:shd w:val="clear" w:color="auto" w:fill="FFFFFF"/>
        <w:spacing w:before="240" w:after="240" w:line="360" w:lineRule="auto"/>
        <w:jc w:val="both"/>
        <w:rPr>
          <w:rFonts w:ascii="Arial" w:hAnsi="Arial" w:cs="Arial"/>
          <w:b/>
          <w:bCs/>
          <w:color w:val="000000" w:themeColor="text1"/>
        </w:rPr>
      </w:pPr>
      <w:r w:rsidRPr="00744405">
        <w:rPr>
          <w:rFonts w:ascii="Arial" w:hAnsi="Arial" w:cs="Arial"/>
          <w:b/>
          <w:bCs/>
          <w:color w:val="000000" w:themeColor="text1"/>
        </w:rPr>
        <w:t>Introducción:</w:t>
      </w:r>
      <w:r w:rsidRPr="00744405">
        <w:rPr>
          <w:rFonts w:ascii="Arial" w:hAnsi="Arial" w:cs="Arial"/>
          <w:color w:val="000000" w:themeColor="text1"/>
        </w:rPr>
        <w:t> </w:t>
      </w:r>
      <w:r w:rsidR="00107AE7" w:rsidRPr="00744405">
        <w:rPr>
          <w:rFonts w:ascii="Arial" w:hAnsi="Arial" w:cs="Arial"/>
          <w:color w:val="000000" w:themeColor="text1"/>
        </w:rPr>
        <w:t>la historia</w:t>
      </w:r>
      <w:r w:rsidR="00184144" w:rsidRPr="00744405">
        <w:rPr>
          <w:rFonts w:ascii="Arial" w:hAnsi="Arial" w:cs="Arial"/>
          <w:color w:val="000000" w:themeColor="text1"/>
        </w:rPr>
        <w:t xml:space="preserve"> de salud familiar constituye un modelo del nivel primario de atención para caracterizar el proceso salud-enfermedad de las familias. </w:t>
      </w:r>
    </w:p>
    <w:p w:rsidR="0034386A" w:rsidRPr="00744405" w:rsidRDefault="0034386A" w:rsidP="00642CE4">
      <w:pPr>
        <w:shd w:val="clear" w:color="auto" w:fill="FFFFFF"/>
        <w:spacing w:before="240" w:after="240" w:line="360" w:lineRule="auto"/>
        <w:jc w:val="both"/>
        <w:rPr>
          <w:rFonts w:ascii="Arial" w:hAnsi="Arial" w:cs="Arial"/>
          <w:color w:val="000000" w:themeColor="text1"/>
        </w:rPr>
      </w:pPr>
      <w:r w:rsidRPr="00744405">
        <w:rPr>
          <w:rFonts w:ascii="Arial" w:hAnsi="Arial" w:cs="Arial"/>
          <w:b/>
          <w:bCs/>
          <w:color w:val="000000" w:themeColor="text1"/>
        </w:rPr>
        <w:t>Objetivo:</w:t>
      </w:r>
      <w:r w:rsidRPr="00744405">
        <w:rPr>
          <w:rFonts w:ascii="Arial" w:hAnsi="Arial" w:cs="Arial"/>
          <w:color w:val="000000" w:themeColor="text1"/>
        </w:rPr>
        <w:t> </w:t>
      </w:r>
      <w:r w:rsidR="00697D96" w:rsidRPr="00744405">
        <w:rPr>
          <w:rFonts w:ascii="Arial" w:hAnsi="Arial" w:cs="Arial"/>
          <w:color w:val="000000" w:themeColor="text1"/>
        </w:rPr>
        <w:t>caracterizar las historias de salud familiar pertenecientes al Consultorio médico 2.</w:t>
      </w:r>
    </w:p>
    <w:p w:rsidR="00697D96" w:rsidRPr="00744405" w:rsidRDefault="00503D9A" w:rsidP="00697D96">
      <w:pPr>
        <w:shd w:val="clear" w:color="auto" w:fill="FFFFFF"/>
        <w:spacing w:before="240" w:after="240" w:line="360" w:lineRule="auto"/>
        <w:jc w:val="both"/>
        <w:rPr>
          <w:rFonts w:ascii="Arial" w:hAnsi="Arial" w:cs="Arial"/>
          <w:color w:val="000000" w:themeColor="text1"/>
        </w:rPr>
      </w:pPr>
      <w:r w:rsidRPr="00744405">
        <w:rPr>
          <w:rFonts w:ascii="Arial" w:hAnsi="Arial" w:cs="Arial"/>
          <w:b/>
          <w:bCs/>
          <w:color w:val="000000" w:themeColor="text1"/>
        </w:rPr>
        <w:t>M</w:t>
      </w:r>
      <w:r w:rsidR="0034386A" w:rsidRPr="00744405">
        <w:rPr>
          <w:rFonts w:ascii="Arial" w:hAnsi="Arial" w:cs="Arial"/>
          <w:b/>
          <w:bCs/>
          <w:color w:val="000000" w:themeColor="text1"/>
        </w:rPr>
        <w:t>étodo</w:t>
      </w:r>
      <w:r w:rsidRPr="00744405">
        <w:rPr>
          <w:rFonts w:ascii="Arial" w:hAnsi="Arial" w:cs="Arial"/>
          <w:b/>
          <w:bCs/>
          <w:color w:val="000000" w:themeColor="text1"/>
        </w:rPr>
        <w:t>s</w:t>
      </w:r>
      <w:r w:rsidR="0034386A" w:rsidRPr="00744405">
        <w:rPr>
          <w:rFonts w:ascii="Arial" w:hAnsi="Arial" w:cs="Arial"/>
          <w:b/>
          <w:bCs/>
          <w:color w:val="000000" w:themeColor="text1"/>
        </w:rPr>
        <w:t>: </w:t>
      </w:r>
      <w:r w:rsidR="00697D96" w:rsidRPr="00744405">
        <w:rPr>
          <w:rFonts w:ascii="Arial" w:hAnsi="Arial" w:cs="Arial"/>
          <w:color w:val="000000" w:themeColor="text1"/>
        </w:rPr>
        <w:t xml:space="preserve">se realizó un estudio descriptivo y transversal en el Consultorio médico 2 perteneciente al Policlínico universitario “Pedro Borrás Astorga” de la ciudad Pinar del Río, durante octubre a diciembre del 2017. El universo de estudio estuvo constituido por 429 </w:t>
      </w:r>
      <w:r w:rsidRPr="00744405">
        <w:rPr>
          <w:rFonts w:ascii="Arial" w:hAnsi="Arial" w:cs="Arial"/>
          <w:color w:val="000000" w:themeColor="text1"/>
        </w:rPr>
        <w:t>historias de salud familiar</w:t>
      </w:r>
      <w:r w:rsidR="00697D96" w:rsidRPr="00744405">
        <w:rPr>
          <w:rFonts w:ascii="Arial" w:hAnsi="Arial" w:cs="Arial"/>
          <w:color w:val="000000" w:themeColor="text1"/>
        </w:rPr>
        <w:t xml:space="preserve"> que contemplaron a 1 081 pacientes </w:t>
      </w:r>
      <w:r w:rsidR="00BF11A2" w:rsidRPr="00744405">
        <w:rPr>
          <w:rFonts w:ascii="Arial" w:hAnsi="Arial" w:cs="Arial"/>
          <w:color w:val="000000" w:themeColor="text1"/>
        </w:rPr>
        <w:t>de</w:t>
      </w:r>
      <w:r w:rsidR="00697D96" w:rsidRPr="00744405">
        <w:rPr>
          <w:rFonts w:ascii="Arial" w:hAnsi="Arial" w:cs="Arial"/>
          <w:color w:val="000000" w:themeColor="text1"/>
        </w:rPr>
        <w:t xml:space="preserve"> dicha área de salud.</w:t>
      </w:r>
      <w:r w:rsidRPr="00744405">
        <w:rPr>
          <w:rFonts w:ascii="Arial" w:hAnsi="Arial" w:cs="Arial"/>
          <w:color w:val="000000" w:themeColor="text1"/>
        </w:rPr>
        <w:t xml:space="preserve"> El procesamiento estadístico de los datos obtenidos se realizó utilizando frecuencias absolutas y relativas, respetándose los principios bioéticos.</w:t>
      </w:r>
    </w:p>
    <w:p w:rsidR="00BF11A2" w:rsidRPr="00744405" w:rsidRDefault="0034386A"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b/>
          <w:bCs/>
          <w:color w:val="000000" w:themeColor="text1"/>
        </w:rPr>
        <w:t>Resultados: </w:t>
      </w:r>
      <w:r w:rsidR="00BF11A2" w:rsidRPr="00744405">
        <w:rPr>
          <w:rFonts w:ascii="Arial" w:hAnsi="Arial" w:cs="Arial"/>
          <w:color w:val="000000" w:themeColor="text1"/>
          <w:lang w:eastAsia="es-ES_tradnl"/>
        </w:rPr>
        <w:t xml:space="preserve">relacionado con las características generales </w:t>
      </w:r>
      <w:r w:rsidR="005A5606" w:rsidRPr="00744405">
        <w:rPr>
          <w:rFonts w:ascii="Arial" w:hAnsi="Arial" w:cs="Arial"/>
          <w:color w:val="000000" w:themeColor="text1"/>
          <w:lang w:eastAsia="es-ES_tradnl"/>
        </w:rPr>
        <w:t xml:space="preserve">predominó el </w:t>
      </w:r>
      <w:r w:rsidR="00BF11A2" w:rsidRPr="00744405">
        <w:rPr>
          <w:rFonts w:ascii="Arial" w:hAnsi="Arial" w:cs="Arial"/>
          <w:color w:val="000000" w:themeColor="text1"/>
          <w:lang w:eastAsia="es-ES_tradnl"/>
        </w:rPr>
        <w:t>sexo femenino (53,8%), edad</w:t>
      </w:r>
      <w:r w:rsidR="005A5606" w:rsidRPr="00744405">
        <w:rPr>
          <w:rFonts w:ascii="Arial" w:hAnsi="Arial" w:cs="Arial"/>
          <w:color w:val="000000" w:themeColor="text1"/>
          <w:lang w:eastAsia="es-ES_tradnl"/>
        </w:rPr>
        <w:t>es</w:t>
      </w:r>
      <w:r w:rsidR="00BF11A2" w:rsidRPr="00744405">
        <w:rPr>
          <w:rFonts w:ascii="Arial" w:hAnsi="Arial" w:cs="Arial"/>
          <w:color w:val="000000" w:themeColor="text1"/>
          <w:lang w:eastAsia="es-ES_tradnl"/>
        </w:rPr>
        <w:t xml:space="preserve"> de 40 a 59 años (34,3%), así como el grupo </w:t>
      </w:r>
      <w:proofErr w:type="spellStart"/>
      <w:r w:rsidR="00BF11A2" w:rsidRPr="00744405">
        <w:rPr>
          <w:rFonts w:ascii="Arial" w:hAnsi="Arial" w:cs="Arial"/>
          <w:color w:val="000000" w:themeColor="text1"/>
          <w:lang w:eastAsia="es-ES_tradnl"/>
        </w:rPr>
        <w:lastRenderedPageBreak/>
        <w:t>dispensarial</w:t>
      </w:r>
      <w:proofErr w:type="spellEnd"/>
      <w:r w:rsidR="00BF11A2" w:rsidRPr="00744405">
        <w:rPr>
          <w:rFonts w:ascii="Arial" w:hAnsi="Arial" w:cs="Arial"/>
          <w:color w:val="000000" w:themeColor="text1"/>
          <w:lang w:eastAsia="es-ES_tradnl"/>
        </w:rPr>
        <w:t xml:space="preserve"> II (50,9%). Respecto a las características socioculturales prevaleció el nivel educacional técnico medio (33,5%) </w:t>
      </w:r>
      <w:r w:rsidR="00184144" w:rsidRPr="00744405">
        <w:rPr>
          <w:rFonts w:ascii="Arial" w:hAnsi="Arial" w:cs="Arial"/>
          <w:color w:val="000000" w:themeColor="text1"/>
          <w:lang w:eastAsia="es-ES_tradnl"/>
        </w:rPr>
        <w:t xml:space="preserve">así como </w:t>
      </w:r>
      <w:r w:rsidR="00BF11A2" w:rsidRPr="00744405">
        <w:rPr>
          <w:rFonts w:ascii="Arial" w:hAnsi="Arial" w:cs="Arial"/>
          <w:color w:val="000000" w:themeColor="text1"/>
          <w:lang w:eastAsia="es-ES_tradnl"/>
        </w:rPr>
        <w:t xml:space="preserve">la dedicación ocupacional trabajadores estatales (33,6%). Atendiendo a las características familiares primaron las familias medianas según tamaño (56,9%), extensa de acuerdo a la ontogénesis (51,1%) y </w:t>
      </w:r>
      <w:proofErr w:type="spellStart"/>
      <w:r w:rsidR="00BF11A2" w:rsidRPr="00744405">
        <w:rPr>
          <w:rFonts w:ascii="Arial" w:hAnsi="Arial" w:cs="Arial"/>
          <w:color w:val="000000" w:themeColor="text1"/>
          <w:lang w:eastAsia="es-ES_tradnl"/>
        </w:rPr>
        <w:t>multigeneracional</w:t>
      </w:r>
      <w:proofErr w:type="spellEnd"/>
      <w:r w:rsidR="00BF11A2" w:rsidRPr="00744405">
        <w:rPr>
          <w:rFonts w:ascii="Arial" w:hAnsi="Arial" w:cs="Arial"/>
          <w:color w:val="000000" w:themeColor="text1"/>
          <w:lang w:eastAsia="es-ES_tradnl"/>
        </w:rPr>
        <w:t xml:space="preserve"> en relación al número de generaciones (59,7%). En cuanto a las características de la dinámica familiar fueron superiores la presencia de crisis normativas (61,1%), la ausencia de crisis </w:t>
      </w:r>
      <w:proofErr w:type="spellStart"/>
      <w:r w:rsidR="00BF11A2" w:rsidRPr="00744405">
        <w:rPr>
          <w:rFonts w:ascii="Arial" w:hAnsi="Arial" w:cs="Arial"/>
          <w:color w:val="000000" w:themeColor="text1"/>
          <w:lang w:eastAsia="es-ES_tradnl"/>
        </w:rPr>
        <w:t>paranormativas</w:t>
      </w:r>
      <w:proofErr w:type="spellEnd"/>
      <w:r w:rsidR="00BF11A2" w:rsidRPr="00744405">
        <w:rPr>
          <w:rFonts w:ascii="Arial" w:hAnsi="Arial" w:cs="Arial"/>
          <w:color w:val="000000" w:themeColor="text1"/>
          <w:lang w:eastAsia="es-ES_tradnl"/>
        </w:rPr>
        <w:t xml:space="preserve"> (77,4%), las familias sin problemas de salud familiar (80,4%), además de las intervenciones educativas realizadas (82,7%).</w:t>
      </w:r>
    </w:p>
    <w:p w:rsidR="0034386A" w:rsidRPr="00744405" w:rsidRDefault="0034386A"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b/>
          <w:bCs/>
          <w:color w:val="000000" w:themeColor="text1"/>
        </w:rPr>
        <w:t>Conclusiones:</w:t>
      </w:r>
      <w:r w:rsidRPr="00744405">
        <w:rPr>
          <w:rFonts w:ascii="Arial" w:hAnsi="Arial" w:cs="Arial"/>
          <w:color w:val="000000" w:themeColor="text1"/>
        </w:rPr>
        <w:t> </w:t>
      </w:r>
      <w:r w:rsidR="00184144" w:rsidRPr="00744405">
        <w:rPr>
          <w:rFonts w:ascii="Arial" w:hAnsi="Arial" w:cs="Arial"/>
          <w:color w:val="000000" w:themeColor="text1"/>
          <w:lang w:eastAsia="es-ES_tradnl"/>
        </w:rPr>
        <w:t xml:space="preserve">el adecuado empleo de las historias de salud familiar posibilita identificar aspectos </w:t>
      </w:r>
      <w:proofErr w:type="spellStart"/>
      <w:r w:rsidR="00184144" w:rsidRPr="00744405">
        <w:rPr>
          <w:rFonts w:ascii="Arial" w:hAnsi="Arial" w:cs="Arial"/>
          <w:color w:val="000000" w:themeColor="text1"/>
          <w:lang w:eastAsia="es-ES_tradnl"/>
        </w:rPr>
        <w:t>culicuantititativos</w:t>
      </w:r>
      <w:proofErr w:type="spellEnd"/>
      <w:r w:rsidR="00184144" w:rsidRPr="00744405">
        <w:rPr>
          <w:rFonts w:ascii="Arial" w:hAnsi="Arial" w:cs="Arial"/>
          <w:color w:val="000000" w:themeColor="text1"/>
          <w:lang w:eastAsia="es-ES_tradnl"/>
        </w:rPr>
        <w:t xml:space="preserve"> de las familias, así como prevenir, identificar e intervenir riesgos y otros daños a la salud familiar.   </w:t>
      </w:r>
    </w:p>
    <w:p w:rsidR="0034386A" w:rsidRPr="00744405" w:rsidRDefault="00503D9A" w:rsidP="00642CE4">
      <w:pPr>
        <w:shd w:val="clear" w:color="auto" w:fill="FFFFFF"/>
        <w:spacing w:before="240" w:after="240" w:line="360" w:lineRule="auto"/>
        <w:jc w:val="both"/>
        <w:rPr>
          <w:rFonts w:ascii="Arial" w:hAnsi="Arial" w:cs="Arial"/>
          <w:color w:val="000000" w:themeColor="text1"/>
        </w:rPr>
      </w:pPr>
      <w:r w:rsidRPr="00744405">
        <w:rPr>
          <w:rFonts w:ascii="Arial" w:hAnsi="Arial" w:cs="Arial"/>
          <w:b/>
          <w:bCs/>
          <w:color w:val="000000" w:themeColor="text1"/>
        </w:rPr>
        <w:t>Palabras clave</w:t>
      </w:r>
      <w:r w:rsidR="0034386A" w:rsidRPr="00744405">
        <w:rPr>
          <w:rFonts w:ascii="Arial" w:hAnsi="Arial" w:cs="Arial"/>
          <w:b/>
          <w:bCs/>
          <w:color w:val="000000" w:themeColor="text1"/>
        </w:rPr>
        <w:t>: </w:t>
      </w:r>
      <w:r w:rsidR="00983BB0" w:rsidRPr="00744405">
        <w:rPr>
          <w:rFonts w:ascii="Arial" w:hAnsi="Arial" w:cs="Arial"/>
          <w:bCs/>
          <w:color w:val="000000" w:themeColor="text1"/>
        </w:rPr>
        <w:t xml:space="preserve">Medicina familiar; modelo de atención; salud familiar; </w:t>
      </w:r>
      <w:r w:rsidR="00983BB0" w:rsidRPr="00744405">
        <w:rPr>
          <w:rFonts w:ascii="Arial" w:hAnsi="Arial" w:cs="Arial"/>
        </w:rPr>
        <w:t>atención primaria de salud</w:t>
      </w:r>
    </w:p>
    <w:p w:rsidR="0034386A" w:rsidRPr="00744405" w:rsidRDefault="0034386A" w:rsidP="00642CE4">
      <w:pPr>
        <w:pStyle w:val="NormalWeb"/>
        <w:spacing w:line="360" w:lineRule="auto"/>
        <w:jc w:val="both"/>
        <w:rPr>
          <w:rFonts w:ascii="Arial" w:hAnsi="Arial" w:cs="Arial"/>
          <w:b/>
          <w:color w:val="000000" w:themeColor="text1"/>
          <w:lang w:val="en-US"/>
        </w:rPr>
      </w:pPr>
    </w:p>
    <w:p w:rsidR="0034386A" w:rsidRPr="00744405" w:rsidRDefault="0034386A" w:rsidP="00642CE4">
      <w:pPr>
        <w:pStyle w:val="NormalWeb"/>
        <w:spacing w:line="360" w:lineRule="auto"/>
        <w:jc w:val="both"/>
        <w:rPr>
          <w:rFonts w:ascii="Arial" w:hAnsi="Arial" w:cs="Arial"/>
          <w:b/>
          <w:color w:val="000000" w:themeColor="text1"/>
        </w:rPr>
      </w:pPr>
      <w:r w:rsidRPr="00744405">
        <w:rPr>
          <w:rFonts w:ascii="Arial" w:hAnsi="Arial" w:cs="Arial"/>
          <w:b/>
          <w:color w:val="000000" w:themeColor="text1"/>
        </w:rPr>
        <w:t>INTRODUCCIÓN</w:t>
      </w:r>
    </w:p>
    <w:p w:rsidR="0034386A" w:rsidRPr="00744405" w:rsidRDefault="0034386A" w:rsidP="00642CE4">
      <w:pPr>
        <w:pStyle w:val="NormalWeb"/>
        <w:spacing w:line="360" w:lineRule="auto"/>
        <w:jc w:val="both"/>
        <w:rPr>
          <w:rFonts w:ascii="Arial" w:hAnsi="Arial" w:cs="Arial"/>
          <w:color w:val="000000" w:themeColor="text1"/>
        </w:rPr>
      </w:pPr>
      <w:r w:rsidRPr="00744405">
        <w:rPr>
          <w:rFonts w:ascii="Arial" w:hAnsi="Arial" w:cs="Arial"/>
          <w:color w:val="000000" w:themeColor="text1"/>
        </w:rPr>
        <w:t xml:space="preserve">Los documentos empleados en el nivel primario de atención han adquirido una connotación especial en su desarrollo evolutivo, particularmente la historia de salud familiar (HSF) donde se recoge información biopsicosocial de las familias. Su conocimiento por estudiantes y profesionales </w:t>
      </w:r>
      <w:r w:rsidR="00357564" w:rsidRPr="00744405">
        <w:rPr>
          <w:rFonts w:ascii="Arial" w:hAnsi="Arial" w:cs="Arial"/>
          <w:color w:val="000000" w:themeColor="text1"/>
        </w:rPr>
        <w:t>permite</w:t>
      </w:r>
      <w:r w:rsidRPr="00744405">
        <w:rPr>
          <w:rFonts w:ascii="Arial" w:hAnsi="Arial" w:cs="Arial"/>
          <w:color w:val="000000" w:themeColor="text1"/>
        </w:rPr>
        <w:t xml:space="preserve"> revelar características familiares, prevenir e identificar riesgos y otros daños a la salud, evaluar </w:t>
      </w:r>
      <w:r w:rsidR="00551850" w:rsidRPr="00744405">
        <w:rPr>
          <w:rFonts w:ascii="Arial" w:hAnsi="Arial" w:cs="Arial"/>
          <w:color w:val="000000" w:themeColor="text1"/>
        </w:rPr>
        <w:t>aspectos socioeconómico</w:t>
      </w:r>
      <w:r w:rsidR="00323B38" w:rsidRPr="00744405">
        <w:rPr>
          <w:rFonts w:ascii="Arial" w:hAnsi="Arial" w:cs="Arial"/>
          <w:color w:val="000000" w:themeColor="text1"/>
        </w:rPr>
        <w:t xml:space="preserve">s, medioambientales, </w:t>
      </w:r>
      <w:r w:rsidRPr="00744405">
        <w:rPr>
          <w:rFonts w:ascii="Arial" w:hAnsi="Arial" w:cs="Arial"/>
          <w:color w:val="000000" w:themeColor="text1"/>
        </w:rPr>
        <w:t xml:space="preserve">funcionamiento familiar, así como establecer estrategias educativas </w:t>
      </w:r>
      <w:r w:rsidR="00357564" w:rsidRPr="00744405">
        <w:rPr>
          <w:rFonts w:ascii="Arial" w:hAnsi="Arial" w:cs="Arial"/>
          <w:color w:val="000000" w:themeColor="text1"/>
        </w:rPr>
        <w:t>en el mejoramiento de la calidad de vida.</w:t>
      </w:r>
      <w:r w:rsidRPr="00744405">
        <w:rPr>
          <w:rFonts w:ascii="Arial" w:hAnsi="Arial" w:cs="Arial"/>
          <w:color w:val="000000" w:themeColor="text1"/>
        </w:rPr>
        <w:t xml:space="preserve"> </w:t>
      </w:r>
    </w:p>
    <w:p w:rsidR="0034386A" w:rsidRPr="00744405" w:rsidRDefault="001C59DD"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E</w:t>
      </w:r>
      <w:r w:rsidR="00357564" w:rsidRPr="00744405">
        <w:rPr>
          <w:rFonts w:ascii="Arial" w:hAnsi="Arial" w:cs="Arial"/>
          <w:color w:val="000000" w:themeColor="text1"/>
          <w:lang w:eastAsia="es-ES_tradnl"/>
        </w:rPr>
        <w:t>l surgimiento</w:t>
      </w:r>
      <w:r w:rsidR="0034386A" w:rsidRPr="00744405">
        <w:rPr>
          <w:rFonts w:ascii="Arial" w:hAnsi="Arial" w:cs="Arial"/>
          <w:color w:val="000000" w:themeColor="text1"/>
          <w:lang w:eastAsia="es-ES_tradnl"/>
        </w:rPr>
        <w:t xml:space="preserve"> </w:t>
      </w:r>
      <w:r w:rsidR="00357564" w:rsidRPr="00744405">
        <w:rPr>
          <w:rFonts w:ascii="Arial" w:hAnsi="Arial" w:cs="Arial"/>
          <w:color w:val="000000" w:themeColor="text1"/>
          <w:lang w:eastAsia="es-ES_tradnl"/>
        </w:rPr>
        <w:t>de la especialidad Medicina General Integral propició</w:t>
      </w:r>
      <w:r w:rsidRPr="00744405">
        <w:rPr>
          <w:rFonts w:ascii="Arial" w:hAnsi="Arial" w:cs="Arial"/>
          <w:color w:val="000000" w:themeColor="text1"/>
          <w:lang w:eastAsia="es-ES_tradnl"/>
        </w:rPr>
        <w:t xml:space="preserve"> el vínculo del profesional con actividades específicas y modelos identificados por el Ministerio de Salud Pública. El modelo 54-50</w:t>
      </w:r>
      <w:r w:rsidR="0034386A" w:rsidRPr="00744405">
        <w:rPr>
          <w:rFonts w:ascii="Arial" w:hAnsi="Arial" w:cs="Arial"/>
          <w:color w:val="000000" w:themeColor="text1"/>
          <w:lang w:eastAsia="es-ES_tradnl"/>
        </w:rPr>
        <w:t xml:space="preserve"> </w:t>
      </w:r>
      <w:r w:rsidRPr="00744405">
        <w:rPr>
          <w:rFonts w:ascii="Arial" w:hAnsi="Arial" w:cs="Arial"/>
          <w:color w:val="000000" w:themeColor="text1"/>
          <w:lang w:eastAsia="es-ES_tradnl"/>
        </w:rPr>
        <w:t>corre</w:t>
      </w:r>
      <w:r w:rsidR="00E342C4" w:rsidRPr="00744405">
        <w:rPr>
          <w:rFonts w:ascii="Arial" w:hAnsi="Arial" w:cs="Arial"/>
          <w:color w:val="000000" w:themeColor="text1"/>
          <w:lang w:eastAsia="es-ES_tradnl"/>
        </w:rPr>
        <w:t>spondiente</w:t>
      </w:r>
      <w:r w:rsidRPr="00744405">
        <w:rPr>
          <w:rFonts w:ascii="Arial" w:hAnsi="Arial" w:cs="Arial"/>
          <w:color w:val="000000" w:themeColor="text1"/>
          <w:lang w:eastAsia="es-ES_tradnl"/>
        </w:rPr>
        <w:t xml:space="preserve"> a la HSF</w:t>
      </w:r>
      <w:r w:rsidR="00E342C4" w:rsidRPr="00744405">
        <w:rPr>
          <w:rFonts w:ascii="Arial" w:hAnsi="Arial" w:cs="Arial"/>
          <w:color w:val="000000" w:themeColor="text1"/>
          <w:lang w:eastAsia="es-ES_tradnl"/>
        </w:rPr>
        <w:t>, es</w:t>
      </w:r>
      <w:r w:rsidRPr="00744405">
        <w:rPr>
          <w:rFonts w:ascii="Arial" w:hAnsi="Arial" w:cs="Arial"/>
          <w:color w:val="000000" w:themeColor="text1"/>
          <w:lang w:eastAsia="es-ES_tradnl"/>
        </w:rPr>
        <w:t xml:space="preserve"> encontrado en</w:t>
      </w:r>
      <w:r w:rsidR="00E342C4" w:rsidRPr="00744405">
        <w:rPr>
          <w:rFonts w:ascii="Arial" w:hAnsi="Arial" w:cs="Arial"/>
          <w:color w:val="000000" w:themeColor="text1"/>
          <w:lang w:eastAsia="es-ES_tradnl"/>
        </w:rPr>
        <w:t xml:space="preserve"> </w:t>
      </w:r>
      <w:r w:rsidR="00323B38" w:rsidRPr="00744405">
        <w:rPr>
          <w:rFonts w:ascii="Arial" w:hAnsi="Arial" w:cs="Arial"/>
          <w:color w:val="000000" w:themeColor="text1"/>
          <w:lang w:eastAsia="es-ES_tradnl"/>
        </w:rPr>
        <w:t>todas las instituciones sanitarias</w:t>
      </w:r>
      <w:r w:rsidR="00E342C4" w:rsidRPr="00744405">
        <w:rPr>
          <w:rFonts w:ascii="Arial" w:hAnsi="Arial" w:cs="Arial"/>
          <w:color w:val="000000" w:themeColor="text1"/>
          <w:lang w:eastAsia="es-ES_tradnl"/>
        </w:rPr>
        <w:t xml:space="preserve"> </w:t>
      </w:r>
      <w:r w:rsidR="00323B38" w:rsidRPr="00744405">
        <w:rPr>
          <w:rFonts w:ascii="Arial" w:hAnsi="Arial" w:cs="Arial"/>
          <w:color w:val="000000" w:themeColor="text1"/>
          <w:lang w:eastAsia="es-ES_tradnl"/>
        </w:rPr>
        <w:t xml:space="preserve">del nivel primario de atención </w:t>
      </w:r>
      <w:r w:rsidR="0034386A" w:rsidRPr="00744405">
        <w:rPr>
          <w:rFonts w:ascii="Arial" w:hAnsi="Arial" w:cs="Arial"/>
          <w:color w:val="000000" w:themeColor="text1"/>
          <w:lang w:eastAsia="es-ES_tradnl"/>
        </w:rPr>
        <w:t xml:space="preserve">propiciando </w:t>
      </w:r>
      <w:r w:rsidRPr="00744405">
        <w:rPr>
          <w:rFonts w:ascii="Arial" w:hAnsi="Arial" w:cs="Arial"/>
          <w:color w:val="000000" w:themeColor="text1"/>
          <w:lang w:eastAsia="es-ES_tradnl"/>
        </w:rPr>
        <w:t xml:space="preserve">con ello </w:t>
      </w:r>
      <w:r w:rsidR="0034386A" w:rsidRPr="00744405">
        <w:rPr>
          <w:rFonts w:ascii="Arial" w:hAnsi="Arial" w:cs="Arial"/>
          <w:color w:val="000000" w:themeColor="text1"/>
          <w:lang w:eastAsia="es-ES_tradnl"/>
        </w:rPr>
        <w:t xml:space="preserve">un incremento en la motivación e identificación de los problemas de salud </w:t>
      </w:r>
      <w:r w:rsidRPr="00744405">
        <w:rPr>
          <w:rFonts w:ascii="Arial" w:hAnsi="Arial" w:cs="Arial"/>
          <w:color w:val="000000" w:themeColor="text1"/>
          <w:lang w:eastAsia="es-ES_tradnl"/>
        </w:rPr>
        <w:t>familia</w:t>
      </w:r>
      <w:r w:rsidR="00E342C4" w:rsidRPr="00744405">
        <w:rPr>
          <w:rFonts w:ascii="Arial" w:hAnsi="Arial" w:cs="Arial"/>
          <w:color w:val="000000" w:themeColor="text1"/>
          <w:lang w:eastAsia="es-ES_tradnl"/>
        </w:rPr>
        <w:t>r</w:t>
      </w:r>
      <w:r w:rsidR="0034386A" w:rsidRPr="00744405">
        <w:rPr>
          <w:rFonts w:ascii="Arial" w:hAnsi="Arial" w:cs="Arial"/>
          <w:color w:val="000000" w:themeColor="text1"/>
          <w:lang w:eastAsia="es-ES_tradnl"/>
        </w:rPr>
        <w:t xml:space="preserve">, así como el desarrollo de habilidades y </w:t>
      </w:r>
      <w:r w:rsidR="0034386A" w:rsidRPr="00744405">
        <w:rPr>
          <w:rFonts w:ascii="Arial" w:hAnsi="Arial" w:cs="Arial"/>
          <w:color w:val="000000" w:themeColor="text1"/>
          <w:lang w:eastAsia="es-ES_tradnl"/>
        </w:rPr>
        <w:lastRenderedPageBreak/>
        <w:t>conocimientos</w:t>
      </w:r>
      <w:r w:rsidRPr="00744405">
        <w:rPr>
          <w:rFonts w:ascii="Arial" w:hAnsi="Arial" w:cs="Arial"/>
          <w:color w:val="000000" w:themeColor="text1"/>
          <w:lang w:eastAsia="es-ES_tradnl"/>
        </w:rPr>
        <w:t xml:space="preserve"> en galenos cubanos</w:t>
      </w:r>
      <w:r w:rsidR="0034386A" w:rsidRPr="00744405">
        <w:rPr>
          <w:rFonts w:ascii="Arial" w:hAnsi="Arial" w:cs="Arial"/>
          <w:color w:val="000000" w:themeColor="text1"/>
          <w:lang w:eastAsia="es-ES_tradnl"/>
        </w:rPr>
        <w:t xml:space="preserve">. Su impacto social se traduce en </w:t>
      </w:r>
      <w:r w:rsidR="00551850" w:rsidRPr="00744405">
        <w:rPr>
          <w:rFonts w:ascii="Arial" w:hAnsi="Arial" w:cs="Arial"/>
          <w:color w:val="000000" w:themeColor="text1"/>
          <w:lang w:eastAsia="es-ES_tradnl"/>
        </w:rPr>
        <w:t>satisfacción por</w:t>
      </w:r>
      <w:r w:rsidR="0034386A" w:rsidRPr="00744405">
        <w:rPr>
          <w:rFonts w:ascii="Arial" w:hAnsi="Arial" w:cs="Arial"/>
          <w:color w:val="000000" w:themeColor="text1"/>
          <w:lang w:eastAsia="es-ES_tradnl"/>
        </w:rPr>
        <w:t xml:space="preserve"> los servicios </w:t>
      </w:r>
      <w:r w:rsidRPr="00744405">
        <w:rPr>
          <w:rFonts w:ascii="Arial" w:hAnsi="Arial" w:cs="Arial"/>
          <w:color w:val="000000" w:themeColor="text1"/>
          <w:lang w:eastAsia="es-ES_tradnl"/>
        </w:rPr>
        <w:t xml:space="preserve">sanitarios </w:t>
      </w:r>
      <w:r w:rsidR="00551850" w:rsidRPr="00744405">
        <w:rPr>
          <w:rFonts w:ascii="Arial" w:hAnsi="Arial" w:cs="Arial"/>
          <w:color w:val="000000" w:themeColor="text1"/>
          <w:lang w:eastAsia="es-ES_tradnl"/>
        </w:rPr>
        <w:t xml:space="preserve">prestados </w:t>
      </w:r>
      <w:r w:rsidRPr="00744405">
        <w:rPr>
          <w:rFonts w:ascii="Arial" w:hAnsi="Arial" w:cs="Arial"/>
          <w:color w:val="000000" w:themeColor="text1"/>
          <w:lang w:eastAsia="es-ES_tradnl"/>
        </w:rPr>
        <w:t>en la</w:t>
      </w:r>
      <w:r w:rsidR="0034386A" w:rsidRPr="00744405">
        <w:rPr>
          <w:rFonts w:ascii="Arial" w:hAnsi="Arial" w:cs="Arial"/>
          <w:color w:val="000000" w:themeColor="text1"/>
          <w:lang w:eastAsia="es-ES_tradnl"/>
        </w:rPr>
        <w:t xml:space="preserve"> </w:t>
      </w:r>
      <w:r w:rsidRPr="00744405">
        <w:rPr>
          <w:rFonts w:ascii="Arial" w:hAnsi="Arial" w:cs="Arial"/>
          <w:color w:val="000000" w:themeColor="text1"/>
          <w:lang w:eastAsia="es-ES_tradnl"/>
        </w:rPr>
        <w:t xml:space="preserve">atención </w:t>
      </w:r>
      <w:r w:rsidR="00323B38" w:rsidRPr="00744405">
        <w:rPr>
          <w:rFonts w:ascii="Arial" w:hAnsi="Arial" w:cs="Arial"/>
          <w:color w:val="000000" w:themeColor="text1"/>
          <w:lang w:eastAsia="es-ES_tradnl"/>
        </w:rPr>
        <w:t>familiar y comunitaria</w:t>
      </w:r>
      <w:r w:rsidR="0034386A" w:rsidRPr="00744405">
        <w:rPr>
          <w:rFonts w:ascii="Arial" w:hAnsi="Arial" w:cs="Arial"/>
          <w:color w:val="000000" w:themeColor="text1"/>
          <w:lang w:eastAsia="es-ES_tradnl"/>
        </w:rPr>
        <w:t>.</w:t>
      </w:r>
      <w:r w:rsidR="00503D9A" w:rsidRPr="00744405">
        <w:rPr>
          <w:rFonts w:ascii="Arial" w:hAnsi="Arial" w:cs="Arial"/>
          <w:color w:val="000000" w:themeColor="text1"/>
          <w:lang w:eastAsia="es-ES_tradnl"/>
        </w:rPr>
        <w:t xml:space="preserve"> </w:t>
      </w:r>
      <w:r w:rsidR="0034386A" w:rsidRPr="00744405">
        <w:rPr>
          <w:rFonts w:ascii="Arial" w:hAnsi="Arial" w:cs="Arial"/>
          <w:color w:val="000000" w:themeColor="text1"/>
          <w:vertAlign w:val="superscript"/>
          <w:lang w:eastAsia="es-ES_tradnl"/>
        </w:rPr>
        <w:t>1</w:t>
      </w:r>
    </w:p>
    <w:p w:rsidR="00551850" w:rsidRPr="00744405" w:rsidRDefault="00551850" w:rsidP="00642CE4">
      <w:pPr>
        <w:pStyle w:val="NormalWeb"/>
        <w:shd w:val="clear" w:color="auto" w:fill="FFFFFF"/>
        <w:spacing w:line="360" w:lineRule="auto"/>
        <w:jc w:val="both"/>
        <w:rPr>
          <w:rFonts w:ascii="Arial" w:hAnsi="Arial" w:cs="Arial"/>
          <w:color w:val="000000" w:themeColor="text1"/>
        </w:rPr>
      </w:pPr>
      <w:r w:rsidRPr="00744405">
        <w:rPr>
          <w:rFonts w:ascii="Arial" w:hAnsi="Arial" w:cs="Arial"/>
          <w:color w:val="000000" w:themeColor="text1"/>
        </w:rPr>
        <w:t>La HSF surge a partir de la necesidad de evaluar sistemáticamente la familia como institución de la sociedad condicionada por leyes económicas, sociales, biológicas y psicológicas donde se establecen características integrales y relaciones en el contexto del hogar.</w:t>
      </w:r>
      <w:r w:rsidR="00503D9A" w:rsidRPr="00744405">
        <w:rPr>
          <w:rFonts w:ascii="Arial" w:hAnsi="Arial" w:cs="Arial"/>
          <w:color w:val="000000" w:themeColor="text1"/>
        </w:rPr>
        <w:t xml:space="preserve"> </w:t>
      </w:r>
      <w:r w:rsidRPr="00744405">
        <w:rPr>
          <w:rFonts w:ascii="Arial" w:hAnsi="Arial" w:cs="Arial"/>
          <w:color w:val="000000" w:themeColor="text1"/>
          <w:vertAlign w:val="superscript"/>
        </w:rPr>
        <w:t>2,3</w:t>
      </w:r>
      <w:r w:rsidR="00323B38" w:rsidRPr="00744405">
        <w:rPr>
          <w:rFonts w:ascii="Arial" w:hAnsi="Arial" w:cs="Arial"/>
          <w:color w:val="000000" w:themeColor="text1"/>
          <w:vertAlign w:val="superscript"/>
        </w:rPr>
        <w:t xml:space="preserve"> </w:t>
      </w:r>
      <w:r w:rsidR="00323B38" w:rsidRPr="00744405">
        <w:rPr>
          <w:rFonts w:ascii="Arial" w:hAnsi="Arial" w:cs="Arial"/>
          <w:color w:val="000000" w:themeColor="text1"/>
        </w:rPr>
        <w:t>Su realización y actualización sistemática posibilita identificar y prevenir riesgos u otros daños a la salud.</w:t>
      </w:r>
    </w:p>
    <w:p w:rsidR="00551850" w:rsidRPr="00744405" w:rsidRDefault="00E342C4" w:rsidP="00642CE4">
      <w:pPr>
        <w:pStyle w:val="NormalWeb"/>
        <w:shd w:val="clear" w:color="auto" w:fill="FFFFFF"/>
        <w:spacing w:line="360" w:lineRule="auto"/>
        <w:jc w:val="both"/>
        <w:rPr>
          <w:rFonts w:ascii="Arial" w:hAnsi="Arial" w:cs="Arial"/>
          <w:color w:val="000000" w:themeColor="text1"/>
        </w:rPr>
      </w:pPr>
      <w:r w:rsidRPr="00744405">
        <w:rPr>
          <w:rFonts w:ascii="Arial" w:hAnsi="Arial" w:cs="Arial"/>
          <w:color w:val="000000" w:themeColor="text1"/>
        </w:rPr>
        <w:t xml:space="preserve">Concebirla </w:t>
      </w:r>
      <w:r w:rsidR="00F840D8" w:rsidRPr="00744405">
        <w:rPr>
          <w:rFonts w:ascii="Arial" w:hAnsi="Arial" w:cs="Arial"/>
          <w:color w:val="000000" w:themeColor="text1"/>
        </w:rPr>
        <w:t>de forma adecuada</w:t>
      </w:r>
      <w:r w:rsidRPr="00744405">
        <w:rPr>
          <w:rFonts w:ascii="Arial" w:hAnsi="Arial" w:cs="Arial"/>
          <w:color w:val="000000" w:themeColor="text1"/>
        </w:rPr>
        <w:t xml:space="preserve"> en el quehacer diario</w:t>
      </w:r>
      <w:r w:rsidR="00323B38" w:rsidRPr="00744405">
        <w:rPr>
          <w:rFonts w:ascii="Arial" w:hAnsi="Arial" w:cs="Arial"/>
          <w:color w:val="000000" w:themeColor="text1"/>
        </w:rPr>
        <w:t xml:space="preserve"> del nivel primario de atención</w:t>
      </w:r>
      <w:r w:rsidRPr="00744405">
        <w:rPr>
          <w:rFonts w:ascii="Arial" w:hAnsi="Arial" w:cs="Arial"/>
          <w:color w:val="000000" w:themeColor="text1"/>
        </w:rPr>
        <w:t xml:space="preserve"> permite fomentar la confianza básica, seguridad y autoestima que requieren los individuos para la vida; además</w:t>
      </w:r>
      <w:r w:rsidR="00092A53" w:rsidRPr="00744405">
        <w:rPr>
          <w:rFonts w:ascii="Arial" w:hAnsi="Arial" w:cs="Arial"/>
          <w:color w:val="000000" w:themeColor="text1"/>
        </w:rPr>
        <w:t xml:space="preserve"> de intencionar el correcto cumplimiento de las funciones importantes </w:t>
      </w:r>
      <w:r w:rsidR="00323B38" w:rsidRPr="00744405">
        <w:rPr>
          <w:rFonts w:ascii="Arial" w:hAnsi="Arial" w:cs="Arial"/>
          <w:color w:val="000000" w:themeColor="text1"/>
        </w:rPr>
        <w:t xml:space="preserve">que desarrollan las familias </w:t>
      </w:r>
      <w:r w:rsidR="00092A53" w:rsidRPr="00744405">
        <w:rPr>
          <w:rFonts w:ascii="Arial" w:hAnsi="Arial" w:cs="Arial"/>
          <w:color w:val="000000" w:themeColor="text1"/>
        </w:rPr>
        <w:t>en el desarrollo biológico, psicológico y social del ser humano.</w:t>
      </w:r>
      <w:r w:rsidR="00503D9A" w:rsidRPr="00744405">
        <w:rPr>
          <w:rFonts w:ascii="Arial" w:hAnsi="Arial" w:cs="Arial"/>
          <w:color w:val="000000" w:themeColor="text1"/>
        </w:rPr>
        <w:t xml:space="preserve"> </w:t>
      </w:r>
      <w:r w:rsidR="00092A53" w:rsidRPr="00744405">
        <w:rPr>
          <w:rFonts w:ascii="Arial" w:hAnsi="Arial" w:cs="Arial"/>
          <w:color w:val="000000" w:themeColor="text1"/>
          <w:vertAlign w:val="superscript"/>
        </w:rPr>
        <w:t>4</w:t>
      </w:r>
      <w:r w:rsidR="005E242D" w:rsidRPr="00744405">
        <w:rPr>
          <w:rFonts w:ascii="Arial" w:hAnsi="Arial" w:cs="Arial"/>
          <w:color w:val="000000" w:themeColor="text1"/>
          <w:vertAlign w:val="superscript"/>
        </w:rPr>
        <w:t xml:space="preserve"> </w:t>
      </w:r>
      <w:r w:rsidR="005E242D" w:rsidRPr="00744405">
        <w:rPr>
          <w:rFonts w:ascii="Arial" w:hAnsi="Arial" w:cs="Arial"/>
          <w:color w:val="000000" w:themeColor="text1"/>
        </w:rPr>
        <w:t>Se hace necesario capacitar a sus profesionales en la correcta concepción, así como la transmisión homogénea de conocimientos asociados a la HSF hacia estudiantes de la carrera Medicina.</w:t>
      </w:r>
    </w:p>
    <w:p w:rsidR="00092A53" w:rsidRPr="00744405" w:rsidRDefault="00522808" w:rsidP="00642CE4">
      <w:pPr>
        <w:pStyle w:val="NormalWeb"/>
        <w:shd w:val="clear" w:color="auto" w:fill="FFFFFF"/>
        <w:spacing w:line="360" w:lineRule="auto"/>
        <w:jc w:val="both"/>
        <w:rPr>
          <w:rFonts w:ascii="Arial" w:hAnsi="Arial" w:cs="Arial"/>
          <w:color w:val="000000" w:themeColor="text1"/>
          <w:vertAlign w:val="superscript"/>
          <w:lang w:eastAsia="es-ES_tradnl"/>
        </w:rPr>
      </w:pPr>
      <w:r w:rsidRPr="00744405">
        <w:rPr>
          <w:rFonts w:ascii="Arial" w:hAnsi="Arial" w:cs="Arial"/>
          <w:color w:val="000000" w:themeColor="text1"/>
        </w:rPr>
        <w:t>Es oportuno destacar que el modelo de HSF y otras actividades asistenciales desde el nivel primario de atención, se</w:t>
      </w:r>
      <w:r w:rsidR="00092A53" w:rsidRPr="00744405">
        <w:rPr>
          <w:rFonts w:ascii="Arial" w:hAnsi="Arial" w:cs="Arial"/>
          <w:color w:val="000000" w:themeColor="text1"/>
        </w:rPr>
        <w:t xml:space="preserve"> proyecta</w:t>
      </w:r>
      <w:r w:rsidRPr="00744405">
        <w:rPr>
          <w:rFonts w:ascii="Arial" w:hAnsi="Arial" w:cs="Arial"/>
          <w:color w:val="000000" w:themeColor="text1"/>
        </w:rPr>
        <w:t>n</w:t>
      </w:r>
      <w:r w:rsidR="00092A53" w:rsidRPr="00744405">
        <w:rPr>
          <w:rFonts w:ascii="Arial" w:hAnsi="Arial" w:cs="Arial"/>
          <w:color w:val="000000" w:themeColor="text1"/>
        </w:rPr>
        <w:t xml:space="preserve"> a la comunidad a través </w:t>
      </w:r>
      <w:r w:rsidRPr="00744405">
        <w:rPr>
          <w:rFonts w:ascii="Arial" w:hAnsi="Arial" w:cs="Arial"/>
          <w:color w:val="000000" w:themeColor="text1"/>
        </w:rPr>
        <w:t xml:space="preserve">de un Equipo Básico de Salud especializado que lleva a cabo el cumplimiento </w:t>
      </w:r>
      <w:r w:rsidR="00092A53" w:rsidRPr="00744405">
        <w:rPr>
          <w:rFonts w:ascii="Arial" w:hAnsi="Arial" w:cs="Arial"/>
          <w:color w:val="000000" w:themeColor="text1"/>
        </w:rPr>
        <w:t>del Programa d</w:t>
      </w:r>
      <w:r w:rsidR="005E242D" w:rsidRPr="00744405">
        <w:rPr>
          <w:rFonts w:ascii="Arial" w:hAnsi="Arial" w:cs="Arial"/>
          <w:color w:val="000000" w:themeColor="text1"/>
        </w:rPr>
        <w:t>el médico y e</w:t>
      </w:r>
      <w:r w:rsidRPr="00744405">
        <w:rPr>
          <w:rFonts w:ascii="Arial" w:hAnsi="Arial" w:cs="Arial"/>
          <w:color w:val="000000" w:themeColor="text1"/>
        </w:rPr>
        <w:t>nfermera de la f</w:t>
      </w:r>
      <w:r w:rsidR="00092A53" w:rsidRPr="00744405">
        <w:rPr>
          <w:rFonts w:ascii="Arial" w:hAnsi="Arial" w:cs="Arial"/>
          <w:color w:val="000000" w:themeColor="text1"/>
        </w:rPr>
        <w:t xml:space="preserve">amilia. Ellos constituyen el centro de acción y núcleo funcional en el cual se identifican, priorizan y solucionan los problemas de </w:t>
      </w:r>
      <w:r w:rsidRPr="00744405">
        <w:rPr>
          <w:rFonts w:ascii="Arial" w:hAnsi="Arial" w:cs="Arial"/>
          <w:color w:val="000000" w:themeColor="text1"/>
        </w:rPr>
        <w:t>salud individual, familiar y medioambiental</w:t>
      </w:r>
      <w:r w:rsidR="00092A53" w:rsidRPr="00744405">
        <w:rPr>
          <w:rFonts w:ascii="Arial" w:hAnsi="Arial" w:cs="Arial"/>
          <w:color w:val="000000" w:themeColor="text1"/>
        </w:rPr>
        <w:t>.</w:t>
      </w:r>
      <w:r w:rsidR="00503D9A" w:rsidRPr="00744405">
        <w:rPr>
          <w:rFonts w:ascii="Arial" w:hAnsi="Arial" w:cs="Arial"/>
          <w:color w:val="000000" w:themeColor="text1"/>
        </w:rPr>
        <w:t xml:space="preserve"> </w:t>
      </w:r>
      <w:r w:rsidRPr="00744405">
        <w:rPr>
          <w:rFonts w:ascii="Arial" w:hAnsi="Arial" w:cs="Arial"/>
          <w:color w:val="000000" w:themeColor="text1"/>
          <w:vertAlign w:val="superscript"/>
        </w:rPr>
        <w:t>5</w:t>
      </w:r>
    </w:p>
    <w:p w:rsidR="006527E2" w:rsidRPr="00744405" w:rsidRDefault="0034386A" w:rsidP="00642CE4">
      <w:pPr>
        <w:shd w:val="clear" w:color="auto" w:fill="FFFFFF"/>
        <w:spacing w:before="240" w:after="240" w:line="360" w:lineRule="auto"/>
        <w:jc w:val="both"/>
        <w:rPr>
          <w:rFonts w:ascii="Arial" w:hAnsi="Arial" w:cs="Arial"/>
          <w:color w:val="000000" w:themeColor="text1"/>
        </w:rPr>
      </w:pPr>
      <w:r w:rsidRPr="00744405">
        <w:rPr>
          <w:rFonts w:ascii="Arial" w:hAnsi="Arial" w:cs="Arial"/>
          <w:color w:val="000000" w:themeColor="text1"/>
          <w:lang w:eastAsia="es-ES_tradnl"/>
        </w:rPr>
        <w:t xml:space="preserve">A pesar de la relevancia que </w:t>
      </w:r>
      <w:r w:rsidR="0013727C" w:rsidRPr="00744405">
        <w:rPr>
          <w:rFonts w:ascii="Arial" w:hAnsi="Arial" w:cs="Arial"/>
          <w:color w:val="000000" w:themeColor="text1"/>
          <w:lang w:eastAsia="es-ES_tradnl"/>
        </w:rPr>
        <w:t xml:space="preserve">se le confiere al modelo HSF </w:t>
      </w:r>
      <w:r w:rsidRPr="00744405">
        <w:rPr>
          <w:rFonts w:ascii="Arial" w:hAnsi="Arial" w:cs="Arial"/>
          <w:color w:val="000000" w:themeColor="text1"/>
          <w:lang w:eastAsia="es-ES_tradnl"/>
        </w:rPr>
        <w:t xml:space="preserve">para el desarrollo </w:t>
      </w:r>
      <w:r w:rsidR="0013727C" w:rsidRPr="00744405">
        <w:rPr>
          <w:rFonts w:ascii="Arial" w:hAnsi="Arial" w:cs="Arial"/>
          <w:color w:val="000000" w:themeColor="text1"/>
          <w:lang w:eastAsia="es-ES_tradnl"/>
        </w:rPr>
        <w:t xml:space="preserve">docente-asistencial </w:t>
      </w:r>
      <w:r w:rsidRPr="00744405">
        <w:rPr>
          <w:rFonts w:ascii="Arial" w:hAnsi="Arial" w:cs="Arial"/>
          <w:color w:val="000000" w:themeColor="text1"/>
          <w:lang w:eastAsia="es-ES_tradnl"/>
        </w:rPr>
        <w:t>de un área de salud</w:t>
      </w:r>
      <w:r w:rsidR="0013727C" w:rsidRPr="00744405">
        <w:rPr>
          <w:rFonts w:ascii="Arial" w:hAnsi="Arial" w:cs="Arial"/>
          <w:color w:val="000000" w:themeColor="text1"/>
          <w:lang w:eastAsia="es-ES_tradnl"/>
        </w:rPr>
        <w:t xml:space="preserve">, </w:t>
      </w:r>
      <w:r w:rsidRPr="00744405">
        <w:rPr>
          <w:rFonts w:ascii="Arial" w:hAnsi="Arial" w:cs="Arial"/>
          <w:color w:val="000000" w:themeColor="text1"/>
          <w:lang w:eastAsia="es-ES_tradnl"/>
        </w:rPr>
        <w:t xml:space="preserve">la </w:t>
      </w:r>
      <w:r w:rsidR="0013727C" w:rsidRPr="00744405">
        <w:rPr>
          <w:rFonts w:ascii="Arial" w:hAnsi="Arial" w:cs="Arial"/>
          <w:color w:val="000000" w:themeColor="text1"/>
          <w:lang w:eastAsia="es-ES_tradnl"/>
        </w:rPr>
        <w:t xml:space="preserve">ausencia de investigaciones institucionales </w:t>
      </w:r>
      <w:r w:rsidRPr="00744405">
        <w:rPr>
          <w:rFonts w:ascii="Arial" w:hAnsi="Arial" w:cs="Arial"/>
          <w:color w:val="000000" w:themeColor="text1"/>
          <w:lang w:eastAsia="es-ES_tradnl"/>
        </w:rPr>
        <w:t>sobre la temática en cuestión</w:t>
      </w:r>
      <w:r w:rsidR="0013727C" w:rsidRPr="00744405">
        <w:rPr>
          <w:rFonts w:ascii="Arial" w:hAnsi="Arial" w:cs="Arial"/>
          <w:color w:val="000000" w:themeColor="text1"/>
          <w:lang w:eastAsia="es-ES_tradnl"/>
        </w:rPr>
        <w:t>, así como la necesidad de conocer sus características e indicadores estadísticos para el perfeccionamiento de los servicios sanitarios</w:t>
      </w:r>
      <w:r w:rsidR="006527E2" w:rsidRPr="00744405">
        <w:rPr>
          <w:rFonts w:ascii="Arial" w:hAnsi="Arial" w:cs="Arial"/>
          <w:color w:val="000000" w:themeColor="text1"/>
          <w:lang w:eastAsia="es-ES_tradnl"/>
        </w:rPr>
        <w:t xml:space="preserve"> desde el nivel primario de atención, motivaron el desarrollo del actual estudio que tiene como objetivo caracterizar las HSF en un consultorio médico</w:t>
      </w:r>
      <w:r w:rsidRPr="00744405">
        <w:rPr>
          <w:rFonts w:ascii="Arial" w:hAnsi="Arial" w:cs="Arial"/>
          <w:color w:val="000000" w:themeColor="text1"/>
          <w:lang w:eastAsia="es-ES_tradnl"/>
        </w:rPr>
        <w:t>.</w:t>
      </w:r>
    </w:p>
    <w:p w:rsidR="006527E2" w:rsidRPr="00744405" w:rsidRDefault="006527E2" w:rsidP="00642CE4">
      <w:pPr>
        <w:shd w:val="clear" w:color="auto" w:fill="FFFFFF"/>
        <w:spacing w:before="240" w:after="240" w:line="360" w:lineRule="auto"/>
        <w:jc w:val="both"/>
        <w:rPr>
          <w:rFonts w:ascii="Arial" w:hAnsi="Arial" w:cs="Arial"/>
          <w:b/>
          <w:bCs/>
          <w:color w:val="000000" w:themeColor="text1"/>
        </w:rPr>
      </w:pPr>
    </w:p>
    <w:p w:rsidR="006527E2" w:rsidRPr="00744405" w:rsidRDefault="006527E2" w:rsidP="00642CE4">
      <w:pPr>
        <w:shd w:val="clear" w:color="auto" w:fill="FFFFFF"/>
        <w:spacing w:before="240" w:after="240" w:line="360" w:lineRule="auto"/>
        <w:jc w:val="both"/>
        <w:rPr>
          <w:rFonts w:ascii="Arial" w:hAnsi="Arial" w:cs="Arial"/>
          <w:color w:val="000000" w:themeColor="text1"/>
        </w:rPr>
      </w:pPr>
      <w:r w:rsidRPr="00744405">
        <w:rPr>
          <w:rFonts w:ascii="Arial" w:hAnsi="Arial" w:cs="Arial"/>
          <w:b/>
          <w:bCs/>
          <w:color w:val="000000" w:themeColor="text1"/>
        </w:rPr>
        <w:lastRenderedPageBreak/>
        <w:t>MÉTODOS</w:t>
      </w:r>
      <w:r w:rsidRPr="00744405">
        <w:rPr>
          <w:rFonts w:ascii="Arial" w:hAnsi="Arial" w:cs="Arial"/>
          <w:color w:val="000000" w:themeColor="text1"/>
        </w:rPr>
        <w:t xml:space="preserve"> </w:t>
      </w:r>
    </w:p>
    <w:p w:rsidR="006527E2" w:rsidRPr="00744405" w:rsidRDefault="006527E2" w:rsidP="00642CE4">
      <w:pPr>
        <w:shd w:val="clear" w:color="auto" w:fill="FFFFFF"/>
        <w:spacing w:before="240" w:after="240" w:line="360" w:lineRule="auto"/>
        <w:jc w:val="both"/>
        <w:rPr>
          <w:rFonts w:ascii="Arial" w:hAnsi="Arial" w:cs="Arial"/>
          <w:color w:val="000000" w:themeColor="text1"/>
        </w:rPr>
      </w:pPr>
      <w:r w:rsidRPr="00744405">
        <w:rPr>
          <w:rFonts w:ascii="Arial" w:hAnsi="Arial" w:cs="Arial"/>
          <w:color w:val="000000" w:themeColor="text1"/>
        </w:rPr>
        <w:t xml:space="preserve">Se realizó un estudio descriptivo y transversal en el consultorio médico 2 perteneciente al Policlínico universitario “Pedro Borrás Astorga” de la ciudad Pinar del Río, durante </w:t>
      </w:r>
      <w:r w:rsidR="00133735" w:rsidRPr="00744405">
        <w:rPr>
          <w:rFonts w:ascii="Arial" w:hAnsi="Arial" w:cs="Arial"/>
          <w:color w:val="000000" w:themeColor="text1"/>
        </w:rPr>
        <w:t xml:space="preserve">octubre a diciembre </w:t>
      </w:r>
      <w:r w:rsidR="002E1095" w:rsidRPr="00744405">
        <w:rPr>
          <w:rFonts w:ascii="Arial" w:hAnsi="Arial" w:cs="Arial"/>
          <w:color w:val="000000" w:themeColor="text1"/>
        </w:rPr>
        <w:t xml:space="preserve">del </w:t>
      </w:r>
      <w:r w:rsidR="00133735" w:rsidRPr="00744405">
        <w:rPr>
          <w:rFonts w:ascii="Arial" w:hAnsi="Arial" w:cs="Arial"/>
          <w:color w:val="000000" w:themeColor="text1"/>
        </w:rPr>
        <w:t>2017</w:t>
      </w:r>
      <w:r w:rsidRPr="00744405">
        <w:rPr>
          <w:rFonts w:ascii="Arial" w:hAnsi="Arial" w:cs="Arial"/>
          <w:color w:val="000000" w:themeColor="text1"/>
        </w:rPr>
        <w:t xml:space="preserve">. El universo de estudio estuvo constituido por </w:t>
      </w:r>
      <w:r w:rsidR="00CB31A3" w:rsidRPr="00744405">
        <w:rPr>
          <w:rFonts w:ascii="Arial" w:hAnsi="Arial" w:cs="Arial"/>
          <w:color w:val="000000" w:themeColor="text1"/>
        </w:rPr>
        <w:t>429</w:t>
      </w:r>
      <w:r w:rsidRPr="00744405">
        <w:rPr>
          <w:rFonts w:ascii="Arial" w:hAnsi="Arial" w:cs="Arial"/>
          <w:color w:val="000000" w:themeColor="text1"/>
        </w:rPr>
        <w:t xml:space="preserve"> </w:t>
      </w:r>
      <w:r w:rsidR="00133735" w:rsidRPr="00744405">
        <w:rPr>
          <w:rFonts w:ascii="Arial" w:hAnsi="Arial" w:cs="Arial"/>
          <w:color w:val="000000" w:themeColor="text1"/>
        </w:rPr>
        <w:t>HSF</w:t>
      </w:r>
      <w:r w:rsidRPr="00744405">
        <w:rPr>
          <w:rFonts w:ascii="Arial" w:hAnsi="Arial" w:cs="Arial"/>
          <w:color w:val="000000" w:themeColor="text1"/>
        </w:rPr>
        <w:t xml:space="preserve"> </w:t>
      </w:r>
      <w:r w:rsidR="001A773B" w:rsidRPr="00744405">
        <w:rPr>
          <w:rFonts w:ascii="Arial" w:hAnsi="Arial" w:cs="Arial"/>
          <w:color w:val="000000" w:themeColor="text1"/>
        </w:rPr>
        <w:t xml:space="preserve">que contemplaron a 1 081 pacientes </w:t>
      </w:r>
      <w:r w:rsidR="00BF11A2" w:rsidRPr="00744405">
        <w:rPr>
          <w:rFonts w:ascii="Arial" w:hAnsi="Arial" w:cs="Arial"/>
          <w:color w:val="000000" w:themeColor="text1"/>
        </w:rPr>
        <w:t>de</w:t>
      </w:r>
      <w:r w:rsidRPr="00744405">
        <w:rPr>
          <w:rFonts w:ascii="Arial" w:hAnsi="Arial" w:cs="Arial"/>
          <w:color w:val="000000" w:themeColor="text1"/>
        </w:rPr>
        <w:t xml:space="preserve"> dicha área de salud.</w:t>
      </w:r>
    </w:p>
    <w:p w:rsidR="006527E2" w:rsidRPr="00744405" w:rsidRDefault="006527E2" w:rsidP="00642CE4">
      <w:pPr>
        <w:shd w:val="clear" w:color="auto" w:fill="FFFFFF"/>
        <w:spacing w:before="240" w:after="240" w:line="360" w:lineRule="auto"/>
        <w:jc w:val="both"/>
        <w:rPr>
          <w:rFonts w:ascii="Arial" w:hAnsi="Arial" w:cs="Arial"/>
          <w:color w:val="000000" w:themeColor="text1"/>
        </w:rPr>
      </w:pPr>
      <w:r w:rsidRPr="00744405">
        <w:rPr>
          <w:rFonts w:ascii="Arial" w:hAnsi="Arial" w:cs="Arial"/>
          <w:color w:val="000000" w:themeColor="text1"/>
        </w:rPr>
        <w:t xml:space="preserve">Las variables empleadas fueron: </w:t>
      </w:r>
      <w:r w:rsidR="00697D96" w:rsidRPr="00744405">
        <w:rPr>
          <w:rFonts w:ascii="Arial" w:hAnsi="Arial" w:cs="Arial"/>
          <w:color w:val="000000" w:themeColor="text1"/>
        </w:rPr>
        <w:t xml:space="preserve">características generales (sexo, edad, grupo </w:t>
      </w:r>
      <w:proofErr w:type="spellStart"/>
      <w:r w:rsidR="00697D96" w:rsidRPr="00744405">
        <w:rPr>
          <w:rFonts w:ascii="Arial" w:hAnsi="Arial" w:cs="Arial"/>
          <w:color w:val="000000" w:themeColor="text1"/>
        </w:rPr>
        <w:t>dispensarial</w:t>
      </w:r>
      <w:proofErr w:type="spellEnd"/>
      <w:r w:rsidR="00697D96" w:rsidRPr="00744405">
        <w:rPr>
          <w:rFonts w:ascii="Arial" w:hAnsi="Arial" w:cs="Arial"/>
          <w:color w:val="000000" w:themeColor="text1"/>
        </w:rPr>
        <w:t>); características socioculturales (nivel educacional, dedicación ocupacional); características familiares (tamaño de la familia, ontogénesis de la familia, generaciones familiares) y características de la dinámica familiar</w:t>
      </w:r>
      <w:r w:rsidR="005120D1" w:rsidRPr="00744405">
        <w:rPr>
          <w:rFonts w:ascii="Arial" w:hAnsi="Arial" w:cs="Arial"/>
          <w:color w:val="000000" w:themeColor="text1"/>
        </w:rPr>
        <w:t xml:space="preserve"> (crisis normativas, crisis </w:t>
      </w:r>
      <w:proofErr w:type="spellStart"/>
      <w:r w:rsidR="005120D1" w:rsidRPr="00744405">
        <w:rPr>
          <w:rFonts w:ascii="Arial" w:hAnsi="Arial" w:cs="Arial"/>
          <w:color w:val="000000" w:themeColor="text1"/>
        </w:rPr>
        <w:t>paranormativas</w:t>
      </w:r>
      <w:proofErr w:type="spellEnd"/>
      <w:r w:rsidR="005120D1" w:rsidRPr="00744405">
        <w:rPr>
          <w:rFonts w:ascii="Arial" w:hAnsi="Arial" w:cs="Arial"/>
          <w:color w:val="000000" w:themeColor="text1"/>
        </w:rPr>
        <w:t>, problemas de salud familiar e intervenciones educativas realizadas)</w:t>
      </w:r>
      <w:r w:rsidR="00107AE7" w:rsidRPr="00744405">
        <w:rPr>
          <w:rFonts w:ascii="Arial" w:hAnsi="Arial" w:cs="Arial"/>
          <w:color w:val="000000" w:themeColor="text1"/>
        </w:rPr>
        <w:t>.</w:t>
      </w:r>
    </w:p>
    <w:p w:rsidR="005120D1" w:rsidRPr="00744405" w:rsidRDefault="006527E2" w:rsidP="005120D1">
      <w:pPr>
        <w:pStyle w:val="Default"/>
        <w:spacing w:line="360" w:lineRule="auto"/>
        <w:jc w:val="both"/>
        <w:rPr>
          <w:rFonts w:ascii="Arial" w:hAnsi="Arial" w:cs="Arial"/>
          <w:color w:val="000000" w:themeColor="text1"/>
        </w:rPr>
      </w:pPr>
      <w:r w:rsidRPr="00744405">
        <w:rPr>
          <w:rFonts w:ascii="Arial" w:hAnsi="Arial" w:cs="Arial"/>
          <w:color w:val="000000" w:themeColor="text1"/>
        </w:rPr>
        <w:t>Una vez recogida y revisada la información se creó una base de datos mediante la hoja de cálculo Microsoft Excel 2013</w:t>
      </w:r>
      <w:r w:rsidR="005120D1" w:rsidRPr="00744405">
        <w:rPr>
          <w:rFonts w:ascii="Arial" w:hAnsi="Arial" w:cs="Arial"/>
          <w:color w:val="000000" w:themeColor="text1"/>
        </w:rPr>
        <w:t xml:space="preserve"> para Windows 7</w:t>
      </w:r>
      <w:r w:rsidRPr="00744405">
        <w:rPr>
          <w:rFonts w:ascii="Arial" w:hAnsi="Arial" w:cs="Arial"/>
          <w:color w:val="000000" w:themeColor="text1"/>
        </w:rPr>
        <w:t xml:space="preserve">. El procesamiento estadístico de los datos obtenidos se realizó utilizando frecuencias absolutas y relativas. Los </w:t>
      </w:r>
      <w:r w:rsidR="0066669F" w:rsidRPr="00744405">
        <w:rPr>
          <w:rFonts w:ascii="Arial" w:hAnsi="Arial" w:cs="Arial"/>
          <w:color w:val="000000" w:themeColor="text1"/>
        </w:rPr>
        <w:t xml:space="preserve">resultados se resumieron en tablas </w:t>
      </w:r>
      <w:r w:rsidR="00107AE7" w:rsidRPr="00744405">
        <w:rPr>
          <w:rFonts w:ascii="Arial" w:hAnsi="Arial" w:cs="Arial"/>
          <w:color w:val="000000" w:themeColor="text1"/>
        </w:rPr>
        <w:t>estadística</w:t>
      </w:r>
      <w:r w:rsidR="0066669F" w:rsidRPr="00744405">
        <w:rPr>
          <w:rFonts w:ascii="Arial" w:hAnsi="Arial" w:cs="Arial"/>
          <w:color w:val="000000" w:themeColor="text1"/>
        </w:rPr>
        <w:t>s</w:t>
      </w:r>
      <w:r w:rsidR="005120D1" w:rsidRPr="00744405">
        <w:rPr>
          <w:rFonts w:ascii="Arial" w:hAnsi="Arial" w:cs="Arial"/>
          <w:color w:val="000000" w:themeColor="text1"/>
        </w:rPr>
        <w:t xml:space="preserve"> para su mejor comprensión y análisis</w:t>
      </w:r>
      <w:r w:rsidR="0066669F" w:rsidRPr="00744405">
        <w:rPr>
          <w:rFonts w:ascii="Arial" w:hAnsi="Arial" w:cs="Arial"/>
          <w:color w:val="000000" w:themeColor="text1"/>
        </w:rPr>
        <w:t>. Fueron respetados los principios éticos establecidos en la declaración de Helsinki</w:t>
      </w:r>
      <w:r w:rsidR="005120D1" w:rsidRPr="00744405">
        <w:rPr>
          <w:rFonts w:ascii="Arial" w:hAnsi="Arial" w:cs="Arial"/>
          <w:color w:val="000000" w:themeColor="text1"/>
        </w:rPr>
        <w:t xml:space="preserve"> para el desarrollo de las investigaciones científicas en salud.</w:t>
      </w:r>
    </w:p>
    <w:p w:rsidR="005120D1" w:rsidRPr="00744405" w:rsidRDefault="005120D1" w:rsidP="005120D1">
      <w:pPr>
        <w:pStyle w:val="Default"/>
        <w:spacing w:line="360" w:lineRule="auto"/>
        <w:jc w:val="both"/>
        <w:rPr>
          <w:rFonts w:ascii="Arial" w:hAnsi="Arial" w:cs="Arial"/>
          <w:color w:val="000000" w:themeColor="text1"/>
        </w:rPr>
      </w:pPr>
    </w:p>
    <w:p w:rsidR="0066669F" w:rsidRPr="00744405" w:rsidRDefault="0066669F" w:rsidP="005120D1">
      <w:pPr>
        <w:pStyle w:val="Default"/>
        <w:spacing w:line="360" w:lineRule="auto"/>
        <w:jc w:val="both"/>
        <w:rPr>
          <w:rFonts w:ascii="Arial" w:hAnsi="Arial" w:cs="Arial"/>
          <w:color w:val="000000" w:themeColor="text1"/>
        </w:rPr>
      </w:pPr>
      <w:r w:rsidRPr="00744405">
        <w:rPr>
          <w:rFonts w:ascii="Arial" w:hAnsi="Arial" w:cs="Arial"/>
          <w:b/>
          <w:color w:val="000000" w:themeColor="text1"/>
          <w:lang w:eastAsia="es-ES_tradnl"/>
        </w:rPr>
        <w:t>RESULTADOS</w:t>
      </w:r>
    </w:p>
    <w:p w:rsidR="0010001B" w:rsidRPr="00744405" w:rsidRDefault="0010001B"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Relacionado con las características generales de las HSF, predominaron los pacientes del sexo femenino</w:t>
      </w:r>
      <w:r w:rsidR="00B97826" w:rsidRPr="00744405">
        <w:rPr>
          <w:rFonts w:ascii="Arial" w:hAnsi="Arial" w:cs="Arial"/>
          <w:color w:val="000000" w:themeColor="text1"/>
          <w:lang w:eastAsia="es-ES_tradnl"/>
        </w:rPr>
        <w:t xml:space="preserve"> (53,8%)</w:t>
      </w:r>
      <w:r w:rsidRPr="00744405">
        <w:rPr>
          <w:rFonts w:ascii="Arial" w:hAnsi="Arial" w:cs="Arial"/>
          <w:color w:val="000000" w:themeColor="text1"/>
          <w:lang w:eastAsia="es-ES_tradnl"/>
        </w:rPr>
        <w:t>, edad</w:t>
      </w:r>
      <w:r w:rsidR="005A5606" w:rsidRPr="00744405">
        <w:rPr>
          <w:rFonts w:ascii="Arial" w:hAnsi="Arial" w:cs="Arial"/>
          <w:color w:val="000000" w:themeColor="text1"/>
          <w:lang w:eastAsia="es-ES_tradnl"/>
        </w:rPr>
        <w:t>es</w:t>
      </w:r>
      <w:r w:rsidRPr="00744405">
        <w:rPr>
          <w:rFonts w:ascii="Arial" w:hAnsi="Arial" w:cs="Arial"/>
          <w:color w:val="000000" w:themeColor="text1"/>
          <w:lang w:eastAsia="es-ES_tradnl"/>
        </w:rPr>
        <w:t xml:space="preserve"> de </w:t>
      </w:r>
      <w:r w:rsidR="001D0E9E" w:rsidRPr="00744405">
        <w:rPr>
          <w:rFonts w:ascii="Arial" w:hAnsi="Arial" w:cs="Arial"/>
          <w:color w:val="000000" w:themeColor="text1"/>
          <w:lang w:eastAsia="es-ES_tradnl"/>
        </w:rPr>
        <w:t>40 a 59</w:t>
      </w:r>
      <w:r w:rsidRPr="00744405">
        <w:rPr>
          <w:rFonts w:ascii="Arial" w:hAnsi="Arial" w:cs="Arial"/>
          <w:color w:val="000000" w:themeColor="text1"/>
          <w:lang w:eastAsia="es-ES_tradnl"/>
        </w:rPr>
        <w:t xml:space="preserve"> años</w:t>
      </w:r>
      <w:r w:rsidR="00B97826" w:rsidRPr="00744405">
        <w:rPr>
          <w:rFonts w:ascii="Arial" w:hAnsi="Arial" w:cs="Arial"/>
          <w:color w:val="000000" w:themeColor="text1"/>
          <w:lang w:eastAsia="es-ES_tradnl"/>
        </w:rPr>
        <w:t xml:space="preserve"> (</w:t>
      </w:r>
      <w:r w:rsidR="001D0E9E" w:rsidRPr="00744405">
        <w:rPr>
          <w:rFonts w:ascii="Arial" w:hAnsi="Arial" w:cs="Arial"/>
          <w:color w:val="000000" w:themeColor="text1"/>
          <w:lang w:eastAsia="es-ES_tradnl"/>
        </w:rPr>
        <w:t>34,3</w:t>
      </w:r>
      <w:r w:rsidR="00B97826" w:rsidRPr="00744405">
        <w:rPr>
          <w:rFonts w:ascii="Arial" w:hAnsi="Arial" w:cs="Arial"/>
          <w:color w:val="000000" w:themeColor="text1"/>
          <w:lang w:eastAsia="es-ES_tradnl"/>
        </w:rPr>
        <w:t>%)</w:t>
      </w:r>
      <w:r w:rsidRPr="00744405">
        <w:rPr>
          <w:rFonts w:ascii="Arial" w:hAnsi="Arial" w:cs="Arial"/>
          <w:color w:val="000000" w:themeColor="text1"/>
          <w:lang w:eastAsia="es-ES_tradnl"/>
        </w:rPr>
        <w:t xml:space="preserve">, así como el grupo </w:t>
      </w:r>
      <w:proofErr w:type="spellStart"/>
      <w:r w:rsidRPr="00744405">
        <w:rPr>
          <w:rFonts w:ascii="Arial" w:hAnsi="Arial" w:cs="Arial"/>
          <w:color w:val="000000" w:themeColor="text1"/>
          <w:lang w:eastAsia="es-ES_tradnl"/>
        </w:rPr>
        <w:t>dispensarial</w:t>
      </w:r>
      <w:proofErr w:type="spellEnd"/>
      <w:r w:rsidRPr="00744405">
        <w:rPr>
          <w:rFonts w:ascii="Arial" w:hAnsi="Arial" w:cs="Arial"/>
          <w:color w:val="000000" w:themeColor="text1"/>
          <w:lang w:eastAsia="es-ES_tradnl"/>
        </w:rPr>
        <w:t xml:space="preserve"> II</w:t>
      </w:r>
      <w:r w:rsidR="00B97826" w:rsidRPr="00744405">
        <w:rPr>
          <w:rFonts w:ascii="Arial" w:hAnsi="Arial" w:cs="Arial"/>
          <w:color w:val="000000" w:themeColor="text1"/>
          <w:lang w:eastAsia="es-ES_tradnl"/>
        </w:rPr>
        <w:t xml:space="preserve"> (50,9%)</w:t>
      </w:r>
      <w:r w:rsidR="003705BE" w:rsidRPr="00744405">
        <w:rPr>
          <w:rFonts w:ascii="Arial" w:hAnsi="Arial" w:cs="Arial"/>
          <w:color w:val="000000" w:themeColor="text1"/>
          <w:lang w:eastAsia="es-ES_tradnl"/>
        </w:rPr>
        <w:t xml:space="preserve"> (</w:t>
      </w:r>
      <w:proofErr w:type="gramStart"/>
      <w:r w:rsidR="003705BE" w:rsidRPr="00744405">
        <w:rPr>
          <w:rFonts w:ascii="Arial" w:hAnsi="Arial" w:cs="Arial"/>
          <w:color w:val="000000" w:themeColor="text1"/>
          <w:lang w:eastAsia="es-ES_tradnl"/>
        </w:rPr>
        <w:t>tabla</w:t>
      </w:r>
      <w:proofErr w:type="gramEnd"/>
      <w:r w:rsidR="003705BE" w:rsidRPr="00744405">
        <w:rPr>
          <w:rFonts w:ascii="Arial" w:hAnsi="Arial" w:cs="Arial"/>
          <w:color w:val="000000" w:themeColor="text1"/>
          <w:lang w:eastAsia="es-ES_tradnl"/>
        </w:rPr>
        <w:t xml:space="preserve"> 1).</w:t>
      </w:r>
    </w:p>
    <w:p w:rsidR="003705BE" w:rsidRPr="00744405" w:rsidRDefault="003705BE"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 xml:space="preserve">Tabla 1. </w:t>
      </w:r>
      <w:r w:rsidRPr="00744405">
        <w:rPr>
          <w:rFonts w:ascii="Arial" w:hAnsi="Arial" w:cs="Arial"/>
          <w:color w:val="000000" w:themeColor="text1"/>
          <w:lang w:eastAsia="es-ES_tradnl"/>
        </w:rPr>
        <w:t>Características generales de las HSF. Consultorio médico 2. Policlínico Universitario “Pedro Borrás Astorga”, Pinar del Río. Octubre a diciembre 2017</w:t>
      </w:r>
    </w:p>
    <w:tbl>
      <w:tblPr>
        <w:tblStyle w:val="Estilo1"/>
        <w:tblW w:w="0" w:type="auto"/>
        <w:tblLook w:val="04A0" w:firstRow="1" w:lastRow="0" w:firstColumn="1" w:lastColumn="0" w:noHBand="0" w:noVBand="1"/>
      </w:tblPr>
      <w:tblGrid>
        <w:gridCol w:w="4563"/>
        <w:gridCol w:w="1979"/>
        <w:gridCol w:w="1985"/>
      </w:tblGrid>
      <w:tr w:rsidR="00B01661" w:rsidRPr="00744405" w:rsidTr="00503D9A">
        <w:trPr>
          <w:cnfStyle w:val="100000000000" w:firstRow="1" w:lastRow="0" w:firstColumn="0" w:lastColumn="0" w:oddVBand="0" w:evenVBand="0" w:oddHBand="0" w:evenHBand="0" w:firstRowFirstColumn="0" w:firstRowLastColumn="0" w:lastRowFirstColumn="0" w:lastRowLastColumn="0"/>
        </w:trPr>
        <w:tc>
          <w:tcPr>
            <w:tcW w:w="4503" w:type="dxa"/>
          </w:tcPr>
          <w:p w:rsidR="00B01661" w:rsidRPr="00744405" w:rsidRDefault="00B01661" w:rsidP="00642CE4">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Características</w:t>
            </w:r>
            <w:r w:rsidR="00133735" w:rsidRPr="00744405">
              <w:rPr>
                <w:rFonts w:ascii="Arial" w:hAnsi="Arial" w:cs="Arial"/>
                <w:b/>
                <w:color w:val="000000" w:themeColor="text1"/>
                <w:lang w:eastAsia="es-ES_tradnl"/>
              </w:rPr>
              <w:t xml:space="preserve"> generales</w:t>
            </w:r>
          </w:p>
        </w:tc>
        <w:tc>
          <w:tcPr>
            <w:tcW w:w="1939" w:type="dxa"/>
          </w:tcPr>
          <w:p w:rsidR="00B01661" w:rsidRPr="00744405" w:rsidRDefault="00B01661" w:rsidP="00F532FF">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No.</w:t>
            </w:r>
          </w:p>
        </w:tc>
        <w:tc>
          <w:tcPr>
            <w:tcW w:w="1925" w:type="dxa"/>
          </w:tcPr>
          <w:p w:rsidR="00B01661" w:rsidRPr="00744405" w:rsidRDefault="00B01661" w:rsidP="00F532FF">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w:t>
            </w:r>
          </w:p>
        </w:tc>
      </w:tr>
      <w:tr w:rsidR="00B01661" w:rsidRPr="00744405" w:rsidTr="00503D9A">
        <w:trPr>
          <w:trHeight w:val="70"/>
        </w:trPr>
        <w:tc>
          <w:tcPr>
            <w:tcW w:w="8447" w:type="dxa"/>
            <w:gridSpan w:val="3"/>
          </w:tcPr>
          <w:p w:rsidR="00B01661" w:rsidRPr="00744405" w:rsidRDefault="00B01661" w:rsidP="00642CE4">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Sexo</w:t>
            </w:r>
          </w:p>
        </w:tc>
      </w:tr>
      <w:tr w:rsidR="00B01661" w:rsidRPr="00744405" w:rsidTr="00503D9A">
        <w:trPr>
          <w:trHeight w:val="70"/>
        </w:trPr>
        <w:tc>
          <w:tcPr>
            <w:tcW w:w="4503" w:type="dxa"/>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lastRenderedPageBreak/>
              <w:t>Masculino</w:t>
            </w:r>
          </w:p>
        </w:tc>
        <w:tc>
          <w:tcPr>
            <w:tcW w:w="1939" w:type="dxa"/>
          </w:tcPr>
          <w:p w:rsidR="00B01661" w:rsidRPr="00744405" w:rsidRDefault="00F532FF"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499</w:t>
            </w:r>
          </w:p>
        </w:tc>
        <w:tc>
          <w:tcPr>
            <w:tcW w:w="1925" w:type="dxa"/>
          </w:tcPr>
          <w:p w:rsidR="00B01661" w:rsidRPr="00744405" w:rsidRDefault="00E4666B"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46,2</w:t>
            </w:r>
          </w:p>
        </w:tc>
      </w:tr>
      <w:tr w:rsidR="00B01661" w:rsidRPr="00744405" w:rsidTr="00503D9A">
        <w:trPr>
          <w:trHeight w:val="70"/>
        </w:trPr>
        <w:tc>
          <w:tcPr>
            <w:tcW w:w="4503" w:type="dxa"/>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Femenino</w:t>
            </w:r>
          </w:p>
        </w:tc>
        <w:tc>
          <w:tcPr>
            <w:tcW w:w="1939" w:type="dxa"/>
          </w:tcPr>
          <w:p w:rsidR="00B01661" w:rsidRPr="00744405" w:rsidRDefault="00F532FF"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582</w:t>
            </w:r>
          </w:p>
        </w:tc>
        <w:tc>
          <w:tcPr>
            <w:tcW w:w="1925" w:type="dxa"/>
          </w:tcPr>
          <w:p w:rsidR="00B01661" w:rsidRPr="00744405" w:rsidRDefault="00E4666B"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53,8</w:t>
            </w:r>
          </w:p>
        </w:tc>
      </w:tr>
      <w:tr w:rsidR="00B01661" w:rsidRPr="00744405" w:rsidTr="00503D9A">
        <w:trPr>
          <w:trHeight w:val="70"/>
        </w:trPr>
        <w:tc>
          <w:tcPr>
            <w:tcW w:w="8447" w:type="dxa"/>
            <w:gridSpan w:val="3"/>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Edad (años)</w:t>
            </w:r>
          </w:p>
        </w:tc>
      </w:tr>
      <w:tr w:rsidR="00B01661" w:rsidRPr="00744405" w:rsidTr="00503D9A">
        <w:trPr>
          <w:trHeight w:val="70"/>
        </w:trPr>
        <w:tc>
          <w:tcPr>
            <w:tcW w:w="4503" w:type="dxa"/>
          </w:tcPr>
          <w:p w:rsidR="00B01661" w:rsidRPr="00744405" w:rsidRDefault="00B01661" w:rsidP="00F532FF">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w:t>
            </w:r>
            <w:r w:rsidR="00F532FF" w:rsidRPr="00744405">
              <w:rPr>
                <w:rFonts w:ascii="Arial" w:hAnsi="Arial" w:cs="Arial"/>
                <w:color w:val="000000" w:themeColor="text1"/>
                <w:lang w:eastAsia="es-ES_tradnl"/>
              </w:rPr>
              <w:t>19</w:t>
            </w:r>
          </w:p>
        </w:tc>
        <w:tc>
          <w:tcPr>
            <w:tcW w:w="1939" w:type="dxa"/>
          </w:tcPr>
          <w:p w:rsidR="00B01661" w:rsidRPr="00744405" w:rsidRDefault="00F532FF" w:rsidP="00F532FF">
            <w:pPr>
              <w:pStyle w:val="Sinespaciado"/>
              <w:spacing w:line="360" w:lineRule="auto"/>
              <w:jc w:val="center"/>
              <w:rPr>
                <w:rFonts w:ascii="Arial" w:hAnsi="Arial" w:cs="Arial"/>
                <w:lang w:eastAsia="es-ES_tradnl"/>
              </w:rPr>
            </w:pPr>
            <w:r w:rsidRPr="00744405">
              <w:rPr>
                <w:rFonts w:ascii="Arial" w:hAnsi="Arial" w:cs="Arial"/>
                <w:lang w:eastAsia="es-ES_tradnl"/>
              </w:rPr>
              <w:t>183</w:t>
            </w:r>
          </w:p>
        </w:tc>
        <w:tc>
          <w:tcPr>
            <w:tcW w:w="1925" w:type="dxa"/>
          </w:tcPr>
          <w:p w:rsidR="00B01661" w:rsidRPr="00744405" w:rsidRDefault="00E4666B" w:rsidP="00F532FF">
            <w:pPr>
              <w:pStyle w:val="Sinespaciado"/>
              <w:spacing w:line="360" w:lineRule="auto"/>
              <w:jc w:val="center"/>
              <w:rPr>
                <w:rFonts w:ascii="Arial" w:hAnsi="Arial" w:cs="Arial"/>
                <w:lang w:eastAsia="es-ES_tradnl"/>
              </w:rPr>
            </w:pPr>
            <w:r w:rsidRPr="00744405">
              <w:rPr>
                <w:rFonts w:ascii="Arial" w:hAnsi="Arial" w:cs="Arial"/>
                <w:lang w:eastAsia="es-ES_tradnl"/>
              </w:rPr>
              <w:t>16,9</w:t>
            </w:r>
          </w:p>
        </w:tc>
      </w:tr>
      <w:tr w:rsidR="00B01661" w:rsidRPr="00744405" w:rsidTr="00503D9A">
        <w:trPr>
          <w:trHeight w:val="70"/>
        </w:trPr>
        <w:tc>
          <w:tcPr>
            <w:tcW w:w="4503" w:type="dxa"/>
          </w:tcPr>
          <w:p w:rsidR="00B01661" w:rsidRPr="00744405" w:rsidRDefault="00F532FF"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20</w:t>
            </w:r>
            <w:r w:rsidR="00B01661" w:rsidRPr="00744405">
              <w:rPr>
                <w:rFonts w:ascii="Arial" w:hAnsi="Arial" w:cs="Arial"/>
                <w:color w:val="000000" w:themeColor="text1"/>
                <w:lang w:eastAsia="es-ES_tradnl"/>
              </w:rPr>
              <w:t xml:space="preserve"> a </w:t>
            </w:r>
            <w:r w:rsidRPr="00744405">
              <w:rPr>
                <w:rFonts w:ascii="Arial" w:hAnsi="Arial" w:cs="Arial"/>
                <w:color w:val="000000" w:themeColor="text1"/>
                <w:lang w:eastAsia="es-ES_tradnl"/>
              </w:rPr>
              <w:t>39</w:t>
            </w:r>
          </w:p>
        </w:tc>
        <w:tc>
          <w:tcPr>
            <w:tcW w:w="1939" w:type="dxa"/>
          </w:tcPr>
          <w:p w:rsidR="00B01661" w:rsidRPr="00744405" w:rsidRDefault="00F532FF" w:rsidP="00F532FF">
            <w:pPr>
              <w:pStyle w:val="Sinespaciado"/>
              <w:spacing w:line="360" w:lineRule="auto"/>
              <w:jc w:val="center"/>
              <w:rPr>
                <w:rFonts w:ascii="Arial" w:hAnsi="Arial" w:cs="Arial"/>
                <w:lang w:eastAsia="es-ES_tradnl"/>
              </w:rPr>
            </w:pPr>
            <w:r w:rsidRPr="00744405">
              <w:rPr>
                <w:rFonts w:ascii="Arial" w:hAnsi="Arial" w:cs="Arial"/>
                <w:lang w:eastAsia="es-ES_tradnl"/>
              </w:rPr>
              <w:t>260</w:t>
            </w:r>
          </w:p>
        </w:tc>
        <w:tc>
          <w:tcPr>
            <w:tcW w:w="1925" w:type="dxa"/>
          </w:tcPr>
          <w:p w:rsidR="00B01661" w:rsidRPr="00744405" w:rsidRDefault="00E4666B" w:rsidP="00F532FF">
            <w:pPr>
              <w:pStyle w:val="Sinespaciado"/>
              <w:spacing w:line="360" w:lineRule="auto"/>
              <w:jc w:val="center"/>
              <w:rPr>
                <w:rFonts w:ascii="Arial" w:hAnsi="Arial" w:cs="Arial"/>
                <w:lang w:eastAsia="es-ES_tradnl"/>
              </w:rPr>
            </w:pPr>
            <w:r w:rsidRPr="00744405">
              <w:rPr>
                <w:rFonts w:ascii="Arial" w:hAnsi="Arial" w:cs="Arial"/>
                <w:lang w:eastAsia="es-ES_tradnl"/>
              </w:rPr>
              <w:t>24,1</w:t>
            </w:r>
          </w:p>
        </w:tc>
      </w:tr>
      <w:tr w:rsidR="00B01661" w:rsidRPr="00744405" w:rsidTr="00503D9A">
        <w:trPr>
          <w:trHeight w:val="70"/>
        </w:trPr>
        <w:tc>
          <w:tcPr>
            <w:tcW w:w="4503" w:type="dxa"/>
          </w:tcPr>
          <w:p w:rsidR="00B01661" w:rsidRPr="00744405" w:rsidRDefault="00F532FF"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40</w:t>
            </w:r>
            <w:r w:rsidR="00B01661" w:rsidRPr="00744405">
              <w:rPr>
                <w:rFonts w:ascii="Arial" w:hAnsi="Arial" w:cs="Arial"/>
                <w:color w:val="000000" w:themeColor="text1"/>
                <w:lang w:eastAsia="es-ES_tradnl"/>
              </w:rPr>
              <w:t xml:space="preserve"> a 59</w:t>
            </w:r>
          </w:p>
        </w:tc>
        <w:tc>
          <w:tcPr>
            <w:tcW w:w="1939" w:type="dxa"/>
          </w:tcPr>
          <w:p w:rsidR="00B01661" w:rsidRPr="00744405" w:rsidRDefault="00B97826" w:rsidP="00291159">
            <w:pPr>
              <w:pStyle w:val="Sinespaciado"/>
              <w:spacing w:line="360" w:lineRule="auto"/>
              <w:jc w:val="center"/>
              <w:rPr>
                <w:rFonts w:ascii="Arial" w:hAnsi="Arial" w:cs="Arial"/>
                <w:lang w:eastAsia="es-ES_tradnl"/>
              </w:rPr>
            </w:pPr>
            <w:r w:rsidRPr="00744405">
              <w:rPr>
                <w:rFonts w:ascii="Arial" w:hAnsi="Arial" w:cs="Arial"/>
                <w:lang w:eastAsia="es-ES_tradnl"/>
              </w:rPr>
              <w:t>3</w:t>
            </w:r>
            <w:r w:rsidR="00291159" w:rsidRPr="00744405">
              <w:rPr>
                <w:rFonts w:ascii="Arial" w:hAnsi="Arial" w:cs="Arial"/>
                <w:lang w:eastAsia="es-ES_tradnl"/>
              </w:rPr>
              <w:t>71</w:t>
            </w:r>
          </w:p>
        </w:tc>
        <w:tc>
          <w:tcPr>
            <w:tcW w:w="1925" w:type="dxa"/>
          </w:tcPr>
          <w:p w:rsidR="00B01661" w:rsidRPr="00744405" w:rsidRDefault="00291159" w:rsidP="00F532FF">
            <w:pPr>
              <w:pStyle w:val="Sinespaciado"/>
              <w:spacing w:line="360" w:lineRule="auto"/>
              <w:jc w:val="center"/>
              <w:rPr>
                <w:rFonts w:ascii="Arial" w:hAnsi="Arial" w:cs="Arial"/>
                <w:lang w:eastAsia="es-ES_tradnl"/>
              </w:rPr>
            </w:pPr>
            <w:r w:rsidRPr="00744405">
              <w:rPr>
                <w:rFonts w:ascii="Arial" w:hAnsi="Arial" w:cs="Arial"/>
                <w:lang w:eastAsia="es-ES_tradnl"/>
              </w:rPr>
              <w:t>34,3</w:t>
            </w:r>
          </w:p>
        </w:tc>
      </w:tr>
      <w:tr w:rsidR="00B01661" w:rsidRPr="00744405" w:rsidTr="00503D9A">
        <w:trPr>
          <w:trHeight w:val="70"/>
        </w:trPr>
        <w:tc>
          <w:tcPr>
            <w:tcW w:w="4503" w:type="dxa"/>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≥60</w:t>
            </w:r>
          </w:p>
        </w:tc>
        <w:tc>
          <w:tcPr>
            <w:tcW w:w="1939" w:type="dxa"/>
          </w:tcPr>
          <w:p w:rsidR="00B01661" w:rsidRPr="00744405" w:rsidRDefault="00291159" w:rsidP="00873190">
            <w:pPr>
              <w:pStyle w:val="Sinespaciado"/>
              <w:spacing w:line="360" w:lineRule="auto"/>
              <w:jc w:val="center"/>
              <w:rPr>
                <w:rFonts w:ascii="Arial" w:hAnsi="Arial" w:cs="Arial"/>
                <w:lang w:eastAsia="es-ES_tradnl"/>
              </w:rPr>
            </w:pPr>
            <w:r w:rsidRPr="00744405">
              <w:rPr>
                <w:rFonts w:ascii="Arial" w:hAnsi="Arial" w:cs="Arial"/>
                <w:lang w:eastAsia="es-ES_tradnl"/>
              </w:rPr>
              <w:t>267</w:t>
            </w:r>
          </w:p>
        </w:tc>
        <w:tc>
          <w:tcPr>
            <w:tcW w:w="1925" w:type="dxa"/>
          </w:tcPr>
          <w:p w:rsidR="00B01661" w:rsidRPr="00744405" w:rsidRDefault="00291159" w:rsidP="00F532FF">
            <w:pPr>
              <w:pStyle w:val="Sinespaciado"/>
              <w:spacing w:line="360" w:lineRule="auto"/>
              <w:jc w:val="center"/>
              <w:rPr>
                <w:rFonts w:ascii="Arial" w:hAnsi="Arial" w:cs="Arial"/>
                <w:lang w:eastAsia="es-ES_tradnl"/>
              </w:rPr>
            </w:pPr>
            <w:r w:rsidRPr="00744405">
              <w:rPr>
                <w:rFonts w:ascii="Arial" w:hAnsi="Arial" w:cs="Arial"/>
                <w:lang w:eastAsia="es-ES_tradnl"/>
              </w:rPr>
              <w:t>24,7</w:t>
            </w:r>
          </w:p>
        </w:tc>
      </w:tr>
      <w:tr w:rsidR="00B01661" w:rsidRPr="00744405" w:rsidTr="00503D9A">
        <w:trPr>
          <w:trHeight w:val="70"/>
        </w:trPr>
        <w:tc>
          <w:tcPr>
            <w:tcW w:w="8447" w:type="dxa"/>
            <w:gridSpan w:val="3"/>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 xml:space="preserve">Grupo </w:t>
            </w:r>
            <w:proofErr w:type="spellStart"/>
            <w:r w:rsidRPr="00744405">
              <w:rPr>
                <w:rFonts w:ascii="Arial" w:hAnsi="Arial" w:cs="Arial"/>
                <w:b/>
                <w:color w:val="000000" w:themeColor="text1"/>
                <w:lang w:eastAsia="es-ES_tradnl"/>
              </w:rPr>
              <w:t>dispensarial</w:t>
            </w:r>
            <w:proofErr w:type="spellEnd"/>
          </w:p>
        </w:tc>
      </w:tr>
      <w:tr w:rsidR="00B01661" w:rsidRPr="00744405" w:rsidTr="00503D9A">
        <w:trPr>
          <w:trHeight w:val="70"/>
        </w:trPr>
        <w:tc>
          <w:tcPr>
            <w:tcW w:w="4503" w:type="dxa"/>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Grupo I</w:t>
            </w:r>
          </w:p>
        </w:tc>
        <w:tc>
          <w:tcPr>
            <w:tcW w:w="1939" w:type="dxa"/>
          </w:tcPr>
          <w:p w:rsidR="00B01661" w:rsidRPr="00744405" w:rsidRDefault="00873190"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w:t>
            </w:r>
            <w:r w:rsidR="00E4666B" w:rsidRPr="00744405">
              <w:rPr>
                <w:rFonts w:ascii="Arial" w:hAnsi="Arial" w:cs="Arial"/>
                <w:color w:val="000000" w:themeColor="text1"/>
                <w:lang w:eastAsia="es-ES_tradnl"/>
              </w:rPr>
              <w:t>6</w:t>
            </w:r>
          </w:p>
        </w:tc>
        <w:tc>
          <w:tcPr>
            <w:tcW w:w="1925" w:type="dxa"/>
          </w:tcPr>
          <w:p w:rsidR="00B01661" w:rsidRPr="00744405" w:rsidRDefault="00E4666B"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1,5</w:t>
            </w:r>
          </w:p>
        </w:tc>
      </w:tr>
      <w:tr w:rsidR="00B01661" w:rsidRPr="00744405" w:rsidTr="00503D9A">
        <w:trPr>
          <w:trHeight w:val="70"/>
        </w:trPr>
        <w:tc>
          <w:tcPr>
            <w:tcW w:w="4503" w:type="dxa"/>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Grupo II</w:t>
            </w:r>
          </w:p>
        </w:tc>
        <w:tc>
          <w:tcPr>
            <w:tcW w:w="1939" w:type="dxa"/>
          </w:tcPr>
          <w:p w:rsidR="00B01661" w:rsidRPr="00744405" w:rsidRDefault="00873190"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551</w:t>
            </w:r>
          </w:p>
        </w:tc>
        <w:tc>
          <w:tcPr>
            <w:tcW w:w="1925" w:type="dxa"/>
          </w:tcPr>
          <w:p w:rsidR="00B01661" w:rsidRPr="00744405" w:rsidRDefault="00E4666B"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50,9</w:t>
            </w:r>
          </w:p>
        </w:tc>
      </w:tr>
      <w:tr w:rsidR="00B01661" w:rsidRPr="00744405" w:rsidTr="00503D9A">
        <w:trPr>
          <w:trHeight w:val="70"/>
        </w:trPr>
        <w:tc>
          <w:tcPr>
            <w:tcW w:w="4503" w:type="dxa"/>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Grupo III</w:t>
            </w:r>
          </w:p>
        </w:tc>
        <w:tc>
          <w:tcPr>
            <w:tcW w:w="1939" w:type="dxa"/>
          </w:tcPr>
          <w:p w:rsidR="00B01661" w:rsidRPr="00744405" w:rsidRDefault="00873190"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492</w:t>
            </w:r>
          </w:p>
        </w:tc>
        <w:tc>
          <w:tcPr>
            <w:tcW w:w="1925" w:type="dxa"/>
          </w:tcPr>
          <w:p w:rsidR="00B01661" w:rsidRPr="00744405" w:rsidRDefault="00E4666B"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45,5</w:t>
            </w:r>
          </w:p>
        </w:tc>
      </w:tr>
      <w:tr w:rsidR="00B01661" w:rsidRPr="00744405" w:rsidTr="00503D9A">
        <w:trPr>
          <w:trHeight w:val="70"/>
        </w:trPr>
        <w:tc>
          <w:tcPr>
            <w:tcW w:w="4503" w:type="dxa"/>
          </w:tcPr>
          <w:p w:rsidR="00B01661" w:rsidRPr="00744405" w:rsidRDefault="00B01661"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Grupo IV</w:t>
            </w:r>
          </w:p>
        </w:tc>
        <w:tc>
          <w:tcPr>
            <w:tcW w:w="1939" w:type="dxa"/>
          </w:tcPr>
          <w:p w:rsidR="00B01661" w:rsidRPr="00744405" w:rsidRDefault="00873190"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w:t>
            </w:r>
            <w:r w:rsidR="00E4666B" w:rsidRPr="00744405">
              <w:rPr>
                <w:rFonts w:ascii="Arial" w:hAnsi="Arial" w:cs="Arial"/>
                <w:color w:val="000000" w:themeColor="text1"/>
                <w:lang w:eastAsia="es-ES_tradnl"/>
              </w:rPr>
              <w:t>2</w:t>
            </w:r>
          </w:p>
        </w:tc>
        <w:tc>
          <w:tcPr>
            <w:tcW w:w="1925" w:type="dxa"/>
          </w:tcPr>
          <w:p w:rsidR="00B01661" w:rsidRPr="00744405" w:rsidRDefault="00E4666B" w:rsidP="00F532FF">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1,1</w:t>
            </w:r>
          </w:p>
        </w:tc>
      </w:tr>
    </w:tbl>
    <w:p w:rsidR="0034386A" w:rsidRPr="00744405" w:rsidRDefault="0010001B"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Re</w:t>
      </w:r>
      <w:r w:rsidR="00BF11A2" w:rsidRPr="00744405">
        <w:rPr>
          <w:rFonts w:ascii="Arial" w:hAnsi="Arial" w:cs="Arial"/>
          <w:color w:val="000000" w:themeColor="text1"/>
          <w:lang w:eastAsia="es-ES_tradnl"/>
        </w:rPr>
        <w:t xml:space="preserve">specto a </w:t>
      </w:r>
      <w:r w:rsidRPr="00744405">
        <w:rPr>
          <w:rFonts w:ascii="Arial" w:hAnsi="Arial" w:cs="Arial"/>
          <w:color w:val="000000" w:themeColor="text1"/>
          <w:lang w:eastAsia="es-ES_tradnl"/>
        </w:rPr>
        <w:t xml:space="preserve">las características socioculturales del estudio prevaleció el nivel educacional técnico medio </w:t>
      </w:r>
      <w:r w:rsidR="00B97826" w:rsidRPr="00744405">
        <w:rPr>
          <w:rFonts w:ascii="Arial" w:hAnsi="Arial" w:cs="Arial"/>
          <w:color w:val="000000" w:themeColor="text1"/>
          <w:lang w:eastAsia="es-ES_tradnl"/>
        </w:rPr>
        <w:t xml:space="preserve">(33,5%) </w:t>
      </w:r>
      <w:r w:rsidRPr="00744405">
        <w:rPr>
          <w:rFonts w:ascii="Arial" w:hAnsi="Arial" w:cs="Arial"/>
          <w:color w:val="000000" w:themeColor="text1"/>
          <w:lang w:eastAsia="es-ES_tradnl"/>
        </w:rPr>
        <w:t>así como la dedicación oc</w:t>
      </w:r>
      <w:r w:rsidR="00B97826" w:rsidRPr="00744405">
        <w:rPr>
          <w:rFonts w:ascii="Arial" w:hAnsi="Arial" w:cs="Arial"/>
          <w:color w:val="000000" w:themeColor="text1"/>
          <w:lang w:eastAsia="es-ES_tradnl"/>
        </w:rPr>
        <w:t>upacional trabajadores estatales (33,6%) (</w:t>
      </w:r>
      <w:proofErr w:type="gramStart"/>
      <w:r w:rsidR="00B97826" w:rsidRPr="00744405">
        <w:rPr>
          <w:rFonts w:ascii="Arial" w:hAnsi="Arial" w:cs="Arial"/>
          <w:color w:val="000000" w:themeColor="text1"/>
          <w:lang w:eastAsia="es-ES_tradnl"/>
        </w:rPr>
        <w:t>tabla</w:t>
      </w:r>
      <w:proofErr w:type="gramEnd"/>
      <w:r w:rsidR="00B97826" w:rsidRPr="00744405">
        <w:rPr>
          <w:rFonts w:ascii="Arial" w:hAnsi="Arial" w:cs="Arial"/>
          <w:color w:val="000000" w:themeColor="text1"/>
          <w:lang w:eastAsia="es-ES_tradnl"/>
        </w:rPr>
        <w:t xml:space="preserve"> 2).</w:t>
      </w:r>
    </w:p>
    <w:p w:rsidR="00A05BBF" w:rsidRPr="00744405" w:rsidRDefault="000E6B2C"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Tabla 2</w:t>
      </w:r>
      <w:r w:rsidR="00A05BBF" w:rsidRPr="00744405">
        <w:rPr>
          <w:rFonts w:ascii="Arial" w:hAnsi="Arial" w:cs="Arial"/>
          <w:b/>
          <w:color w:val="000000" w:themeColor="text1"/>
          <w:lang w:eastAsia="es-ES_tradnl"/>
        </w:rPr>
        <w:t xml:space="preserve">. </w:t>
      </w:r>
      <w:r w:rsidR="00A05BBF" w:rsidRPr="00744405">
        <w:rPr>
          <w:rFonts w:ascii="Arial" w:hAnsi="Arial" w:cs="Arial"/>
          <w:color w:val="000000" w:themeColor="text1"/>
          <w:lang w:eastAsia="es-ES_tradnl"/>
        </w:rPr>
        <w:t>Características socioculturales de las HSF</w:t>
      </w:r>
    </w:p>
    <w:tbl>
      <w:tblPr>
        <w:tblStyle w:val="Estilo1"/>
        <w:tblpPr w:leftFromText="141" w:rightFromText="141" w:vertAnchor="text" w:tblpY="1"/>
        <w:tblW w:w="0" w:type="auto"/>
        <w:tblLook w:val="04A0" w:firstRow="1" w:lastRow="0" w:firstColumn="1" w:lastColumn="0" w:noHBand="0" w:noVBand="1"/>
      </w:tblPr>
      <w:tblGrid>
        <w:gridCol w:w="4563"/>
        <w:gridCol w:w="1979"/>
        <w:gridCol w:w="1985"/>
      </w:tblGrid>
      <w:tr w:rsidR="00E8172E" w:rsidRPr="00744405" w:rsidTr="001D0E9E">
        <w:trPr>
          <w:cnfStyle w:val="100000000000" w:firstRow="1" w:lastRow="0" w:firstColumn="0" w:lastColumn="0" w:oddVBand="0" w:evenVBand="0" w:oddHBand="0" w:evenHBand="0" w:firstRowFirstColumn="0" w:firstRowLastColumn="0" w:lastRowFirstColumn="0" w:lastRowLastColumn="0"/>
        </w:trPr>
        <w:tc>
          <w:tcPr>
            <w:tcW w:w="4503" w:type="dxa"/>
          </w:tcPr>
          <w:p w:rsidR="00E8172E" w:rsidRPr="00744405" w:rsidRDefault="00E8172E" w:rsidP="0010001B">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Características</w:t>
            </w:r>
            <w:r w:rsidR="0010001B" w:rsidRPr="00744405">
              <w:rPr>
                <w:rFonts w:ascii="Arial" w:hAnsi="Arial" w:cs="Arial"/>
                <w:b/>
                <w:color w:val="000000" w:themeColor="text1"/>
                <w:lang w:eastAsia="es-ES_tradnl"/>
              </w:rPr>
              <w:t xml:space="preserve"> socioculturales</w:t>
            </w:r>
          </w:p>
        </w:tc>
        <w:tc>
          <w:tcPr>
            <w:tcW w:w="1939" w:type="dxa"/>
          </w:tcPr>
          <w:p w:rsidR="00E8172E" w:rsidRPr="00744405" w:rsidRDefault="00E8172E" w:rsidP="00256A52">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No.</w:t>
            </w:r>
          </w:p>
        </w:tc>
        <w:tc>
          <w:tcPr>
            <w:tcW w:w="1925" w:type="dxa"/>
          </w:tcPr>
          <w:p w:rsidR="00E8172E" w:rsidRPr="00744405" w:rsidRDefault="00E8172E" w:rsidP="00256A52">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w:t>
            </w:r>
          </w:p>
        </w:tc>
      </w:tr>
      <w:tr w:rsidR="00E8172E" w:rsidRPr="00744405" w:rsidTr="001D0E9E">
        <w:trPr>
          <w:trHeight w:val="70"/>
        </w:trPr>
        <w:tc>
          <w:tcPr>
            <w:tcW w:w="8447" w:type="dxa"/>
            <w:gridSpan w:val="3"/>
          </w:tcPr>
          <w:p w:rsidR="00E8172E" w:rsidRPr="00744405" w:rsidRDefault="00133735" w:rsidP="00642CE4">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Nivel educacional</w:t>
            </w:r>
          </w:p>
        </w:tc>
      </w:tr>
      <w:tr w:rsidR="00E8172E" w:rsidRPr="00744405" w:rsidTr="001D0E9E">
        <w:trPr>
          <w:trHeight w:val="70"/>
        </w:trPr>
        <w:tc>
          <w:tcPr>
            <w:tcW w:w="4503" w:type="dxa"/>
          </w:tcPr>
          <w:p w:rsidR="00E8172E" w:rsidRPr="00744405" w:rsidRDefault="00256A52"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rPr>
              <w:t>Técnico Medio</w:t>
            </w:r>
          </w:p>
        </w:tc>
        <w:tc>
          <w:tcPr>
            <w:tcW w:w="1939" w:type="dxa"/>
          </w:tcPr>
          <w:p w:rsidR="00E8172E" w:rsidRPr="00744405" w:rsidRDefault="00256A52"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359</w:t>
            </w:r>
          </w:p>
        </w:tc>
        <w:tc>
          <w:tcPr>
            <w:tcW w:w="1925" w:type="dxa"/>
          </w:tcPr>
          <w:p w:rsidR="00E8172E"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33,5</w:t>
            </w:r>
          </w:p>
        </w:tc>
      </w:tr>
      <w:tr w:rsidR="00E8172E" w:rsidRPr="00744405" w:rsidTr="001D0E9E">
        <w:trPr>
          <w:trHeight w:val="70"/>
        </w:trPr>
        <w:tc>
          <w:tcPr>
            <w:tcW w:w="4503" w:type="dxa"/>
          </w:tcPr>
          <w:p w:rsidR="00E8172E" w:rsidRPr="00744405" w:rsidRDefault="00256A52"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rPr>
              <w:t>Preuniversitario terminado</w:t>
            </w:r>
          </w:p>
        </w:tc>
        <w:tc>
          <w:tcPr>
            <w:tcW w:w="1939" w:type="dxa"/>
          </w:tcPr>
          <w:p w:rsidR="00E8172E" w:rsidRPr="00744405" w:rsidRDefault="00256A52"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24</w:t>
            </w:r>
            <w:r w:rsidR="007D639D" w:rsidRPr="00744405">
              <w:rPr>
                <w:rFonts w:ascii="Arial" w:hAnsi="Arial" w:cs="Arial"/>
                <w:color w:val="000000" w:themeColor="text1"/>
                <w:lang w:eastAsia="es-ES_tradnl"/>
              </w:rPr>
              <w:t>5</w:t>
            </w:r>
          </w:p>
        </w:tc>
        <w:tc>
          <w:tcPr>
            <w:tcW w:w="1925" w:type="dxa"/>
          </w:tcPr>
          <w:p w:rsidR="00E8172E"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22,9</w:t>
            </w:r>
          </w:p>
        </w:tc>
      </w:tr>
      <w:tr w:rsidR="00256A52" w:rsidRPr="00744405" w:rsidTr="001D0E9E">
        <w:trPr>
          <w:trHeight w:val="70"/>
        </w:trPr>
        <w:tc>
          <w:tcPr>
            <w:tcW w:w="4503" w:type="dxa"/>
          </w:tcPr>
          <w:p w:rsidR="00256A52" w:rsidRPr="00744405" w:rsidRDefault="00256A52" w:rsidP="00642CE4">
            <w:pPr>
              <w:pStyle w:val="Sinespaciado"/>
              <w:spacing w:line="360" w:lineRule="auto"/>
              <w:jc w:val="both"/>
              <w:rPr>
                <w:rFonts w:ascii="Arial" w:hAnsi="Arial" w:cs="Arial"/>
                <w:color w:val="000000"/>
              </w:rPr>
            </w:pPr>
            <w:r w:rsidRPr="00744405">
              <w:rPr>
                <w:rFonts w:ascii="Arial" w:hAnsi="Arial" w:cs="Arial"/>
                <w:color w:val="000000"/>
              </w:rPr>
              <w:t>Primaria terminada</w:t>
            </w:r>
          </w:p>
        </w:tc>
        <w:tc>
          <w:tcPr>
            <w:tcW w:w="1939" w:type="dxa"/>
          </w:tcPr>
          <w:p w:rsidR="00256A52" w:rsidRPr="00744405" w:rsidRDefault="00256A52"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185</w:t>
            </w:r>
          </w:p>
        </w:tc>
        <w:tc>
          <w:tcPr>
            <w:tcW w:w="1925" w:type="dxa"/>
          </w:tcPr>
          <w:p w:rsidR="00256A52"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17,3</w:t>
            </w:r>
          </w:p>
        </w:tc>
      </w:tr>
      <w:tr w:rsidR="009B2FD7" w:rsidRPr="00744405" w:rsidTr="001D0E9E">
        <w:trPr>
          <w:trHeight w:val="70"/>
        </w:trPr>
        <w:tc>
          <w:tcPr>
            <w:tcW w:w="4503" w:type="dxa"/>
          </w:tcPr>
          <w:p w:rsidR="009B2FD7" w:rsidRPr="00744405" w:rsidRDefault="009B2FD7" w:rsidP="00642CE4">
            <w:pPr>
              <w:pStyle w:val="Sinespaciado"/>
              <w:spacing w:line="360" w:lineRule="auto"/>
              <w:jc w:val="both"/>
              <w:rPr>
                <w:rFonts w:ascii="Arial" w:hAnsi="Arial" w:cs="Arial"/>
                <w:color w:val="000000"/>
              </w:rPr>
            </w:pPr>
            <w:r w:rsidRPr="00744405">
              <w:rPr>
                <w:rFonts w:ascii="Arial" w:hAnsi="Arial" w:cs="Arial"/>
                <w:color w:val="000000"/>
              </w:rPr>
              <w:t>Secundaria terminada</w:t>
            </w:r>
          </w:p>
        </w:tc>
        <w:tc>
          <w:tcPr>
            <w:tcW w:w="1939" w:type="dxa"/>
          </w:tcPr>
          <w:p w:rsidR="009B2FD7" w:rsidRPr="00744405" w:rsidRDefault="009B2FD7"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134</w:t>
            </w:r>
          </w:p>
        </w:tc>
        <w:tc>
          <w:tcPr>
            <w:tcW w:w="1925" w:type="dxa"/>
          </w:tcPr>
          <w:p w:rsidR="009B2FD7"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12,5</w:t>
            </w:r>
          </w:p>
        </w:tc>
      </w:tr>
      <w:tr w:rsidR="00256A52" w:rsidRPr="00744405" w:rsidTr="001D0E9E">
        <w:trPr>
          <w:trHeight w:val="70"/>
        </w:trPr>
        <w:tc>
          <w:tcPr>
            <w:tcW w:w="4503" w:type="dxa"/>
          </w:tcPr>
          <w:p w:rsidR="00256A52" w:rsidRPr="00744405" w:rsidRDefault="00256A52" w:rsidP="00642CE4">
            <w:pPr>
              <w:pStyle w:val="Sinespaciado"/>
              <w:spacing w:line="360" w:lineRule="auto"/>
              <w:jc w:val="both"/>
              <w:rPr>
                <w:rFonts w:ascii="Arial" w:hAnsi="Arial" w:cs="Arial"/>
                <w:color w:val="000000"/>
              </w:rPr>
            </w:pPr>
            <w:r w:rsidRPr="00744405">
              <w:rPr>
                <w:rFonts w:ascii="Arial" w:hAnsi="Arial" w:cs="Arial"/>
                <w:color w:val="000000"/>
              </w:rPr>
              <w:t>Otros</w:t>
            </w:r>
          </w:p>
        </w:tc>
        <w:tc>
          <w:tcPr>
            <w:tcW w:w="1939" w:type="dxa"/>
          </w:tcPr>
          <w:p w:rsidR="00256A52" w:rsidRPr="00744405" w:rsidRDefault="009B2FD7"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14</w:t>
            </w:r>
            <w:r w:rsidR="007D639D" w:rsidRPr="00744405">
              <w:rPr>
                <w:rFonts w:ascii="Arial" w:hAnsi="Arial" w:cs="Arial"/>
                <w:color w:val="000000" w:themeColor="text1"/>
                <w:lang w:eastAsia="es-ES_tradnl"/>
              </w:rPr>
              <w:t>8</w:t>
            </w:r>
          </w:p>
        </w:tc>
        <w:tc>
          <w:tcPr>
            <w:tcW w:w="1925" w:type="dxa"/>
          </w:tcPr>
          <w:p w:rsidR="00256A52"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13,</w:t>
            </w:r>
            <w:r w:rsidR="007D639D" w:rsidRPr="00744405">
              <w:rPr>
                <w:rFonts w:ascii="Arial" w:hAnsi="Arial" w:cs="Arial"/>
                <w:color w:val="000000" w:themeColor="text1"/>
                <w:lang w:eastAsia="es-ES_tradnl"/>
              </w:rPr>
              <w:t>8</w:t>
            </w:r>
          </w:p>
        </w:tc>
      </w:tr>
      <w:tr w:rsidR="00E8172E" w:rsidRPr="00744405" w:rsidTr="001D0E9E">
        <w:trPr>
          <w:trHeight w:val="70"/>
        </w:trPr>
        <w:tc>
          <w:tcPr>
            <w:tcW w:w="8447" w:type="dxa"/>
            <w:gridSpan w:val="3"/>
          </w:tcPr>
          <w:p w:rsidR="00E8172E" w:rsidRPr="00744405" w:rsidRDefault="00256A52"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Dedicación ocupacional</w:t>
            </w:r>
          </w:p>
        </w:tc>
      </w:tr>
      <w:tr w:rsidR="00E8172E" w:rsidRPr="00744405" w:rsidTr="001D0E9E">
        <w:trPr>
          <w:trHeight w:val="70"/>
        </w:trPr>
        <w:tc>
          <w:tcPr>
            <w:tcW w:w="4503" w:type="dxa"/>
          </w:tcPr>
          <w:p w:rsidR="00E8172E" w:rsidRPr="00744405" w:rsidRDefault="00256A52"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Trabajadores estatales</w:t>
            </w:r>
          </w:p>
        </w:tc>
        <w:tc>
          <w:tcPr>
            <w:tcW w:w="1939" w:type="dxa"/>
          </w:tcPr>
          <w:p w:rsidR="00E8172E" w:rsidRPr="00744405" w:rsidRDefault="009B2FD7"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360</w:t>
            </w:r>
          </w:p>
        </w:tc>
        <w:tc>
          <w:tcPr>
            <w:tcW w:w="1925" w:type="dxa"/>
          </w:tcPr>
          <w:p w:rsidR="00E8172E" w:rsidRPr="00744405" w:rsidRDefault="007D639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33,6</w:t>
            </w:r>
          </w:p>
        </w:tc>
      </w:tr>
      <w:tr w:rsidR="00E8172E" w:rsidRPr="00744405" w:rsidTr="001D0E9E">
        <w:trPr>
          <w:trHeight w:val="70"/>
        </w:trPr>
        <w:tc>
          <w:tcPr>
            <w:tcW w:w="4503" w:type="dxa"/>
          </w:tcPr>
          <w:p w:rsidR="00E8172E" w:rsidRPr="00744405" w:rsidRDefault="009B2FD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Jubilados</w:t>
            </w:r>
          </w:p>
        </w:tc>
        <w:tc>
          <w:tcPr>
            <w:tcW w:w="1939" w:type="dxa"/>
          </w:tcPr>
          <w:p w:rsidR="00E8172E" w:rsidRPr="00744405" w:rsidRDefault="009B2FD7"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275</w:t>
            </w:r>
          </w:p>
        </w:tc>
        <w:tc>
          <w:tcPr>
            <w:tcW w:w="1925" w:type="dxa"/>
          </w:tcPr>
          <w:p w:rsidR="00E8172E" w:rsidRPr="00744405" w:rsidRDefault="007D639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25,7</w:t>
            </w:r>
          </w:p>
        </w:tc>
      </w:tr>
      <w:tr w:rsidR="00E8172E" w:rsidRPr="00744405" w:rsidTr="001D0E9E">
        <w:trPr>
          <w:trHeight w:val="70"/>
        </w:trPr>
        <w:tc>
          <w:tcPr>
            <w:tcW w:w="4503" w:type="dxa"/>
          </w:tcPr>
          <w:p w:rsidR="00E8172E" w:rsidRPr="00744405" w:rsidRDefault="009B2FD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Trabajadores cuentapropistas</w:t>
            </w:r>
          </w:p>
        </w:tc>
        <w:tc>
          <w:tcPr>
            <w:tcW w:w="1939" w:type="dxa"/>
          </w:tcPr>
          <w:p w:rsidR="00E8172E" w:rsidRPr="00744405" w:rsidRDefault="009B2FD7"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21</w:t>
            </w:r>
            <w:r w:rsidR="007D639D" w:rsidRPr="00744405">
              <w:rPr>
                <w:rFonts w:ascii="Arial" w:hAnsi="Arial" w:cs="Arial"/>
                <w:color w:val="000000" w:themeColor="text1"/>
                <w:lang w:eastAsia="es-ES_tradnl"/>
              </w:rPr>
              <w:t>3</w:t>
            </w:r>
          </w:p>
        </w:tc>
        <w:tc>
          <w:tcPr>
            <w:tcW w:w="1925" w:type="dxa"/>
          </w:tcPr>
          <w:p w:rsidR="00E8172E" w:rsidRPr="00744405" w:rsidRDefault="007D639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19,9</w:t>
            </w:r>
          </w:p>
        </w:tc>
      </w:tr>
      <w:tr w:rsidR="009B2FD7" w:rsidRPr="00744405" w:rsidTr="001D0E9E">
        <w:trPr>
          <w:trHeight w:val="70"/>
        </w:trPr>
        <w:tc>
          <w:tcPr>
            <w:tcW w:w="4503" w:type="dxa"/>
          </w:tcPr>
          <w:p w:rsidR="009B2FD7" w:rsidRPr="00744405" w:rsidRDefault="009B2FD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lastRenderedPageBreak/>
              <w:t>Población sin edad laboral</w:t>
            </w:r>
          </w:p>
        </w:tc>
        <w:tc>
          <w:tcPr>
            <w:tcW w:w="1939" w:type="dxa"/>
          </w:tcPr>
          <w:p w:rsidR="009B2FD7" w:rsidRPr="00744405" w:rsidRDefault="009B2FD7" w:rsidP="007D639D">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w:t>
            </w:r>
            <w:r w:rsidR="007D639D" w:rsidRPr="00744405">
              <w:rPr>
                <w:rFonts w:ascii="Arial" w:hAnsi="Arial" w:cs="Arial"/>
                <w:color w:val="000000" w:themeColor="text1"/>
                <w:lang w:eastAsia="es-ES_tradnl"/>
              </w:rPr>
              <w:t>30</w:t>
            </w:r>
          </w:p>
        </w:tc>
        <w:tc>
          <w:tcPr>
            <w:tcW w:w="1925" w:type="dxa"/>
          </w:tcPr>
          <w:p w:rsidR="009B2FD7" w:rsidRPr="00744405" w:rsidRDefault="007D639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12,1</w:t>
            </w:r>
          </w:p>
        </w:tc>
      </w:tr>
      <w:tr w:rsidR="00E8172E" w:rsidRPr="00744405" w:rsidTr="001D0E9E">
        <w:trPr>
          <w:trHeight w:val="70"/>
        </w:trPr>
        <w:tc>
          <w:tcPr>
            <w:tcW w:w="4503" w:type="dxa"/>
          </w:tcPr>
          <w:p w:rsidR="00E8172E" w:rsidRPr="00744405" w:rsidRDefault="009B2FD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Otros</w:t>
            </w:r>
          </w:p>
        </w:tc>
        <w:tc>
          <w:tcPr>
            <w:tcW w:w="1939" w:type="dxa"/>
          </w:tcPr>
          <w:p w:rsidR="00E8172E" w:rsidRPr="00744405" w:rsidRDefault="007D639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93</w:t>
            </w:r>
          </w:p>
        </w:tc>
        <w:tc>
          <w:tcPr>
            <w:tcW w:w="1925" w:type="dxa"/>
          </w:tcPr>
          <w:p w:rsidR="00E8172E" w:rsidRPr="00744405" w:rsidRDefault="007D639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8,7</w:t>
            </w:r>
          </w:p>
        </w:tc>
      </w:tr>
    </w:tbl>
    <w:p w:rsidR="00086977" w:rsidRPr="00744405" w:rsidRDefault="00133735"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br w:type="textWrapping" w:clear="all"/>
      </w:r>
      <w:r w:rsidR="0010001B" w:rsidRPr="00744405">
        <w:rPr>
          <w:rFonts w:ascii="Arial" w:hAnsi="Arial" w:cs="Arial"/>
          <w:color w:val="000000" w:themeColor="text1"/>
          <w:lang w:eastAsia="es-ES_tradnl"/>
        </w:rPr>
        <w:t>Atendiendo a las características familiares primaron las familias medianas según tamaño</w:t>
      </w:r>
      <w:r w:rsidR="000E6B2C" w:rsidRPr="00744405">
        <w:rPr>
          <w:rFonts w:ascii="Arial" w:hAnsi="Arial" w:cs="Arial"/>
          <w:color w:val="000000" w:themeColor="text1"/>
          <w:lang w:eastAsia="es-ES_tradnl"/>
        </w:rPr>
        <w:t xml:space="preserve"> (56,9%)</w:t>
      </w:r>
      <w:r w:rsidR="0010001B" w:rsidRPr="00744405">
        <w:rPr>
          <w:rFonts w:ascii="Arial" w:hAnsi="Arial" w:cs="Arial"/>
          <w:color w:val="000000" w:themeColor="text1"/>
          <w:lang w:eastAsia="es-ES_tradnl"/>
        </w:rPr>
        <w:t xml:space="preserve">, extensa de acuerdo a la ontogénesis </w:t>
      </w:r>
      <w:r w:rsidR="000E6B2C" w:rsidRPr="00744405">
        <w:rPr>
          <w:rFonts w:ascii="Arial" w:hAnsi="Arial" w:cs="Arial"/>
          <w:color w:val="000000" w:themeColor="text1"/>
          <w:lang w:eastAsia="es-ES_tradnl"/>
        </w:rPr>
        <w:t xml:space="preserve">(51,1%) </w:t>
      </w:r>
      <w:r w:rsidR="0010001B" w:rsidRPr="00744405">
        <w:rPr>
          <w:rFonts w:ascii="Arial" w:hAnsi="Arial" w:cs="Arial"/>
          <w:color w:val="000000" w:themeColor="text1"/>
          <w:lang w:eastAsia="es-ES_tradnl"/>
        </w:rPr>
        <w:t xml:space="preserve">y </w:t>
      </w:r>
      <w:proofErr w:type="spellStart"/>
      <w:r w:rsidR="0010001B" w:rsidRPr="00744405">
        <w:rPr>
          <w:rFonts w:ascii="Arial" w:hAnsi="Arial" w:cs="Arial"/>
          <w:color w:val="000000" w:themeColor="text1"/>
          <w:lang w:eastAsia="es-ES_tradnl"/>
        </w:rPr>
        <w:t>multigeneracional</w:t>
      </w:r>
      <w:proofErr w:type="spellEnd"/>
      <w:r w:rsidR="0010001B" w:rsidRPr="00744405">
        <w:rPr>
          <w:rFonts w:ascii="Arial" w:hAnsi="Arial" w:cs="Arial"/>
          <w:color w:val="000000" w:themeColor="text1"/>
          <w:lang w:eastAsia="es-ES_tradnl"/>
        </w:rPr>
        <w:t xml:space="preserve"> en relación al número de generaciones</w:t>
      </w:r>
      <w:r w:rsidR="000E6B2C" w:rsidRPr="00744405">
        <w:rPr>
          <w:rFonts w:ascii="Arial" w:hAnsi="Arial" w:cs="Arial"/>
          <w:color w:val="000000" w:themeColor="text1"/>
          <w:lang w:eastAsia="es-ES_tradnl"/>
        </w:rPr>
        <w:t xml:space="preserve"> (59,7%) (</w:t>
      </w:r>
      <w:proofErr w:type="gramStart"/>
      <w:r w:rsidR="000E6B2C" w:rsidRPr="00744405">
        <w:rPr>
          <w:rFonts w:ascii="Arial" w:hAnsi="Arial" w:cs="Arial"/>
          <w:color w:val="000000" w:themeColor="text1"/>
          <w:lang w:eastAsia="es-ES_tradnl"/>
        </w:rPr>
        <w:t>tabla</w:t>
      </w:r>
      <w:proofErr w:type="gramEnd"/>
      <w:r w:rsidR="000E6B2C" w:rsidRPr="00744405">
        <w:rPr>
          <w:rFonts w:ascii="Arial" w:hAnsi="Arial" w:cs="Arial"/>
          <w:color w:val="000000" w:themeColor="text1"/>
          <w:lang w:eastAsia="es-ES_tradnl"/>
        </w:rPr>
        <w:t xml:space="preserve"> 3).</w:t>
      </w:r>
    </w:p>
    <w:p w:rsidR="000E6B2C" w:rsidRPr="00744405" w:rsidRDefault="000E6B2C"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 xml:space="preserve">Tabla 3. </w:t>
      </w:r>
      <w:r w:rsidRPr="00744405">
        <w:rPr>
          <w:rFonts w:ascii="Arial" w:hAnsi="Arial" w:cs="Arial"/>
          <w:color w:val="000000" w:themeColor="text1"/>
          <w:lang w:eastAsia="es-ES_tradnl"/>
        </w:rPr>
        <w:t>Características familiares de las HSF</w:t>
      </w:r>
    </w:p>
    <w:tbl>
      <w:tblPr>
        <w:tblStyle w:val="Estilo1"/>
        <w:tblW w:w="0" w:type="auto"/>
        <w:tblLook w:val="04A0" w:firstRow="1" w:lastRow="0" w:firstColumn="1" w:lastColumn="0" w:noHBand="0" w:noVBand="1"/>
      </w:tblPr>
      <w:tblGrid>
        <w:gridCol w:w="4563"/>
        <w:gridCol w:w="1979"/>
        <w:gridCol w:w="1985"/>
      </w:tblGrid>
      <w:tr w:rsidR="00086977" w:rsidRPr="00744405" w:rsidTr="001D0E9E">
        <w:trPr>
          <w:cnfStyle w:val="100000000000" w:firstRow="1" w:lastRow="0" w:firstColumn="0" w:lastColumn="0" w:oddVBand="0" w:evenVBand="0" w:oddHBand="0" w:evenHBand="0" w:firstRowFirstColumn="0" w:firstRowLastColumn="0" w:lastRowFirstColumn="0" w:lastRowLastColumn="0"/>
        </w:trPr>
        <w:tc>
          <w:tcPr>
            <w:tcW w:w="4503" w:type="dxa"/>
          </w:tcPr>
          <w:p w:rsidR="00086977" w:rsidRPr="00744405" w:rsidRDefault="00086977" w:rsidP="00642CE4">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Características</w:t>
            </w:r>
            <w:r w:rsidR="00642CE4" w:rsidRPr="00744405">
              <w:rPr>
                <w:rFonts w:ascii="Arial" w:hAnsi="Arial" w:cs="Arial"/>
                <w:b/>
                <w:color w:val="000000" w:themeColor="text1"/>
                <w:lang w:eastAsia="es-ES_tradnl"/>
              </w:rPr>
              <w:t xml:space="preserve"> familiares</w:t>
            </w:r>
          </w:p>
        </w:tc>
        <w:tc>
          <w:tcPr>
            <w:tcW w:w="1939" w:type="dxa"/>
          </w:tcPr>
          <w:p w:rsidR="00086977" w:rsidRPr="00744405" w:rsidRDefault="00086977" w:rsidP="00256A52">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No.</w:t>
            </w:r>
          </w:p>
        </w:tc>
        <w:tc>
          <w:tcPr>
            <w:tcW w:w="1925" w:type="dxa"/>
          </w:tcPr>
          <w:p w:rsidR="00086977" w:rsidRPr="00744405" w:rsidRDefault="00086977" w:rsidP="00256A52">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w:t>
            </w:r>
          </w:p>
        </w:tc>
      </w:tr>
      <w:tr w:rsidR="00086977" w:rsidRPr="00744405" w:rsidTr="001D0E9E">
        <w:trPr>
          <w:trHeight w:val="70"/>
        </w:trPr>
        <w:tc>
          <w:tcPr>
            <w:tcW w:w="8447" w:type="dxa"/>
            <w:gridSpan w:val="3"/>
          </w:tcPr>
          <w:p w:rsidR="00086977" w:rsidRPr="00744405" w:rsidRDefault="00642CE4" w:rsidP="00642CE4">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Tamaño de la familia</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Pequeña</w:t>
            </w:r>
          </w:p>
        </w:tc>
        <w:tc>
          <w:tcPr>
            <w:tcW w:w="1939" w:type="dxa"/>
          </w:tcPr>
          <w:p w:rsidR="00086977" w:rsidRPr="00744405" w:rsidRDefault="009B2FD7"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28</w:t>
            </w:r>
          </w:p>
        </w:tc>
        <w:tc>
          <w:tcPr>
            <w:tcW w:w="1925" w:type="dxa"/>
          </w:tcPr>
          <w:p w:rsidR="00086977" w:rsidRPr="00744405" w:rsidRDefault="00CB31A3"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6,5</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 xml:space="preserve">Mediana </w:t>
            </w:r>
          </w:p>
        </w:tc>
        <w:tc>
          <w:tcPr>
            <w:tcW w:w="1939" w:type="dxa"/>
          </w:tcPr>
          <w:p w:rsidR="00086977"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244</w:t>
            </w:r>
          </w:p>
        </w:tc>
        <w:tc>
          <w:tcPr>
            <w:tcW w:w="1925" w:type="dxa"/>
          </w:tcPr>
          <w:p w:rsidR="00086977" w:rsidRPr="00744405" w:rsidRDefault="00D6525D" w:rsidP="001A773B">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5</w:t>
            </w:r>
            <w:r w:rsidR="001A773B" w:rsidRPr="00744405">
              <w:rPr>
                <w:rFonts w:ascii="Arial" w:hAnsi="Arial" w:cs="Arial"/>
                <w:color w:val="000000" w:themeColor="text1"/>
                <w:lang w:eastAsia="es-ES_tradnl"/>
              </w:rPr>
              <w:t>6,9</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Grande</w:t>
            </w:r>
          </w:p>
        </w:tc>
        <w:tc>
          <w:tcPr>
            <w:tcW w:w="1939" w:type="dxa"/>
          </w:tcPr>
          <w:p w:rsidR="00086977" w:rsidRPr="00744405" w:rsidRDefault="0010001B"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15</w:t>
            </w:r>
            <w:r w:rsidR="00D6525D" w:rsidRPr="00744405">
              <w:rPr>
                <w:rFonts w:ascii="Arial" w:hAnsi="Arial" w:cs="Arial"/>
                <w:color w:val="000000" w:themeColor="text1"/>
                <w:lang w:eastAsia="es-ES_tradnl"/>
              </w:rPr>
              <w:t>7</w:t>
            </w:r>
          </w:p>
        </w:tc>
        <w:tc>
          <w:tcPr>
            <w:tcW w:w="1925" w:type="dxa"/>
          </w:tcPr>
          <w:p w:rsidR="00086977" w:rsidRPr="00744405" w:rsidRDefault="001A773B"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36,6</w:t>
            </w:r>
          </w:p>
        </w:tc>
      </w:tr>
      <w:tr w:rsidR="00086977" w:rsidRPr="00744405" w:rsidTr="001D0E9E">
        <w:trPr>
          <w:trHeight w:val="70"/>
        </w:trPr>
        <w:tc>
          <w:tcPr>
            <w:tcW w:w="8447" w:type="dxa"/>
            <w:gridSpan w:val="3"/>
          </w:tcPr>
          <w:p w:rsidR="00086977" w:rsidRPr="00744405" w:rsidRDefault="00642CE4"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Ontogénesis de la familia</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Nuclear</w:t>
            </w:r>
          </w:p>
        </w:tc>
        <w:tc>
          <w:tcPr>
            <w:tcW w:w="1939" w:type="dxa"/>
          </w:tcPr>
          <w:p w:rsidR="00086977" w:rsidRPr="00744405" w:rsidRDefault="009B2FD7" w:rsidP="00D6525D">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w:t>
            </w:r>
            <w:r w:rsidR="00D6525D" w:rsidRPr="00744405">
              <w:rPr>
                <w:rFonts w:ascii="Arial" w:hAnsi="Arial" w:cs="Arial"/>
                <w:color w:val="000000" w:themeColor="text1"/>
                <w:lang w:eastAsia="es-ES_tradnl"/>
              </w:rPr>
              <w:t>86</w:t>
            </w:r>
          </w:p>
        </w:tc>
        <w:tc>
          <w:tcPr>
            <w:tcW w:w="1925" w:type="dxa"/>
          </w:tcPr>
          <w:p w:rsidR="00086977"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43,4</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Extensa</w:t>
            </w:r>
          </w:p>
        </w:tc>
        <w:tc>
          <w:tcPr>
            <w:tcW w:w="1939" w:type="dxa"/>
          </w:tcPr>
          <w:p w:rsidR="00086977" w:rsidRPr="00744405" w:rsidRDefault="00D6525D" w:rsidP="00D6525D">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219</w:t>
            </w:r>
          </w:p>
        </w:tc>
        <w:tc>
          <w:tcPr>
            <w:tcW w:w="1925" w:type="dxa"/>
          </w:tcPr>
          <w:p w:rsidR="00086977"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51,1</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Ampliada o mixta</w:t>
            </w:r>
          </w:p>
        </w:tc>
        <w:tc>
          <w:tcPr>
            <w:tcW w:w="1939" w:type="dxa"/>
          </w:tcPr>
          <w:p w:rsidR="00086977" w:rsidRPr="00744405" w:rsidRDefault="009B2FD7"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24</w:t>
            </w:r>
          </w:p>
        </w:tc>
        <w:tc>
          <w:tcPr>
            <w:tcW w:w="1925" w:type="dxa"/>
          </w:tcPr>
          <w:p w:rsidR="00086977" w:rsidRPr="00744405" w:rsidRDefault="00D6525D" w:rsidP="00256A52">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5,5</w:t>
            </w:r>
          </w:p>
        </w:tc>
      </w:tr>
      <w:tr w:rsidR="00086977" w:rsidRPr="00744405" w:rsidTr="001D0E9E">
        <w:trPr>
          <w:trHeight w:val="70"/>
        </w:trPr>
        <w:tc>
          <w:tcPr>
            <w:tcW w:w="8447" w:type="dxa"/>
            <w:gridSpan w:val="3"/>
          </w:tcPr>
          <w:p w:rsidR="00086977" w:rsidRPr="00744405" w:rsidRDefault="00642CE4"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Generaciones familiares</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proofErr w:type="spellStart"/>
            <w:r w:rsidRPr="00744405">
              <w:rPr>
                <w:rFonts w:ascii="Arial" w:hAnsi="Arial" w:cs="Arial"/>
                <w:color w:val="000000" w:themeColor="text1"/>
                <w:lang w:eastAsia="es-ES_tradnl"/>
              </w:rPr>
              <w:t>Unigeneracional</w:t>
            </w:r>
            <w:proofErr w:type="spellEnd"/>
          </w:p>
        </w:tc>
        <w:tc>
          <w:tcPr>
            <w:tcW w:w="1939" w:type="dxa"/>
          </w:tcPr>
          <w:p w:rsidR="00086977" w:rsidRPr="00744405" w:rsidRDefault="00D6525D" w:rsidP="00256A52">
            <w:pPr>
              <w:pStyle w:val="Sinespaciado"/>
              <w:spacing w:line="360" w:lineRule="auto"/>
              <w:jc w:val="center"/>
              <w:rPr>
                <w:rFonts w:ascii="Arial" w:hAnsi="Arial" w:cs="Arial"/>
                <w:lang w:eastAsia="es-ES_tradnl"/>
              </w:rPr>
            </w:pPr>
            <w:r w:rsidRPr="00744405">
              <w:rPr>
                <w:rFonts w:ascii="Arial" w:hAnsi="Arial" w:cs="Arial"/>
                <w:lang w:eastAsia="es-ES_tradnl"/>
              </w:rPr>
              <w:t>35</w:t>
            </w:r>
          </w:p>
        </w:tc>
        <w:tc>
          <w:tcPr>
            <w:tcW w:w="1925" w:type="dxa"/>
          </w:tcPr>
          <w:p w:rsidR="00086977" w:rsidRPr="00744405" w:rsidRDefault="00D6525D" w:rsidP="00256A52">
            <w:pPr>
              <w:pStyle w:val="Sinespaciado"/>
              <w:spacing w:line="360" w:lineRule="auto"/>
              <w:jc w:val="center"/>
              <w:rPr>
                <w:rFonts w:ascii="Arial" w:hAnsi="Arial" w:cs="Arial"/>
                <w:lang w:eastAsia="es-ES_tradnl"/>
              </w:rPr>
            </w:pPr>
            <w:r w:rsidRPr="00744405">
              <w:rPr>
                <w:rFonts w:ascii="Arial" w:hAnsi="Arial" w:cs="Arial"/>
                <w:lang w:eastAsia="es-ES_tradnl"/>
              </w:rPr>
              <w:t>8,</w:t>
            </w:r>
            <w:r w:rsidR="00EE72B4" w:rsidRPr="00744405">
              <w:rPr>
                <w:rFonts w:ascii="Arial" w:hAnsi="Arial" w:cs="Arial"/>
                <w:lang w:eastAsia="es-ES_tradnl"/>
              </w:rPr>
              <w:t>2</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proofErr w:type="spellStart"/>
            <w:r w:rsidRPr="00744405">
              <w:rPr>
                <w:rFonts w:ascii="Arial" w:hAnsi="Arial" w:cs="Arial"/>
                <w:color w:val="000000" w:themeColor="text1"/>
                <w:lang w:eastAsia="es-ES_tradnl"/>
              </w:rPr>
              <w:t>Bigeneracional</w:t>
            </w:r>
            <w:proofErr w:type="spellEnd"/>
          </w:p>
        </w:tc>
        <w:tc>
          <w:tcPr>
            <w:tcW w:w="1939" w:type="dxa"/>
          </w:tcPr>
          <w:p w:rsidR="00086977" w:rsidRPr="00744405" w:rsidRDefault="00763496" w:rsidP="00256A52">
            <w:pPr>
              <w:pStyle w:val="Sinespaciado"/>
              <w:spacing w:line="360" w:lineRule="auto"/>
              <w:jc w:val="center"/>
              <w:rPr>
                <w:rFonts w:ascii="Arial" w:hAnsi="Arial" w:cs="Arial"/>
                <w:lang w:eastAsia="es-ES_tradnl"/>
              </w:rPr>
            </w:pPr>
            <w:r w:rsidRPr="00744405">
              <w:rPr>
                <w:rFonts w:ascii="Arial" w:hAnsi="Arial" w:cs="Arial"/>
                <w:lang w:eastAsia="es-ES_tradnl"/>
              </w:rPr>
              <w:t>256</w:t>
            </w:r>
          </w:p>
        </w:tc>
        <w:tc>
          <w:tcPr>
            <w:tcW w:w="1925" w:type="dxa"/>
          </w:tcPr>
          <w:p w:rsidR="00086977" w:rsidRPr="00744405" w:rsidRDefault="00EE72B4" w:rsidP="00256A52">
            <w:pPr>
              <w:pStyle w:val="Sinespaciado"/>
              <w:spacing w:line="360" w:lineRule="auto"/>
              <w:jc w:val="center"/>
              <w:rPr>
                <w:rFonts w:ascii="Arial" w:hAnsi="Arial" w:cs="Arial"/>
                <w:lang w:eastAsia="es-ES_tradnl"/>
              </w:rPr>
            </w:pPr>
            <w:r w:rsidRPr="00744405">
              <w:rPr>
                <w:rFonts w:ascii="Arial" w:hAnsi="Arial" w:cs="Arial"/>
                <w:lang w:eastAsia="es-ES_tradnl"/>
              </w:rPr>
              <w:t>59,7</w:t>
            </w:r>
          </w:p>
        </w:tc>
      </w:tr>
      <w:tr w:rsidR="00763496" w:rsidRPr="00744405" w:rsidTr="001D0E9E">
        <w:trPr>
          <w:trHeight w:val="70"/>
        </w:trPr>
        <w:tc>
          <w:tcPr>
            <w:tcW w:w="4503" w:type="dxa"/>
          </w:tcPr>
          <w:p w:rsidR="00763496" w:rsidRPr="00744405" w:rsidRDefault="00763496" w:rsidP="00763496">
            <w:pPr>
              <w:pStyle w:val="Sinespaciado"/>
              <w:spacing w:line="360" w:lineRule="auto"/>
              <w:jc w:val="both"/>
              <w:rPr>
                <w:rFonts w:ascii="Arial" w:hAnsi="Arial" w:cs="Arial"/>
                <w:color w:val="000000" w:themeColor="text1"/>
                <w:lang w:eastAsia="es-ES_tradnl"/>
              </w:rPr>
            </w:pPr>
            <w:proofErr w:type="spellStart"/>
            <w:r w:rsidRPr="00744405">
              <w:rPr>
                <w:rFonts w:ascii="Arial" w:hAnsi="Arial" w:cs="Arial"/>
                <w:color w:val="000000" w:themeColor="text1"/>
                <w:lang w:eastAsia="es-ES_tradnl"/>
              </w:rPr>
              <w:t>Trigeneracional</w:t>
            </w:r>
            <w:proofErr w:type="spellEnd"/>
          </w:p>
        </w:tc>
        <w:tc>
          <w:tcPr>
            <w:tcW w:w="1939" w:type="dxa"/>
          </w:tcPr>
          <w:p w:rsidR="00763496" w:rsidRPr="00744405" w:rsidRDefault="00763496" w:rsidP="00256A52">
            <w:pPr>
              <w:pStyle w:val="Sinespaciado"/>
              <w:spacing w:line="360" w:lineRule="auto"/>
              <w:jc w:val="center"/>
              <w:rPr>
                <w:rFonts w:ascii="Arial" w:hAnsi="Arial" w:cs="Arial"/>
                <w:lang w:eastAsia="es-ES_tradnl"/>
              </w:rPr>
            </w:pPr>
            <w:r w:rsidRPr="00744405">
              <w:rPr>
                <w:rFonts w:ascii="Arial" w:hAnsi="Arial" w:cs="Arial"/>
                <w:lang w:eastAsia="es-ES_tradnl"/>
              </w:rPr>
              <w:t>126</w:t>
            </w:r>
          </w:p>
        </w:tc>
        <w:tc>
          <w:tcPr>
            <w:tcW w:w="1925" w:type="dxa"/>
          </w:tcPr>
          <w:p w:rsidR="00763496" w:rsidRPr="00744405" w:rsidRDefault="00EE72B4" w:rsidP="00256A52">
            <w:pPr>
              <w:pStyle w:val="Sinespaciado"/>
              <w:spacing w:line="360" w:lineRule="auto"/>
              <w:jc w:val="center"/>
              <w:rPr>
                <w:rFonts w:ascii="Arial" w:hAnsi="Arial" w:cs="Arial"/>
                <w:lang w:eastAsia="es-ES_tradnl"/>
              </w:rPr>
            </w:pPr>
            <w:r w:rsidRPr="00744405">
              <w:rPr>
                <w:rFonts w:ascii="Arial" w:hAnsi="Arial" w:cs="Arial"/>
                <w:lang w:eastAsia="es-ES_tradnl"/>
              </w:rPr>
              <w:t>29,4</w:t>
            </w:r>
          </w:p>
        </w:tc>
      </w:tr>
      <w:tr w:rsidR="00086977" w:rsidRPr="00744405" w:rsidTr="001D0E9E">
        <w:trPr>
          <w:trHeight w:val="70"/>
        </w:trPr>
        <w:tc>
          <w:tcPr>
            <w:tcW w:w="4503" w:type="dxa"/>
          </w:tcPr>
          <w:p w:rsidR="00086977" w:rsidRPr="00744405" w:rsidRDefault="00086977" w:rsidP="00642CE4">
            <w:pPr>
              <w:pStyle w:val="Sinespaciado"/>
              <w:spacing w:line="360" w:lineRule="auto"/>
              <w:jc w:val="both"/>
              <w:rPr>
                <w:rFonts w:ascii="Arial" w:hAnsi="Arial" w:cs="Arial"/>
                <w:color w:val="000000" w:themeColor="text1"/>
                <w:lang w:eastAsia="es-ES_tradnl"/>
              </w:rPr>
            </w:pPr>
            <w:proofErr w:type="spellStart"/>
            <w:r w:rsidRPr="00744405">
              <w:rPr>
                <w:rFonts w:ascii="Arial" w:hAnsi="Arial" w:cs="Arial"/>
                <w:color w:val="000000" w:themeColor="text1"/>
                <w:lang w:eastAsia="es-ES_tradnl"/>
              </w:rPr>
              <w:t>Multigeneracional</w:t>
            </w:r>
            <w:proofErr w:type="spellEnd"/>
          </w:p>
        </w:tc>
        <w:tc>
          <w:tcPr>
            <w:tcW w:w="1939" w:type="dxa"/>
          </w:tcPr>
          <w:p w:rsidR="00086977" w:rsidRPr="00744405" w:rsidRDefault="00763496" w:rsidP="00256A52">
            <w:pPr>
              <w:pStyle w:val="Sinespaciado"/>
              <w:spacing w:line="360" w:lineRule="auto"/>
              <w:jc w:val="center"/>
              <w:rPr>
                <w:rFonts w:ascii="Arial" w:hAnsi="Arial" w:cs="Arial"/>
                <w:lang w:eastAsia="es-ES_tradnl"/>
              </w:rPr>
            </w:pPr>
            <w:r w:rsidRPr="00744405">
              <w:rPr>
                <w:rFonts w:ascii="Arial" w:hAnsi="Arial" w:cs="Arial"/>
                <w:lang w:eastAsia="es-ES_tradnl"/>
              </w:rPr>
              <w:t>12</w:t>
            </w:r>
          </w:p>
        </w:tc>
        <w:tc>
          <w:tcPr>
            <w:tcW w:w="1925" w:type="dxa"/>
          </w:tcPr>
          <w:p w:rsidR="00086977" w:rsidRPr="00744405" w:rsidRDefault="00EE72B4" w:rsidP="00256A52">
            <w:pPr>
              <w:pStyle w:val="Sinespaciado"/>
              <w:spacing w:line="360" w:lineRule="auto"/>
              <w:jc w:val="center"/>
              <w:rPr>
                <w:rFonts w:ascii="Arial" w:hAnsi="Arial" w:cs="Arial"/>
                <w:lang w:eastAsia="es-ES_tradnl"/>
              </w:rPr>
            </w:pPr>
            <w:r w:rsidRPr="00744405">
              <w:rPr>
                <w:rFonts w:ascii="Arial" w:hAnsi="Arial" w:cs="Arial"/>
                <w:lang w:eastAsia="es-ES_tradnl"/>
              </w:rPr>
              <w:t>2,7</w:t>
            </w:r>
          </w:p>
        </w:tc>
      </w:tr>
    </w:tbl>
    <w:p w:rsidR="000E6B2C" w:rsidRPr="00744405" w:rsidRDefault="000E6B2C" w:rsidP="00642CE4">
      <w:pPr>
        <w:shd w:val="clear" w:color="auto" w:fill="FFFFFF"/>
        <w:spacing w:before="240" w:after="240" w:line="360" w:lineRule="auto"/>
        <w:jc w:val="both"/>
        <w:rPr>
          <w:rFonts w:ascii="Arial" w:hAnsi="Arial" w:cs="Arial"/>
          <w:color w:val="000000" w:themeColor="text1"/>
          <w:lang w:eastAsia="es-ES_tradnl"/>
        </w:rPr>
      </w:pPr>
    </w:p>
    <w:p w:rsidR="001A5C27" w:rsidRPr="00744405" w:rsidRDefault="000E6B2C"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E</w:t>
      </w:r>
      <w:r w:rsidR="002E1095" w:rsidRPr="00744405">
        <w:rPr>
          <w:rFonts w:ascii="Arial" w:hAnsi="Arial" w:cs="Arial"/>
          <w:color w:val="000000" w:themeColor="text1"/>
          <w:lang w:eastAsia="es-ES_tradnl"/>
        </w:rPr>
        <w:t xml:space="preserve">n cuanto a las características de la dinámica familiar fueron superiores </w:t>
      </w:r>
      <w:r w:rsidRPr="00744405">
        <w:rPr>
          <w:rFonts w:ascii="Arial" w:hAnsi="Arial" w:cs="Arial"/>
          <w:color w:val="000000" w:themeColor="text1"/>
          <w:lang w:eastAsia="es-ES_tradnl"/>
        </w:rPr>
        <w:t>la presencia de</w:t>
      </w:r>
      <w:r w:rsidR="002E1095" w:rsidRPr="00744405">
        <w:rPr>
          <w:rFonts w:ascii="Arial" w:hAnsi="Arial" w:cs="Arial"/>
          <w:color w:val="000000" w:themeColor="text1"/>
          <w:lang w:eastAsia="es-ES_tradnl"/>
        </w:rPr>
        <w:t xml:space="preserve"> crisis normativas </w:t>
      </w:r>
      <w:r w:rsidRPr="00744405">
        <w:rPr>
          <w:rFonts w:ascii="Arial" w:hAnsi="Arial" w:cs="Arial"/>
          <w:color w:val="000000" w:themeColor="text1"/>
          <w:lang w:eastAsia="es-ES_tradnl"/>
        </w:rPr>
        <w:t>(61,1%), la ausencia de crisis</w:t>
      </w:r>
      <w:r w:rsidR="002E1095" w:rsidRPr="00744405">
        <w:rPr>
          <w:rFonts w:ascii="Arial" w:hAnsi="Arial" w:cs="Arial"/>
          <w:color w:val="000000" w:themeColor="text1"/>
          <w:lang w:eastAsia="es-ES_tradnl"/>
        </w:rPr>
        <w:t xml:space="preserve"> </w:t>
      </w:r>
      <w:proofErr w:type="spellStart"/>
      <w:r w:rsidR="002E1095" w:rsidRPr="00744405">
        <w:rPr>
          <w:rFonts w:ascii="Arial" w:hAnsi="Arial" w:cs="Arial"/>
          <w:color w:val="000000" w:themeColor="text1"/>
          <w:lang w:eastAsia="es-ES_tradnl"/>
        </w:rPr>
        <w:t>paranormativas</w:t>
      </w:r>
      <w:proofErr w:type="spellEnd"/>
      <w:r w:rsidRPr="00744405">
        <w:rPr>
          <w:rFonts w:ascii="Arial" w:hAnsi="Arial" w:cs="Arial"/>
          <w:color w:val="000000" w:themeColor="text1"/>
          <w:lang w:eastAsia="es-ES_tradnl"/>
        </w:rPr>
        <w:t xml:space="preserve"> (77,4%)</w:t>
      </w:r>
      <w:r w:rsidR="002E1095" w:rsidRPr="00744405">
        <w:rPr>
          <w:rFonts w:ascii="Arial" w:hAnsi="Arial" w:cs="Arial"/>
          <w:color w:val="000000" w:themeColor="text1"/>
          <w:lang w:eastAsia="es-ES_tradnl"/>
        </w:rPr>
        <w:t>, las familias sin problemas de salud familiar</w:t>
      </w:r>
      <w:r w:rsidRPr="00744405">
        <w:rPr>
          <w:rFonts w:ascii="Arial" w:hAnsi="Arial" w:cs="Arial"/>
          <w:color w:val="000000" w:themeColor="text1"/>
          <w:lang w:eastAsia="es-ES_tradnl"/>
        </w:rPr>
        <w:t xml:space="preserve"> (80,4%)</w:t>
      </w:r>
      <w:r w:rsidR="002E1095" w:rsidRPr="00744405">
        <w:rPr>
          <w:rFonts w:ascii="Arial" w:hAnsi="Arial" w:cs="Arial"/>
          <w:color w:val="000000" w:themeColor="text1"/>
          <w:lang w:eastAsia="es-ES_tradnl"/>
        </w:rPr>
        <w:t>, además de las intervenciones educativas realizadas</w:t>
      </w:r>
      <w:r w:rsidRPr="00744405">
        <w:rPr>
          <w:rFonts w:ascii="Arial" w:hAnsi="Arial" w:cs="Arial"/>
          <w:color w:val="000000" w:themeColor="text1"/>
          <w:lang w:eastAsia="es-ES_tradnl"/>
        </w:rPr>
        <w:t xml:space="preserve"> en las familias (82,7%) (</w:t>
      </w:r>
      <w:proofErr w:type="gramStart"/>
      <w:r w:rsidRPr="00744405">
        <w:rPr>
          <w:rFonts w:ascii="Arial" w:hAnsi="Arial" w:cs="Arial"/>
          <w:color w:val="000000" w:themeColor="text1"/>
          <w:lang w:eastAsia="es-ES_tradnl"/>
        </w:rPr>
        <w:t>tabla</w:t>
      </w:r>
      <w:proofErr w:type="gramEnd"/>
      <w:r w:rsidRPr="00744405">
        <w:rPr>
          <w:rFonts w:ascii="Arial" w:hAnsi="Arial" w:cs="Arial"/>
          <w:color w:val="000000" w:themeColor="text1"/>
          <w:lang w:eastAsia="es-ES_tradnl"/>
        </w:rPr>
        <w:t xml:space="preserve"> 4)</w:t>
      </w:r>
      <w:r w:rsidR="002E1095" w:rsidRPr="00744405">
        <w:rPr>
          <w:rFonts w:ascii="Arial" w:hAnsi="Arial" w:cs="Arial"/>
          <w:color w:val="000000" w:themeColor="text1"/>
          <w:lang w:eastAsia="es-ES_tradnl"/>
        </w:rPr>
        <w:t>.</w:t>
      </w:r>
    </w:p>
    <w:p w:rsidR="000E6B2C" w:rsidRPr="00744405" w:rsidRDefault="000E6B2C" w:rsidP="00642CE4">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 xml:space="preserve">Tabla 4. </w:t>
      </w:r>
      <w:r w:rsidRPr="00744405">
        <w:rPr>
          <w:rFonts w:ascii="Arial" w:hAnsi="Arial" w:cs="Arial"/>
          <w:color w:val="000000" w:themeColor="text1"/>
          <w:lang w:eastAsia="es-ES_tradnl"/>
        </w:rPr>
        <w:t>Características de la dinámica familiar en las HSF</w:t>
      </w:r>
    </w:p>
    <w:tbl>
      <w:tblPr>
        <w:tblStyle w:val="Estilo1"/>
        <w:tblW w:w="0" w:type="auto"/>
        <w:tblLayout w:type="fixed"/>
        <w:tblLook w:val="04A0" w:firstRow="1" w:lastRow="0" w:firstColumn="1" w:lastColumn="0" w:noHBand="0" w:noVBand="1"/>
      </w:tblPr>
      <w:tblGrid>
        <w:gridCol w:w="4841"/>
        <w:gridCol w:w="1701"/>
        <w:gridCol w:w="1985"/>
      </w:tblGrid>
      <w:tr w:rsidR="001A5C27" w:rsidRPr="00744405" w:rsidTr="001D0E9E">
        <w:trPr>
          <w:cnfStyle w:val="100000000000" w:firstRow="1" w:lastRow="0" w:firstColumn="0" w:lastColumn="0" w:oddVBand="0" w:evenVBand="0" w:oddHBand="0" w:evenHBand="0" w:firstRowFirstColumn="0" w:firstRowLastColumn="0" w:lastRowFirstColumn="0" w:lastRowLastColumn="0"/>
        </w:trPr>
        <w:tc>
          <w:tcPr>
            <w:tcW w:w="4781" w:type="dxa"/>
          </w:tcPr>
          <w:p w:rsidR="001A5C27" w:rsidRPr="00744405" w:rsidRDefault="001A5C27" w:rsidP="00642CE4">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lastRenderedPageBreak/>
              <w:t>Características</w:t>
            </w:r>
            <w:r w:rsidR="00642CE4" w:rsidRPr="00744405">
              <w:rPr>
                <w:rFonts w:ascii="Arial" w:hAnsi="Arial" w:cs="Arial"/>
                <w:b/>
                <w:color w:val="000000" w:themeColor="text1"/>
                <w:lang w:eastAsia="es-ES_tradnl"/>
              </w:rPr>
              <w:t xml:space="preserve"> de la dinámica familiar</w:t>
            </w:r>
          </w:p>
        </w:tc>
        <w:tc>
          <w:tcPr>
            <w:tcW w:w="1661" w:type="dxa"/>
          </w:tcPr>
          <w:p w:rsidR="001A5C27" w:rsidRPr="00744405" w:rsidRDefault="001A5C27" w:rsidP="00256A52">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No.</w:t>
            </w:r>
          </w:p>
        </w:tc>
        <w:tc>
          <w:tcPr>
            <w:tcW w:w="1925" w:type="dxa"/>
          </w:tcPr>
          <w:p w:rsidR="001A5C27" w:rsidRPr="00744405" w:rsidRDefault="001A5C27" w:rsidP="00256A52">
            <w:pPr>
              <w:pStyle w:val="Sinespaciado"/>
              <w:spacing w:line="360" w:lineRule="auto"/>
              <w:jc w:val="center"/>
              <w:rPr>
                <w:rFonts w:ascii="Arial" w:hAnsi="Arial" w:cs="Arial"/>
                <w:b/>
                <w:color w:val="000000" w:themeColor="text1"/>
                <w:lang w:eastAsia="es-ES_tradnl"/>
              </w:rPr>
            </w:pPr>
            <w:r w:rsidRPr="00744405">
              <w:rPr>
                <w:rFonts w:ascii="Arial" w:hAnsi="Arial" w:cs="Arial"/>
                <w:b/>
                <w:color w:val="000000" w:themeColor="text1"/>
                <w:lang w:eastAsia="es-ES_tradnl"/>
              </w:rPr>
              <w:t>%</w:t>
            </w:r>
          </w:p>
        </w:tc>
      </w:tr>
      <w:tr w:rsidR="001A5C27" w:rsidRPr="00744405" w:rsidTr="001D0E9E">
        <w:trPr>
          <w:trHeight w:val="70"/>
        </w:trPr>
        <w:tc>
          <w:tcPr>
            <w:tcW w:w="8447" w:type="dxa"/>
            <w:gridSpan w:val="3"/>
          </w:tcPr>
          <w:p w:rsidR="001A5C27" w:rsidRPr="00744405" w:rsidRDefault="001A5C27" w:rsidP="00642CE4">
            <w:pPr>
              <w:pStyle w:val="Sinespaciado"/>
              <w:spacing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 xml:space="preserve">Crisis normativas </w:t>
            </w:r>
          </w:p>
        </w:tc>
      </w:tr>
      <w:tr w:rsidR="001A5C27" w:rsidRPr="00744405" w:rsidTr="001D0E9E">
        <w:trPr>
          <w:trHeight w:val="70"/>
        </w:trPr>
        <w:tc>
          <w:tcPr>
            <w:tcW w:w="4781" w:type="dxa"/>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Si</w:t>
            </w:r>
          </w:p>
        </w:tc>
        <w:tc>
          <w:tcPr>
            <w:tcW w:w="1661" w:type="dxa"/>
          </w:tcPr>
          <w:p w:rsidR="001A5C27" w:rsidRPr="00744405" w:rsidRDefault="002E1095"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262</w:t>
            </w:r>
          </w:p>
        </w:tc>
        <w:tc>
          <w:tcPr>
            <w:tcW w:w="1925" w:type="dxa"/>
          </w:tcPr>
          <w:p w:rsidR="001A5C27" w:rsidRPr="00744405" w:rsidRDefault="001A773B"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61,1</w:t>
            </w:r>
          </w:p>
        </w:tc>
      </w:tr>
      <w:tr w:rsidR="001A5C27" w:rsidRPr="00744405" w:rsidTr="001D0E9E">
        <w:trPr>
          <w:trHeight w:val="70"/>
        </w:trPr>
        <w:tc>
          <w:tcPr>
            <w:tcW w:w="4781" w:type="dxa"/>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No</w:t>
            </w:r>
          </w:p>
        </w:tc>
        <w:tc>
          <w:tcPr>
            <w:tcW w:w="1661" w:type="dxa"/>
          </w:tcPr>
          <w:p w:rsidR="001A5C27" w:rsidRPr="00744405" w:rsidRDefault="002E1095"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167</w:t>
            </w:r>
          </w:p>
        </w:tc>
        <w:tc>
          <w:tcPr>
            <w:tcW w:w="1925" w:type="dxa"/>
          </w:tcPr>
          <w:p w:rsidR="001A5C27" w:rsidRPr="00744405" w:rsidRDefault="001A773B"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38,9</w:t>
            </w:r>
          </w:p>
        </w:tc>
      </w:tr>
      <w:tr w:rsidR="001A5C27" w:rsidRPr="00744405" w:rsidTr="001D0E9E">
        <w:trPr>
          <w:trHeight w:val="70"/>
        </w:trPr>
        <w:tc>
          <w:tcPr>
            <w:tcW w:w="8447" w:type="dxa"/>
            <w:gridSpan w:val="3"/>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 xml:space="preserve">Crisis </w:t>
            </w:r>
            <w:proofErr w:type="spellStart"/>
            <w:r w:rsidRPr="00744405">
              <w:rPr>
                <w:rFonts w:ascii="Arial" w:hAnsi="Arial" w:cs="Arial"/>
                <w:b/>
                <w:color w:val="000000" w:themeColor="text1"/>
                <w:lang w:eastAsia="es-ES_tradnl"/>
              </w:rPr>
              <w:t>paranormativas</w:t>
            </w:r>
            <w:proofErr w:type="spellEnd"/>
            <w:r w:rsidRPr="00744405">
              <w:rPr>
                <w:rFonts w:ascii="Arial" w:hAnsi="Arial" w:cs="Arial"/>
                <w:b/>
                <w:color w:val="000000" w:themeColor="text1"/>
                <w:lang w:eastAsia="es-ES_tradnl"/>
              </w:rPr>
              <w:t xml:space="preserve"> </w:t>
            </w:r>
          </w:p>
        </w:tc>
      </w:tr>
      <w:tr w:rsidR="001A5C27" w:rsidRPr="00744405" w:rsidTr="001D0E9E">
        <w:trPr>
          <w:trHeight w:val="70"/>
        </w:trPr>
        <w:tc>
          <w:tcPr>
            <w:tcW w:w="4781" w:type="dxa"/>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Si</w:t>
            </w:r>
          </w:p>
        </w:tc>
        <w:tc>
          <w:tcPr>
            <w:tcW w:w="1661" w:type="dxa"/>
          </w:tcPr>
          <w:p w:rsidR="001A5C27" w:rsidRPr="00744405" w:rsidRDefault="002E1095"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97</w:t>
            </w:r>
          </w:p>
        </w:tc>
        <w:tc>
          <w:tcPr>
            <w:tcW w:w="1925" w:type="dxa"/>
          </w:tcPr>
          <w:p w:rsidR="001A5C27" w:rsidRPr="00744405" w:rsidRDefault="001A773B"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22,6</w:t>
            </w:r>
          </w:p>
        </w:tc>
      </w:tr>
      <w:tr w:rsidR="001A5C27" w:rsidRPr="00744405" w:rsidTr="001D0E9E">
        <w:trPr>
          <w:trHeight w:val="70"/>
        </w:trPr>
        <w:tc>
          <w:tcPr>
            <w:tcW w:w="4781" w:type="dxa"/>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No</w:t>
            </w:r>
          </w:p>
        </w:tc>
        <w:tc>
          <w:tcPr>
            <w:tcW w:w="1661" w:type="dxa"/>
          </w:tcPr>
          <w:p w:rsidR="001A5C27" w:rsidRPr="00744405" w:rsidRDefault="002E1095"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332</w:t>
            </w:r>
          </w:p>
        </w:tc>
        <w:tc>
          <w:tcPr>
            <w:tcW w:w="1925" w:type="dxa"/>
          </w:tcPr>
          <w:p w:rsidR="001A5C27" w:rsidRPr="00744405" w:rsidRDefault="000E6B2C"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77,4</w:t>
            </w:r>
          </w:p>
        </w:tc>
      </w:tr>
      <w:tr w:rsidR="001A5C27" w:rsidRPr="00744405" w:rsidTr="001D0E9E">
        <w:trPr>
          <w:trHeight w:val="70"/>
        </w:trPr>
        <w:tc>
          <w:tcPr>
            <w:tcW w:w="8447" w:type="dxa"/>
            <w:gridSpan w:val="3"/>
          </w:tcPr>
          <w:p w:rsidR="001A5C27" w:rsidRPr="00744405" w:rsidRDefault="009E550A"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Problemas de salud familiar</w:t>
            </w:r>
          </w:p>
        </w:tc>
      </w:tr>
      <w:tr w:rsidR="009E550A" w:rsidRPr="00744405" w:rsidTr="001D0E9E">
        <w:trPr>
          <w:trHeight w:val="70"/>
        </w:trPr>
        <w:tc>
          <w:tcPr>
            <w:tcW w:w="4781" w:type="dxa"/>
          </w:tcPr>
          <w:p w:rsidR="009E550A" w:rsidRPr="00744405" w:rsidRDefault="009E550A"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Si</w:t>
            </w:r>
          </w:p>
        </w:tc>
        <w:tc>
          <w:tcPr>
            <w:tcW w:w="1661" w:type="dxa"/>
          </w:tcPr>
          <w:p w:rsidR="009E550A" w:rsidRPr="00744405" w:rsidRDefault="002E1095"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84</w:t>
            </w:r>
          </w:p>
        </w:tc>
        <w:tc>
          <w:tcPr>
            <w:tcW w:w="1925" w:type="dxa"/>
          </w:tcPr>
          <w:p w:rsidR="009E550A" w:rsidRPr="00744405" w:rsidRDefault="000E6B2C"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19,6</w:t>
            </w:r>
          </w:p>
        </w:tc>
      </w:tr>
      <w:tr w:rsidR="009E550A" w:rsidRPr="00744405" w:rsidTr="001D0E9E">
        <w:trPr>
          <w:trHeight w:val="70"/>
        </w:trPr>
        <w:tc>
          <w:tcPr>
            <w:tcW w:w="4781" w:type="dxa"/>
          </w:tcPr>
          <w:p w:rsidR="009E550A" w:rsidRPr="00744405" w:rsidRDefault="009E550A"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No</w:t>
            </w:r>
          </w:p>
        </w:tc>
        <w:tc>
          <w:tcPr>
            <w:tcW w:w="1661" w:type="dxa"/>
          </w:tcPr>
          <w:p w:rsidR="009E550A" w:rsidRPr="00744405" w:rsidRDefault="002E1095"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345</w:t>
            </w:r>
          </w:p>
        </w:tc>
        <w:tc>
          <w:tcPr>
            <w:tcW w:w="1925" w:type="dxa"/>
          </w:tcPr>
          <w:p w:rsidR="009E550A" w:rsidRPr="00744405" w:rsidRDefault="000E6B2C"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80,4</w:t>
            </w:r>
          </w:p>
        </w:tc>
      </w:tr>
      <w:tr w:rsidR="001A5C27" w:rsidRPr="00744405" w:rsidTr="001D0E9E">
        <w:trPr>
          <w:trHeight w:val="70"/>
        </w:trPr>
        <w:tc>
          <w:tcPr>
            <w:tcW w:w="8447" w:type="dxa"/>
            <w:gridSpan w:val="3"/>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b/>
                <w:color w:val="000000" w:themeColor="text1"/>
                <w:lang w:eastAsia="es-ES_tradnl"/>
              </w:rPr>
              <w:t>Intervenciones educativas realizadas</w:t>
            </w:r>
          </w:p>
        </w:tc>
      </w:tr>
      <w:tr w:rsidR="001A5C27" w:rsidRPr="00744405" w:rsidTr="001D0E9E">
        <w:trPr>
          <w:trHeight w:val="70"/>
        </w:trPr>
        <w:tc>
          <w:tcPr>
            <w:tcW w:w="4781" w:type="dxa"/>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Si</w:t>
            </w:r>
          </w:p>
        </w:tc>
        <w:tc>
          <w:tcPr>
            <w:tcW w:w="1661" w:type="dxa"/>
          </w:tcPr>
          <w:p w:rsidR="001A5C27" w:rsidRPr="00744405" w:rsidRDefault="002E1095" w:rsidP="002E1095">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355</w:t>
            </w:r>
          </w:p>
        </w:tc>
        <w:tc>
          <w:tcPr>
            <w:tcW w:w="1925" w:type="dxa"/>
          </w:tcPr>
          <w:p w:rsidR="001A5C27" w:rsidRPr="00744405" w:rsidRDefault="000E6B2C"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82,7</w:t>
            </w:r>
          </w:p>
        </w:tc>
      </w:tr>
      <w:tr w:rsidR="001A5C27" w:rsidRPr="00744405" w:rsidTr="001D0E9E">
        <w:trPr>
          <w:trHeight w:val="70"/>
        </w:trPr>
        <w:tc>
          <w:tcPr>
            <w:tcW w:w="4781" w:type="dxa"/>
          </w:tcPr>
          <w:p w:rsidR="001A5C27" w:rsidRPr="00744405" w:rsidRDefault="001A5C27" w:rsidP="00642CE4">
            <w:pPr>
              <w:pStyle w:val="Sinespaciado"/>
              <w:spacing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No</w:t>
            </w:r>
          </w:p>
        </w:tc>
        <w:tc>
          <w:tcPr>
            <w:tcW w:w="1661" w:type="dxa"/>
          </w:tcPr>
          <w:p w:rsidR="001A5C27" w:rsidRPr="00744405" w:rsidRDefault="002E1095"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74</w:t>
            </w:r>
          </w:p>
        </w:tc>
        <w:tc>
          <w:tcPr>
            <w:tcW w:w="1925" w:type="dxa"/>
          </w:tcPr>
          <w:p w:rsidR="001A5C27" w:rsidRPr="00744405" w:rsidRDefault="000E6B2C" w:rsidP="00CB31A3">
            <w:pPr>
              <w:pStyle w:val="Sinespaciado"/>
              <w:spacing w:line="360" w:lineRule="auto"/>
              <w:jc w:val="center"/>
              <w:rPr>
                <w:rFonts w:ascii="Arial" w:hAnsi="Arial" w:cs="Arial"/>
                <w:color w:val="000000" w:themeColor="text1"/>
                <w:lang w:eastAsia="es-ES_tradnl"/>
              </w:rPr>
            </w:pPr>
            <w:r w:rsidRPr="00744405">
              <w:rPr>
                <w:rFonts w:ascii="Arial" w:hAnsi="Arial" w:cs="Arial"/>
                <w:color w:val="000000" w:themeColor="text1"/>
                <w:lang w:eastAsia="es-ES_tradnl"/>
              </w:rPr>
              <w:t>17,3</w:t>
            </w:r>
          </w:p>
        </w:tc>
      </w:tr>
    </w:tbl>
    <w:p w:rsidR="002E1095" w:rsidRPr="00744405" w:rsidRDefault="002E1095" w:rsidP="00642CE4">
      <w:pPr>
        <w:shd w:val="clear" w:color="auto" w:fill="FFFFFF"/>
        <w:spacing w:before="240" w:after="240" w:line="360" w:lineRule="auto"/>
        <w:jc w:val="both"/>
        <w:rPr>
          <w:rFonts w:ascii="Arial" w:hAnsi="Arial" w:cs="Arial"/>
          <w:b/>
          <w:color w:val="000000" w:themeColor="text1"/>
          <w:lang w:eastAsia="es-ES_tradnl"/>
        </w:rPr>
      </w:pPr>
    </w:p>
    <w:p w:rsidR="001A5C27" w:rsidRPr="00744405" w:rsidRDefault="006C5717" w:rsidP="00642CE4">
      <w:pPr>
        <w:shd w:val="clear" w:color="auto" w:fill="FFFFFF"/>
        <w:spacing w:before="240" w:after="240" w:line="360" w:lineRule="auto"/>
        <w:jc w:val="both"/>
        <w:rPr>
          <w:rFonts w:ascii="Arial" w:hAnsi="Arial" w:cs="Arial"/>
          <w:b/>
          <w:color w:val="000000" w:themeColor="text1"/>
          <w:lang w:eastAsia="es-ES_tradnl"/>
        </w:rPr>
      </w:pPr>
      <w:r w:rsidRPr="00744405">
        <w:rPr>
          <w:rFonts w:ascii="Arial" w:hAnsi="Arial" w:cs="Arial"/>
          <w:b/>
          <w:color w:val="000000" w:themeColor="text1"/>
          <w:lang w:eastAsia="es-ES_tradnl"/>
        </w:rPr>
        <w:t>DISCUSIÓN</w:t>
      </w:r>
    </w:p>
    <w:p w:rsidR="0055688E" w:rsidRPr="00744405" w:rsidRDefault="0055688E" w:rsidP="0055688E">
      <w:pPr>
        <w:autoSpaceDE w:val="0"/>
        <w:autoSpaceDN w:val="0"/>
        <w:adjustRightInd w:val="0"/>
        <w:spacing w:line="360" w:lineRule="auto"/>
        <w:jc w:val="both"/>
        <w:rPr>
          <w:rFonts w:ascii="Arial" w:hAnsi="Arial" w:cs="Arial"/>
          <w:color w:val="000000" w:themeColor="text1"/>
          <w:vertAlign w:val="superscript"/>
        </w:rPr>
      </w:pPr>
      <w:r w:rsidRPr="00744405">
        <w:rPr>
          <w:rFonts w:ascii="Arial" w:hAnsi="Arial" w:cs="Arial"/>
          <w:color w:val="000000" w:themeColor="text1"/>
        </w:rPr>
        <w:t xml:space="preserve">La HSF constituye un importante instrumento de trabajo en la atención integral a pacientes, familias y comunidades, un modelo necesario en el análisis y evaluación del proceso salud-enfermedad, una fuente de información en salud, así como un papel protagónico en la toma de decisiones con enfoque interdisciplinario, participativo y flexible. </w:t>
      </w:r>
    </w:p>
    <w:p w:rsidR="0055688E" w:rsidRPr="00744405" w:rsidRDefault="0055688E" w:rsidP="0055688E">
      <w:pPr>
        <w:autoSpaceDE w:val="0"/>
        <w:autoSpaceDN w:val="0"/>
        <w:adjustRightInd w:val="0"/>
        <w:spacing w:line="360" w:lineRule="auto"/>
        <w:jc w:val="both"/>
        <w:rPr>
          <w:rFonts w:ascii="Arial" w:hAnsi="Arial" w:cs="Arial"/>
          <w:color w:val="000000" w:themeColor="text1"/>
          <w:vertAlign w:val="superscript"/>
        </w:rPr>
      </w:pPr>
    </w:p>
    <w:p w:rsidR="002B6459" w:rsidRPr="00744405" w:rsidRDefault="002B6459" w:rsidP="002B6459">
      <w:pPr>
        <w:autoSpaceDE w:val="0"/>
        <w:autoSpaceDN w:val="0"/>
        <w:adjustRightInd w:val="0"/>
        <w:spacing w:line="360" w:lineRule="auto"/>
        <w:jc w:val="both"/>
        <w:rPr>
          <w:rFonts w:ascii="Arial" w:hAnsi="Arial" w:cs="Arial"/>
          <w:color w:val="000000" w:themeColor="text1"/>
        </w:rPr>
      </w:pPr>
      <w:r w:rsidRPr="00744405">
        <w:rPr>
          <w:rFonts w:ascii="Arial" w:hAnsi="Arial" w:cs="Arial"/>
          <w:color w:val="000000" w:themeColor="text1"/>
        </w:rPr>
        <w:t>Se coincide con una investigación realizada por Ramos Monteagudo</w:t>
      </w:r>
      <w:r w:rsidR="003206FC" w:rsidRPr="00744405">
        <w:rPr>
          <w:rFonts w:ascii="Arial" w:hAnsi="Arial" w:cs="Arial"/>
          <w:color w:val="000000" w:themeColor="text1"/>
          <w:vertAlign w:val="superscript"/>
        </w:rPr>
        <w:t xml:space="preserve"> 6</w:t>
      </w:r>
      <w:r w:rsidRPr="00744405">
        <w:rPr>
          <w:rFonts w:ascii="Arial" w:hAnsi="Arial" w:cs="Arial"/>
          <w:color w:val="000000" w:themeColor="text1"/>
        </w:rPr>
        <w:t xml:space="preserve"> donde predominó </w:t>
      </w:r>
      <w:r w:rsidR="00EC0FB7" w:rsidRPr="00744405">
        <w:rPr>
          <w:rFonts w:ascii="Arial" w:hAnsi="Arial" w:cs="Arial"/>
          <w:color w:val="000000" w:themeColor="text1"/>
        </w:rPr>
        <w:t xml:space="preserve">en su estudio </w:t>
      </w:r>
      <w:r w:rsidRPr="00744405">
        <w:rPr>
          <w:rFonts w:ascii="Arial" w:hAnsi="Arial" w:cs="Arial"/>
          <w:color w:val="000000" w:themeColor="text1"/>
        </w:rPr>
        <w:t xml:space="preserve">la población más adulta, planteando que el envejecimiento en Cuba es resultado de políticas sociales de la Revolución cubana y reflejo del aumento </w:t>
      </w:r>
      <w:r w:rsidR="00EC0FB7" w:rsidRPr="00744405">
        <w:rPr>
          <w:rFonts w:ascii="Arial" w:hAnsi="Arial" w:cs="Arial"/>
          <w:color w:val="000000" w:themeColor="text1"/>
        </w:rPr>
        <w:t>de</w:t>
      </w:r>
      <w:r w:rsidRPr="00744405">
        <w:rPr>
          <w:rFonts w:ascii="Arial" w:hAnsi="Arial" w:cs="Arial"/>
          <w:color w:val="000000" w:themeColor="text1"/>
        </w:rPr>
        <w:t xml:space="preserve"> la calidad de vida y longevidad satisfactoria en la tercera edad: uno de los mayores logros del Sistema Nacional de Salud Pública. En la actualidad se exhiben altos niveles de salud y satisfacción comparables con países </w:t>
      </w:r>
      <w:r w:rsidR="00EC0FB7" w:rsidRPr="00744405">
        <w:rPr>
          <w:rFonts w:ascii="Arial" w:hAnsi="Arial" w:cs="Arial"/>
          <w:color w:val="000000" w:themeColor="text1"/>
        </w:rPr>
        <w:t>desarrollados</w:t>
      </w:r>
      <w:r w:rsidRPr="00744405">
        <w:rPr>
          <w:rFonts w:ascii="Arial" w:hAnsi="Arial" w:cs="Arial"/>
          <w:color w:val="000000" w:themeColor="text1"/>
        </w:rPr>
        <w:t xml:space="preserve">, siendo necesario no solo aumentar los años de vida sino lograr que esos años se vivan con calidad y bienestar </w:t>
      </w:r>
      <w:r w:rsidRPr="00744405">
        <w:rPr>
          <w:rFonts w:ascii="Arial" w:hAnsi="Arial" w:cs="Arial"/>
          <w:color w:val="000000" w:themeColor="text1"/>
        </w:rPr>
        <w:lastRenderedPageBreak/>
        <w:t xml:space="preserve">adecuados a partir de una </w:t>
      </w:r>
      <w:r w:rsidR="00EC0FB7" w:rsidRPr="00744405">
        <w:rPr>
          <w:rFonts w:ascii="Arial" w:hAnsi="Arial" w:cs="Arial"/>
          <w:color w:val="000000" w:themeColor="text1"/>
        </w:rPr>
        <w:t>adecuada actualización, control y manejo de las HSF.</w:t>
      </w:r>
    </w:p>
    <w:p w:rsidR="00EC0FB7" w:rsidRPr="00744405" w:rsidRDefault="00EC0FB7" w:rsidP="00EC0FB7">
      <w:pPr>
        <w:autoSpaceDE w:val="0"/>
        <w:autoSpaceDN w:val="0"/>
        <w:adjustRightInd w:val="0"/>
        <w:spacing w:line="360" w:lineRule="auto"/>
        <w:jc w:val="both"/>
        <w:rPr>
          <w:rFonts w:ascii="Arial" w:hAnsi="Arial" w:cs="Arial"/>
          <w:color w:val="000000" w:themeColor="text1"/>
        </w:rPr>
      </w:pPr>
    </w:p>
    <w:p w:rsidR="00EC0FB7" w:rsidRPr="00744405" w:rsidRDefault="00EC0FB7" w:rsidP="00EC0FB7">
      <w:pPr>
        <w:autoSpaceDE w:val="0"/>
        <w:autoSpaceDN w:val="0"/>
        <w:adjustRightInd w:val="0"/>
        <w:spacing w:line="360" w:lineRule="auto"/>
        <w:jc w:val="both"/>
        <w:rPr>
          <w:rFonts w:ascii="Arial" w:hAnsi="Arial" w:cs="Arial"/>
          <w:color w:val="000000" w:themeColor="text1"/>
        </w:rPr>
      </w:pPr>
      <w:r w:rsidRPr="00744405">
        <w:rPr>
          <w:rFonts w:ascii="Arial" w:hAnsi="Arial" w:cs="Arial"/>
          <w:color w:val="000000" w:themeColor="text1"/>
        </w:rPr>
        <w:t>Según el Anuario Nacional estadístico de salud 2016</w:t>
      </w:r>
      <w:r w:rsidR="003206FC" w:rsidRPr="00744405">
        <w:rPr>
          <w:rFonts w:ascii="Arial" w:hAnsi="Arial" w:cs="Arial"/>
          <w:color w:val="000000" w:themeColor="text1"/>
          <w:vertAlign w:val="superscript"/>
        </w:rPr>
        <w:t xml:space="preserve"> 7</w:t>
      </w:r>
      <w:r w:rsidRPr="00744405">
        <w:rPr>
          <w:rFonts w:ascii="Arial" w:hAnsi="Arial" w:cs="Arial"/>
          <w:color w:val="000000" w:themeColor="text1"/>
          <w:vertAlign w:val="superscript"/>
        </w:rPr>
        <w:t xml:space="preserve"> </w:t>
      </w:r>
      <w:r w:rsidRPr="00744405">
        <w:rPr>
          <w:rFonts w:ascii="Arial" w:hAnsi="Arial" w:cs="Arial"/>
          <w:color w:val="000000" w:themeColor="text1"/>
        </w:rPr>
        <w:t xml:space="preserve">el grupo poblacional de 50 a 59 años representó el 14,8% con ligero predominio del sexo femenino. En la provincia Pinar del Río 86 562 se encuentran dentro de la quinta década de vida donde 43 812 son féminas, requiriéndose actividades educativas y preventivas de riesgos a dichos grupos poblacionales </w:t>
      </w:r>
      <w:r w:rsidR="009F2BDB" w:rsidRPr="00744405">
        <w:rPr>
          <w:rFonts w:ascii="Arial" w:hAnsi="Arial" w:cs="Arial"/>
          <w:color w:val="000000" w:themeColor="text1"/>
        </w:rPr>
        <w:t>mediante el abordaje integral de las HSF.</w:t>
      </w:r>
    </w:p>
    <w:p w:rsidR="009F2BDB" w:rsidRPr="00744405" w:rsidRDefault="009F2BDB" w:rsidP="009F2BDB">
      <w:pPr>
        <w:autoSpaceDE w:val="0"/>
        <w:autoSpaceDN w:val="0"/>
        <w:adjustRightInd w:val="0"/>
        <w:spacing w:line="360" w:lineRule="auto"/>
        <w:jc w:val="both"/>
        <w:rPr>
          <w:rFonts w:ascii="Arial" w:hAnsi="Arial" w:cs="Arial"/>
          <w:color w:val="000000" w:themeColor="text1"/>
        </w:rPr>
      </w:pPr>
    </w:p>
    <w:p w:rsidR="009F2BDB" w:rsidRPr="00744405" w:rsidRDefault="009F2BDB" w:rsidP="009F2BDB">
      <w:pPr>
        <w:autoSpaceDE w:val="0"/>
        <w:autoSpaceDN w:val="0"/>
        <w:adjustRightInd w:val="0"/>
        <w:spacing w:line="360" w:lineRule="auto"/>
        <w:jc w:val="both"/>
        <w:rPr>
          <w:rFonts w:ascii="Arial" w:hAnsi="Arial" w:cs="Arial"/>
          <w:color w:val="000000" w:themeColor="text1"/>
        </w:rPr>
      </w:pPr>
      <w:r w:rsidRPr="00744405">
        <w:rPr>
          <w:rFonts w:ascii="Arial" w:hAnsi="Arial" w:cs="Arial"/>
          <w:color w:val="000000" w:themeColor="text1"/>
        </w:rPr>
        <w:t xml:space="preserve">Dentro de las principales actividades específicas que propicia el empleo de las HSF se encuentra la dispensarización como proceso organizado, continuo y dinámico, de evaluación e intervención planificada </w:t>
      </w:r>
      <w:r w:rsidR="00142575" w:rsidRPr="00744405">
        <w:rPr>
          <w:rFonts w:ascii="Arial" w:hAnsi="Arial" w:cs="Arial"/>
          <w:color w:val="000000" w:themeColor="text1"/>
        </w:rPr>
        <w:t>con</w:t>
      </w:r>
      <w:r w:rsidRPr="00744405">
        <w:rPr>
          <w:rFonts w:ascii="Arial" w:hAnsi="Arial" w:cs="Arial"/>
          <w:color w:val="000000" w:themeColor="text1"/>
        </w:rPr>
        <w:t xml:space="preserve"> </w:t>
      </w:r>
      <w:r w:rsidR="00142575" w:rsidRPr="00744405">
        <w:rPr>
          <w:rFonts w:ascii="Arial" w:hAnsi="Arial" w:cs="Arial"/>
          <w:color w:val="000000" w:themeColor="text1"/>
        </w:rPr>
        <w:t xml:space="preserve">un </w:t>
      </w:r>
      <w:r w:rsidRPr="00744405">
        <w:rPr>
          <w:rFonts w:ascii="Arial" w:hAnsi="Arial" w:cs="Arial"/>
          <w:color w:val="000000" w:themeColor="text1"/>
        </w:rPr>
        <w:t>en</w:t>
      </w:r>
      <w:r w:rsidR="00142575" w:rsidRPr="00744405">
        <w:rPr>
          <w:rFonts w:ascii="Arial" w:hAnsi="Arial" w:cs="Arial"/>
          <w:color w:val="000000" w:themeColor="text1"/>
        </w:rPr>
        <w:t>foque clínico, epidemiológico-</w:t>
      </w:r>
      <w:r w:rsidRPr="00744405">
        <w:rPr>
          <w:rFonts w:ascii="Arial" w:hAnsi="Arial" w:cs="Arial"/>
          <w:color w:val="000000" w:themeColor="text1"/>
        </w:rPr>
        <w:t>social sobre el estado de salud en individuos y familias. Atendiendo a ello se coincide con una investigación realizada por Rodríguez Marín, et al</w:t>
      </w:r>
      <w:r w:rsidRPr="00744405">
        <w:rPr>
          <w:rFonts w:ascii="Arial" w:hAnsi="Arial" w:cs="Arial"/>
          <w:color w:val="000000" w:themeColor="text1"/>
          <w:vertAlign w:val="superscript"/>
        </w:rPr>
        <w:t xml:space="preserve"> </w:t>
      </w:r>
      <w:r w:rsidR="003206FC" w:rsidRPr="00744405">
        <w:rPr>
          <w:rFonts w:ascii="Arial" w:hAnsi="Arial" w:cs="Arial"/>
          <w:color w:val="000000" w:themeColor="text1"/>
          <w:vertAlign w:val="superscript"/>
        </w:rPr>
        <w:t>8</w:t>
      </w:r>
      <w:r w:rsidRPr="00744405">
        <w:rPr>
          <w:rFonts w:ascii="Arial" w:hAnsi="Arial" w:cs="Arial"/>
          <w:color w:val="000000" w:themeColor="text1"/>
        </w:rPr>
        <w:t xml:space="preserve"> quienes en un análisis poblacional predominó el grupo </w:t>
      </w:r>
      <w:proofErr w:type="spellStart"/>
      <w:r w:rsidRPr="00744405">
        <w:rPr>
          <w:rFonts w:ascii="Arial" w:hAnsi="Arial" w:cs="Arial"/>
          <w:color w:val="000000" w:themeColor="text1"/>
        </w:rPr>
        <w:t>dispensarial</w:t>
      </w:r>
      <w:proofErr w:type="spellEnd"/>
      <w:r w:rsidRPr="00744405">
        <w:rPr>
          <w:rFonts w:ascii="Arial" w:hAnsi="Arial" w:cs="Arial"/>
          <w:color w:val="000000" w:themeColor="text1"/>
        </w:rPr>
        <w:t xml:space="preserve"> </w:t>
      </w:r>
      <w:r w:rsidR="00142575" w:rsidRPr="00744405">
        <w:rPr>
          <w:rFonts w:ascii="Arial" w:hAnsi="Arial" w:cs="Arial"/>
          <w:color w:val="000000" w:themeColor="text1"/>
        </w:rPr>
        <w:t xml:space="preserve">III (pacientes enfermos) </w:t>
      </w:r>
      <w:r w:rsidRPr="00744405">
        <w:rPr>
          <w:rFonts w:ascii="Arial" w:hAnsi="Arial" w:cs="Arial"/>
          <w:color w:val="000000" w:themeColor="text1"/>
        </w:rPr>
        <w:t xml:space="preserve">(41,1%), seguido del grupo </w:t>
      </w:r>
      <w:proofErr w:type="spellStart"/>
      <w:r w:rsidRPr="00744405">
        <w:rPr>
          <w:rFonts w:ascii="Arial" w:hAnsi="Arial" w:cs="Arial"/>
          <w:color w:val="000000" w:themeColor="text1"/>
        </w:rPr>
        <w:t>dispensarial</w:t>
      </w:r>
      <w:proofErr w:type="spellEnd"/>
      <w:r w:rsidRPr="00744405">
        <w:rPr>
          <w:rFonts w:ascii="Arial" w:hAnsi="Arial" w:cs="Arial"/>
          <w:color w:val="000000" w:themeColor="text1"/>
        </w:rPr>
        <w:t xml:space="preserve"> II </w:t>
      </w:r>
      <w:r w:rsidR="00142575" w:rsidRPr="00744405">
        <w:rPr>
          <w:rFonts w:ascii="Arial" w:hAnsi="Arial" w:cs="Arial"/>
          <w:color w:val="000000" w:themeColor="text1"/>
        </w:rPr>
        <w:t xml:space="preserve">(pacientes con riesgos) </w:t>
      </w:r>
      <w:r w:rsidRPr="00744405">
        <w:rPr>
          <w:rFonts w:ascii="Arial" w:hAnsi="Arial" w:cs="Arial"/>
          <w:color w:val="000000" w:themeColor="text1"/>
        </w:rPr>
        <w:t xml:space="preserve">(40,4%). Ello requiere </w:t>
      </w:r>
      <w:r w:rsidR="00142575" w:rsidRPr="00744405">
        <w:rPr>
          <w:rFonts w:ascii="Arial" w:hAnsi="Arial" w:cs="Arial"/>
          <w:color w:val="000000" w:themeColor="text1"/>
        </w:rPr>
        <w:t xml:space="preserve">entonces </w:t>
      </w:r>
      <w:r w:rsidRPr="00744405">
        <w:rPr>
          <w:rFonts w:ascii="Arial" w:hAnsi="Arial" w:cs="Arial"/>
          <w:color w:val="000000" w:themeColor="text1"/>
        </w:rPr>
        <w:t>de un enfoque integrador en la prevención de riesgos y otros daños a la salud, así como el control de enfermedades presentes en la población para evitar complicaciones y consecuencias asociadas.</w:t>
      </w:r>
    </w:p>
    <w:p w:rsidR="00142575" w:rsidRPr="00744405" w:rsidRDefault="008B6157" w:rsidP="00142575">
      <w:pPr>
        <w:spacing w:before="100" w:beforeAutospacing="1" w:after="100" w:afterAutospacing="1" w:line="360" w:lineRule="auto"/>
        <w:jc w:val="both"/>
        <w:rPr>
          <w:rFonts w:ascii="Arial" w:hAnsi="Arial" w:cs="Arial"/>
          <w:color w:val="000000" w:themeColor="text1"/>
          <w:lang w:eastAsia="es-US"/>
        </w:rPr>
      </w:pPr>
      <w:r w:rsidRPr="00744405">
        <w:rPr>
          <w:rFonts w:ascii="Arial" w:hAnsi="Arial" w:cs="Arial"/>
          <w:color w:val="000000" w:themeColor="text1"/>
        </w:rPr>
        <w:t>E</w:t>
      </w:r>
      <w:r w:rsidR="00734988" w:rsidRPr="00744405">
        <w:rPr>
          <w:rFonts w:ascii="Arial" w:hAnsi="Arial" w:cs="Arial"/>
          <w:color w:val="000000" w:themeColor="text1"/>
        </w:rPr>
        <w:t xml:space="preserve">l </w:t>
      </w:r>
      <w:r w:rsidRPr="00744405">
        <w:rPr>
          <w:rFonts w:ascii="Arial" w:hAnsi="Arial" w:cs="Arial"/>
          <w:color w:val="000000" w:themeColor="text1"/>
        </w:rPr>
        <w:t xml:space="preserve">elevado </w:t>
      </w:r>
      <w:r w:rsidR="00734988" w:rsidRPr="00744405">
        <w:rPr>
          <w:rFonts w:ascii="Arial" w:hAnsi="Arial" w:cs="Arial"/>
          <w:color w:val="000000" w:themeColor="text1"/>
        </w:rPr>
        <w:t xml:space="preserve">nivel educacional de la población estudiada </w:t>
      </w:r>
      <w:r w:rsidRPr="00744405">
        <w:rPr>
          <w:rFonts w:ascii="Arial" w:hAnsi="Arial" w:cs="Arial"/>
          <w:color w:val="000000" w:themeColor="text1"/>
        </w:rPr>
        <w:t>posibilita que exista mayor percepción de riesgos, mejor aceptación y cumplimiento de las acciones sanitarias, así como un positivo desarrollo del proceso salud-enfermedad. Los esfuerzos realizados por el Estado cubano en fortalecer las posibilidades educativas, de superación y capacitación poblacional, permiten mayor calidad de vida y satisfacción, así como una disminución en los casos de morbimortalidad.</w:t>
      </w:r>
    </w:p>
    <w:p w:rsidR="00142575" w:rsidRPr="00744405" w:rsidRDefault="008B6157" w:rsidP="009F2BDB">
      <w:pPr>
        <w:autoSpaceDE w:val="0"/>
        <w:autoSpaceDN w:val="0"/>
        <w:adjustRightInd w:val="0"/>
        <w:spacing w:line="360" w:lineRule="auto"/>
        <w:jc w:val="both"/>
        <w:rPr>
          <w:rFonts w:ascii="Arial" w:hAnsi="Arial" w:cs="Arial"/>
          <w:color w:val="000000" w:themeColor="text1"/>
        </w:rPr>
      </w:pPr>
      <w:r w:rsidRPr="00744405">
        <w:rPr>
          <w:rFonts w:ascii="Arial" w:hAnsi="Arial" w:cs="Arial"/>
          <w:color w:val="000000" w:themeColor="text1"/>
        </w:rPr>
        <w:t>Asociado a ello, la dedicación ocupacional prevaleciente en el sector estatal permite un sistemático control de las medidas de seguridad laboral, supervisión de las acciones sanitarias, así como una atención integral y preventiva a</w:t>
      </w:r>
      <w:r w:rsidR="003206FC" w:rsidRPr="00744405">
        <w:rPr>
          <w:rFonts w:ascii="Arial" w:hAnsi="Arial" w:cs="Arial"/>
          <w:color w:val="000000" w:themeColor="text1"/>
        </w:rPr>
        <w:t xml:space="preserve"> las enfermedades profesionales. Las actividades laborales desarrolladas por la </w:t>
      </w:r>
      <w:r w:rsidR="003206FC" w:rsidRPr="00744405">
        <w:rPr>
          <w:rFonts w:ascii="Arial" w:hAnsi="Arial" w:cs="Arial"/>
          <w:color w:val="000000" w:themeColor="text1"/>
        </w:rPr>
        <w:lastRenderedPageBreak/>
        <w:t>comunidad investigada fomentan beneficios a la salud humana, así como fortalecimiento socioeconómico para la familia y sociedad.</w:t>
      </w:r>
    </w:p>
    <w:p w:rsidR="00AD7F65" w:rsidRPr="00744405" w:rsidRDefault="00AD7F65" w:rsidP="009F2BDB">
      <w:pPr>
        <w:autoSpaceDE w:val="0"/>
        <w:autoSpaceDN w:val="0"/>
        <w:adjustRightInd w:val="0"/>
        <w:spacing w:line="360" w:lineRule="auto"/>
        <w:jc w:val="both"/>
        <w:rPr>
          <w:rFonts w:ascii="Arial" w:hAnsi="Arial" w:cs="Arial"/>
          <w:color w:val="000000" w:themeColor="text1"/>
        </w:rPr>
      </w:pPr>
    </w:p>
    <w:p w:rsidR="0055688E" w:rsidRPr="00744405" w:rsidRDefault="00AD7F65" w:rsidP="009F2BDB">
      <w:pPr>
        <w:autoSpaceDE w:val="0"/>
        <w:autoSpaceDN w:val="0"/>
        <w:adjustRightInd w:val="0"/>
        <w:spacing w:line="360" w:lineRule="auto"/>
        <w:jc w:val="both"/>
        <w:rPr>
          <w:rFonts w:ascii="Arial" w:hAnsi="Arial" w:cs="Arial"/>
          <w:color w:val="000000" w:themeColor="text1"/>
        </w:rPr>
      </w:pPr>
      <w:r w:rsidRPr="00744405">
        <w:rPr>
          <w:rFonts w:ascii="Arial" w:hAnsi="Arial" w:cs="Arial"/>
          <w:color w:val="000000" w:themeColor="text1"/>
        </w:rPr>
        <w:t>Dentro de las crisis normativas predominantes en la investigación destacaron el envejecimiento y jubilación respectivamente. Dichas situaciones transitorias</w:t>
      </w:r>
      <w:r w:rsidR="00BB1DDF" w:rsidRPr="00744405">
        <w:rPr>
          <w:rFonts w:ascii="Arial" w:hAnsi="Arial" w:cs="Arial"/>
          <w:color w:val="000000" w:themeColor="text1"/>
        </w:rPr>
        <w:t xml:space="preserve">, entre otras existentes, se relacionaron con las etapas del ciclo vital de la familia en Cuba </w:t>
      </w:r>
      <w:r w:rsidR="00BB1DDF" w:rsidRPr="00744405">
        <w:rPr>
          <w:rFonts w:ascii="Arial" w:hAnsi="Arial" w:cs="Arial"/>
          <w:lang w:eastAsia="es-US"/>
        </w:rPr>
        <w:t>teniendo en cuenta los acontecimientos que la definen, en cuatro etapas esenciales: formación, extensión, contracción y disolución.</w:t>
      </w:r>
      <w:r w:rsidR="003206FC" w:rsidRPr="00744405">
        <w:rPr>
          <w:rFonts w:ascii="Arial" w:hAnsi="Arial" w:cs="Arial"/>
          <w:vertAlign w:val="superscript"/>
          <w:lang w:eastAsia="es-US"/>
        </w:rPr>
        <w:t xml:space="preserve"> 9</w:t>
      </w:r>
      <w:r w:rsidR="00BB1DDF" w:rsidRPr="00744405">
        <w:rPr>
          <w:rFonts w:ascii="Arial" w:hAnsi="Arial" w:cs="Arial"/>
          <w:vertAlign w:val="superscript"/>
          <w:lang w:eastAsia="es-US"/>
        </w:rPr>
        <w:t xml:space="preserve"> </w:t>
      </w:r>
      <w:r w:rsidR="00BB1DDF" w:rsidRPr="00744405">
        <w:rPr>
          <w:rFonts w:ascii="Arial" w:hAnsi="Arial" w:cs="Arial"/>
          <w:lang w:eastAsia="es-US"/>
        </w:rPr>
        <w:t xml:space="preserve">Los momentos normativos plasmados en las HSF de un Consultorio médico posibilitan comprender no solo la vivencia de situaciones negativas, sino la forma y manera que posee la familia para crecer, desarrollar y superar situaciones o contradicciones existentes con </w:t>
      </w:r>
      <w:proofErr w:type="spellStart"/>
      <w:r w:rsidR="00BB1DDF" w:rsidRPr="00744405">
        <w:rPr>
          <w:rFonts w:ascii="Arial" w:hAnsi="Arial" w:cs="Arial"/>
          <w:lang w:eastAsia="es-US"/>
        </w:rPr>
        <w:t>valecencia</w:t>
      </w:r>
      <w:proofErr w:type="spellEnd"/>
      <w:r w:rsidR="00BB1DDF" w:rsidRPr="00744405">
        <w:rPr>
          <w:rFonts w:ascii="Arial" w:hAnsi="Arial" w:cs="Arial"/>
          <w:lang w:eastAsia="es-US"/>
        </w:rPr>
        <w:t xml:space="preserve"> positiva.</w:t>
      </w:r>
    </w:p>
    <w:p w:rsidR="00DE25E3" w:rsidRPr="00744405" w:rsidRDefault="00DE25E3" w:rsidP="00DE25E3">
      <w:pPr>
        <w:spacing w:before="100" w:beforeAutospacing="1" w:after="100" w:afterAutospacing="1" w:line="360" w:lineRule="auto"/>
        <w:jc w:val="both"/>
        <w:rPr>
          <w:rFonts w:ascii="Arial" w:hAnsi="Arial" w:cs="Arial"/>
          <w:color w:val="000000" w:themeColor="text1"/>
          <w:lang w:eastAsia="es-US"/>
        </w:rPr>
      </w:pPr>
      <w:r w:rsidRPr="00744405">
        <w:rPr>
          <w:rFonts w:ascii="Arial" w:hAnsi="Arial" w:cs="Arial"/>
          <w:color w:val="000000" w:themeColor="text1"/>
          <w:lang w:eastAsia="es-US"/>
        </w:rPr>
        <w:t xml:space="preserve">Las crisis </w:t>
      </w:r>
      <w:proofErr w:type="spellStart"/>
      <w:r w:rsidRPr="00744405">
        <w:rPr>
          <w:rFonts w:ascii="Arial" w:hAnsi="Arial" w:cs="Arial"/>
          <w:color w:val="000000" w:themeColor="text1"/>
          <w:lang w:eastAsia="es-US"/>
        </w:rPr>
        <w:t>paranormativas</w:t>
      </w:r>
      <w:proofErr w:type="spellEnd"/>
      <w:r w:rsidRPr="00744405">
        <w:rPr>
          <w:rFonts w:ascii="Arial" w:hAnsi="Arial" w:cs="Arial"/>
          <w:color w:val="000000" w:themeColor="text1"/>
          <w:lang w:eastAsia="es-US"/>
        </w:rPr>
        <w:t xml:space="preserve"> recogidas en las HSF son las que mayor influencia tienen sobre los </w:t>
      </w:r>
      <w:r w:rsidR="005C446C" w:rsidRPr="00744405">
        <w:rPr>
          <w:rFonts w:ascii="Arial" w:hAnsi="Arial" w:cs="Arial"/>
          <w:color w:val="000000" w:themeColor="text1"/>
          <w:lang w:eastAsia="es-US"/>
        </w:rPr>
        <w:t>adultos mayores</w:t>
      </w:r>
      <w:r w:rsidR="00BB1DDF" w:rsidRPr="00744405">
        <w:rPr>
          <w:rFonts w:ascii="Arial" w:hAnsi="Arial" w:cs="Arial"/>
          <w:color w:val="000000" w:themeColor="text1"/>
          <w:lang w:eastAsia="es-US"/>
        </w:rPr>
        <w:t xml:space="preserve">. </w:t>
      </w:r>
      <w:r w:rsidRPr="00744405">
        <w:rPr>
          <w:rFonts w:ascii="Arial" w:hAnsi="Arial" w:cs="Arial"/>
          <w:color w:val="000000" w:themeColor="text1"/>
          <w:lang w:eastAsia="es-US"/>
        </w:rPr>
        <w:t>Ellos mismos pueden recibir en su hogar a un(a) hijo(a) divorciado(a) o ser quien</w:t>
      </w:r>
      <w:r w:rsidR="005C446C" w:rsidRPr="00744405">
        <w:rPr>
          <w:rFonts w:ascii="Arial" w:hAnsi="Arial" w:cs="Arial"/>
          <w:color w:val="000000" w:themeColor="text1"/>
          <w:lang w:eastAsia="es-US"/>
        </w:rPr>
        <w:t>es</w:t>
      </w:r>
      <w:r w:rsidRPr="00744405">
        <w:rPr>
          <w:rFonts w:ascii="Arial" w:hAnsi="Arial" w:cs="Arial"/>
          <w:color w:val="000000" w:themeColor="text1"/>
          <w:lang w:eastAsia="es-US"/>
        </w:rPr>
        <w:t xml:space="preserve"> tenga</w:t>
      </w:r>
      <w:r w:rsidR="005C446C" w:rsidRPr="00744405">
        <w:rPr>
          <w:rFonts w:ascii="Arial" w:hAnsi="Arial" w:cs="Arial"/>
          <w:color w:val="000000" w:themeColor="text1"/>
          <w:lang w:eastAsia="es-US"/>
        </w:rPr>
        <w:t>n</w:t>
      </w:r>
      <w:r w:rsidRPr="00744405">
        <w:rPr>
          <w:rFonts w:ascii="Arial" w:hAnsi="Arial" w:cs="Arial"/>
          <w:color w:val="000000" w:themeColor="text1"/>
          <w:lang w:eastAsia="es-US"/>
        </w:rPr>
        <w:t xml:space="preserve"> que unirse al grupo familiar de un(a) hijo(a), sufrir la muerte de </w:t>
      </w:r>
      <w:r w:rsidR="005C446C" w:rsidRPr="00744405">
        <w:rPr>
          <w:rFonts w:ascii="Arial" w:hAnsi="Arial" w:cs="Arial"/>
          <w:color w:val="000000" w:themeColor="text1"/>
          <w:lang w:eastAsia="es-US"/>
        </w:rPr>
        <w:t>la descendencia</w:t>
      </w:r>
      <w:r w:rsidRPr="00744405">
        <w:rPr>
          <w:rFonts w:ascii="Arial" w:hAnsi="Arial" w:cs="Arial"/>
          <w:color w:val="000000" w:themeColor="text1"/>
          <w:lang w:eastAsia="es-US"/>
        </w:rPr>
        <w:t xml:space="preserve"> o cónyuge antes del período esperado, sufrir una hospitalización prolongada, enfrentar</w:t>
      </w:r>
      <w:r w:rsidR="005C446C" w:rsidRPr="00744405">
        <w:rPr>
          <w:rFonts w:ascii="Arial" w:hAnsi="Arial" w:cs="Arial"/>
          <w:color w:val="000000" w:themeColor="text1"/>
          <w:lang w:eastAsia="es-US"/>
        </w:rPr>
        <w:t xml:space="preserve"> discapacidad, invalidez o </w:t>
      </w:r>
      <w:r w:rsidRPr="00744405">
        <w:rPr>
          <w:rFonts w:ascii="Arial" w:hAnsi="Arial" w:cs="Arial"/>
          <w:color w:val="000000" w:themeColor="text1"/>
          <w:lang w:eastAsia="es-US"/>
        </w:rPr>
        <w:t xml:space="preserve">accidente. También se puede presentar </w:t>
      </w:r>
      <w:r w:rsidR="005C446C" w:rsidRPr="00744405">
        <w:rPr>
          <w:rFonts w:ascii="Arial" w:hAnsi="Arial" w:cs="Arial"/>
          <w:color w:val="000000" w:themeColor="text1"/>
          <w:lang w:eastAsia="es-US"/>
        </w:rPr>
        <w:t>dichas crisis</w:t>
      </w:r>
      <w:r w:rsidRPr="00744405">
        <w:rPr>
          <w:rFonts w:ascii="Arial" w:hAnsi="Arial" w:cs="Arial"/>
          <w:color w:val="000000" w:themeColor="text1"/>
          <w:lang w:eastAsia="es-US"/>
        </w:rPr>
        <w:t xml:space="preserve"> ante la pérdida del estatus económico o de la vivienda. </w:t>
      </w:r>
      <w:r w:rsidR="003206FC" w:rsidRPr="00744405">
        <w:rPr>
          <w:rFonts w:ascii="Arial" w:hAnsi="Arial" w:cs="Arial"/>
          <w:color w:val="000000" w:themeColor="text1"/>
          <w:vertAlign w:val="superscript"/>
          <w:lang w:eastAsia="es-US"/>
        </w:rPr>
        <w:t>9</w:t>
      </w:r>
      <w:r w:rsidRPr="00744405">
        <w:rPr>
          <w:rFonts w:ascii="Arial" w:hAnsi="Arial" w:cs="Arial"/>
          <w:color w:val="000000" w:themeColor="text1"/>
          <w:vertAlign w:val="superscript"/>
          <w:lang w:eastAsia="es-US"/>
        </w:rPr>
        <w:t xml:space="preserve"> </w:t>
      </w:r>
      <w:r w:rsidRPr="00744405">
        <w:rPr>
          <w:rFonts w:ascii="Arial" w:hAnsi="Arial" w:cs="Arial"/>
          <w:color w:val="000000" w:themeColor="text1"/>
          <w:lang w:eastAsia="es-US"/>
        </w:rPr>
        <w:t xml:space="preserve">Identificar de forma temprana la presencia de estas </w:t>
      </w:r>
      <w:r w:rsidR="00AD7F65" w:rsidRPr="00744405">
        <w:rPr>
          <w:rFonts w:ascii="Arial" w:hAnsi="Arial" w:cs="Arial"/>
          <w:color w:val="000000" w:themeColor="text1"/>
          <w:lang w:eastAsia="es-US"/>
        </w:rPr>
        <w:t>situaciones</w:t>
      </w:r>
      <w:r w:rsidRPr="00744405">
        <w:rPr>
          <w:rFonts w:ascii="Arial" w:hAnsi="Arial" w:cs="Arial"/>
          <w:color w:val="000000" w:themeColor="text1"/>
          <w:lang w:eastAsia="es-US"/>
        </w:rPr>
        <w:t xml:space="preserve"> </w:t>
      </w:r>
      <w:r w:rsidR="00AD7F65" w:rsidRPr="00744405">
        <w:rPr>
          <w:rFonts w:ascii="Arial" w:hAnsi="Arial" w:cs="Arial"/>
          <w:color w:val="000000" w:themeColor="text1"/>
          <w:lang w:eastAsia="es-US"/>
        </w:rPr>
        <w:t>no transitorias</w:t>
      </w:r>
      <w:r w:rsidRPr="00744405">
        <w:rPr>
          <w:rFonts w:ascii="Arial" w:hAnsi="Arial" w:cs="Arial"/>
          <w:color w:val="000000" w:themeColor="text1"/>
          <w:lang w:eastAsia="es-US"/>
        </w:rPr>
        <w:t xml:space="preserve">, así como el adecuado manejo multidisciplinario </w:t>
      </w:r>
      <w:r w:rsidR="00AD7F65" w:rsidRPr="00744405">
        <w:rPr>
          <w:rFonts w:ascii="Arial" w:hAnsi="Arial" w:cs="Arial"/>
          <w:color w:val="000000" w:themeColor="text1"/>
          <w:lang w:eastAsia="es-US"/>
        </w:rPr>
        <w:t xml:space="preserve">e integral </w:t>
      </w:r>
      <w:r w:rsidRPr="00744405">
        <w:rPr>
          <w:rFonts w:ascii="Arial" w:hAnsi="Arial" w:cs="Arial"/>
          <w:color w:val="000000" w:themeColor="text1"/>
          <w:lang w:eastAsia="es-US"/>
        </w:rPr>
        <w:t xml:space="preserve">desde el nivel primario de atención, previene daños a la salud </w:t>
      </w:r>
      <w:r w:rsidR="005C446C" w:rsidRPr="00744405">
        <w:rPr>
          <w:rFonts w:ascii="Arial" w:hAnsi="Arial" w:cs="Arial"/>
          <w:color w:val="000000" w:themeColor="text1"/>
          <w:lang w:eastAsia="es-US"/>
        </w:rPr>
        <w:t>familiar y afecciones en su</w:t>
      </w:r>
      <w:r w:rsidRPr="00744405">
        <w:rPr>
          <w:rFonts w:ascii="Arial" w:hAnsi="Arial" w:cs="Arial"/>
          <w:color w:val="000000" w:themeColor="text1"/>
          <w:lang w:eastAsia="es-US"/>
        </w:rPr>
        <w:t xml:space="preserve"> dinámica</w:t>
      </w:r>
      <w:r w:rsidR="005C446C" w:rsidRPr="00744405">
        <w:rPr>
          <w:rFonts w:ascii="Arial" w:hAnsi="Arial" w:cs="Arial"/>
          <w:color w:val="000000" w:themeColor="text1"/>
          <w:lang w:eastAsia="es-US"/>
        </w:rPr>
        <w:t>.</w:t>
      </w:r>
    </w:p>
    <w:p w:rsidR="00D77C4C" w:rsidRPr="00744405" w:rsidRDefault="00D77C4C" w:rsidP="00D77C4C">
      <w:pPr>
        <w:spacing w:before="100" w:beforeAutospacing="1" w:after="100" w:afterAutospacing="1" w:line="360" w:lineRule="auto"/>
        <w:jc w:val="both"/>
        <w:rPr>
          <w:rFonts w:ascii="Arial" w:hAnsi="Arial" w:cs="Arial"/>
        </w:rPr>
      </w:pPr>
      <w:r w:rsidRPr="00744405">
        <w:rPr>
          <w:rFonts w:ascii="Arial" w:hAnsi="Arial" w:cs="Arial"/>
        </w:rPr>
        <w:t xml:space="preserve">Para la evaluación de la salud familiar </w:t>
      </w:r>
      <w:r w:rsidR="00107AE7" w:rsidRPr="00744405">
        <w:rPr>
          <w:rFonts w:ascii="Arial" w:hAnsi="Arial" w:cs="Arial"/>
        </w:rPr>
        <w:t>en dicho C</w:t>
      </w:r>
      <w:r w:rsidRPr="00744405">
        <w:rPr>
          <w:rFonts w:ascii="Arial" w:hAnsi="Arial" w:cs="Arial"/>
        </w:rPr>
        <w:t>onsultorio</w:t>
      </w:r>
      <w:r w:rsidR="00107AE7" w:rsidRPr="00744405">
        <w:rPr>
          <w:rFonts w:ascii="Arial" w:hAnsi="Arial" w:cs="Arial"/>
        </w:rPr>
        <w:t xml:space="preserve"> médico</w:t>
      </w:r>
      <w:r w:rsidRPr="00744405">
        <w:rPr>
          <w:rFonts w:ascii="Arial" w:hAnsi="Arial" w:cs="Arial"/>
        </w:rPr>
        <w:t xml:space="preserve"> se tuvieron en cuenta aspectos como: estructura y composición de la familia, condiciones de vida material, salud de sus integrantes y funcionabilidad familiar. El predominio de las familias sin problemas de salud se debe en gran medida al trabajo preventivo, profiláctico e integral de los profesionales de la salud. Su evaluación permanente desde el nivel primario de atención permite identificar y prevenir posibles riesgos y daños a la integralidad de las familias.</w:t>
      </w:r>
    </w:p>
    <w:p w:rsidR="00D77C4C" w:rsidRPr="00744405" w:rsidRDefault="00D77C4C" w:rsidP="00D77C4C">
      <w:pPr>
        <w:spacing w:before="100" w:beforeAutospacing="1" w:after="100" w:afterAutospacing="1" w:line="360" w:lineRule="auto"/>
        <w:jc w:val="both"/>
        <w:rPr>
          <w:rFonts w:ascii="Arial" w:hAnsi="Arial" w:cs="Arial"/>
          <w:color w:val="000000" w:themeColor="text1"/>
          <w:lang w:eastAsia="es-US"/>
        </w:rPr>
      </w:pPr>
      <w:r w:rsidRPr="00744405">
        <w:rPr>
          <w:rFonts w:ascii="Arial" w:hAnsi="Arial" w:cs="Arial"/>
        </w:rPr>
        <w:t xml:space="preserve">Asociado a ello, se desarrollaron intervenciones educativas con una elevada participación de las familias estudiadas basadas en el funcionamiento familiar, la prevención y control de enfermedades no transmisibles, la vigilancia </w:t>
      </w:r>
      <w:r w:rsidRPr="00744405">
        <w:rPr>
          <w:rFonts w:ascii="Arial" w:hAnsi="Arial" w:cs="Arial"/>
        </w:rPr>
        <w:lastRenderedPageBreak/>
        <w:t>epidemiológica, el manejo de las patologías transmisibles, así como otras temáticas vinculadas al proceso salud-enfermedad. Su adecuada promoción desde el nivel primario de atención ha disminuido los índices de morbimortalidad e insatisfacción por los servicios sanitarios brindados</w:t>
      </w:r>
      <w:r w:rsidR="00B00B7D" w:rsidRPr="00744405">
        <w:rPr>
          <w:rFonts w:ascii="Arial" w:hAnsi="Arial" w:cs="Arial"/>
        </w:rPr>
        <w:t>, repercutiendo en una mayor calidad de vida y modificaciones en los estilo de vis</w:t>
      </w:r>
      <w:r w:rsidR="00107AE7" w:rsidRPr="00744405">
        <w:rPr>
          <w:rFonts w:ascii="Arial" w:hAnsi="Arial" w:cs="Arial"/>
        </w:rPr>
        <w:t xml:space="preserve">ta no </w:t>
      </w:r>
      <w:r w:rsidR="00B00B7D" w:rsidRPr="00744405">
        <w:rPr>
          <w:rFonts w:ascii="Arial" w:hAnsi="Arial" w:cs="Arial"/>
        </w:rPr>
        <w:t>saludables.</w:t>
      </w:r>
    </w:p>
    <w:p w:rsidR="0055688E" w:rsidRPr="00744405" w:rsidRDefault="005C446C" w:rsidP="009F2BDB">
      <w:pPr>
        <w:autoSpaceDE w:val="0"/>
        <w:autoSpaceDN w:val="0"/>
        <w:adjustRightInd w:val="0"/>
        <w:spacing w:line="360" w:lineRule="auto"/>
        <w:jc w:val="both"/>
        <w:rPr>
          <w:rFonts w:ascii="Arial" w:hAnsi="Arial" w:cs="Arial"/>
          <w:color w:val="000000" w:themeColor="text1"/>
        </w:rPr>
      </w:pPr>
      <w:r w:rsidRPr="00744405">
        <w:rPr>
          <w:rFonts w:ascii="Arial" w:hAnsi="Arial" w:cs="Arial"/>
          <w:lang w:eastAsia="es-US"/>
        </w:rPr>
        <w:t>La evolución de las HSF en el Consultorio médico 2 del Policlínico Unive</w:t>
      </w:r>
      <w:r w:rsidR="003206FC" w:rsidRPr="00744405">
        <w:rPr>
          <w:rFonts w:ascii="Arial" w:hAnsi="Arial" w:cs="Arial"/>
          <w:lang w:eastAsia="es-US"/>
        </w:rPr>
        <w:t>rsitario “Pedro Borrás Astorga”</w:t>
      </w:r>
      <w:r w:rsidRPr="00744405">
        <w:rPr>
          <w:rFonts w:ascii="Arial" w:hAnsi="Arial" w:cs="Arial"/>
          <w:lang w:eastAsia="es-US"/>
        </w:rPr>
        <w:t xml:space="preserve"> ha suscitado importantes cambios en la concepción familiar actual, destacando entre otros: disminución de los índices de fecundidad y número de hijos, reducción del tamaño promedio de la familia, envejecimiento, aumento de uniones consensuales y separaciones; incremento de la tasa de divorcio y maternidad precoz. No cabe duda que el empleo adecuado y manejo de dicho modelo posibilita caracterizar no solo aspectos de índole familiar, sino demográficos, socioculturales, económicos, medioambientales y sanitarios.</w:t>
      </w:r>
    </w:p>
    <w:p w:rsidR="0055688E" w:rsidRPr="00744405" w:rsidRDefault="0055688E" w:rsidP="009F2BDB">
      <w:pPr>
        <w:autoSpaceDE w:val="0"/>
        <w:autoSpaceDN w:val="0"/>
        <w:adjustRightInd w:val="0"/>
        <w:spacing w:line="360" w:lineRule="auto"/>
        <w:jc w:val="both"/>
        <w:rPr>
          <w:rFonts w:ascii="Arial" w:hAnsi="Arial" w:cs="Arial"/>
          <w:color w:val="000000" w:themeColor="text1"/>
        </w:rPr>
      </w:pPr>
    </w:p>
    <w:p w:rsidR="009073A7" w:rsidRPr="00744405" w:rsidRDefault="009073A7" w:rsidP="009073A7">
      <w:pPr>
        <w:autoSpaceDE w:val="0"/>
        <w:autoSpaceDN w:val="0"/>
        <w:adjustRightInd w:val="0"/>
        <w:spacing w:line="360" w:lineRule="auto"/>
        <w:jc w:val="both"/>
        <w:rPr>
          <w:rFonts w:ascii="Arial" w:hAnsi="Arial" w:cs="Arial"/>
        </w:rPr>
      </w:pPr>
      <w:r w:rsidRPr="00744405">
        <w:rPr>
          <w:rFonts w:ascii="Arial" w:hAnsi="Arial" w:cs="Arial"/>
        </w:rPr>
        <w:t xml:space="preserve">Se hace oportuno señalar a los profesionales del nivel primario de atención la necesidad de un adecuado trabajo, manejo y empleo de las HSF en el trabajo asistencial e investigativo de las áreas de salud, así como en el proceso enseñanza- aprendizaje de las presentes y futuras generaciones de galenos. Los tutores en los Consultorios médicos asumen el aprendizaje de las HSF con enfoque multifactorial, metodología didáctica, analizada y valorada bajo el prisma del método científico profesional y como propósito primordial la solución de problemas sanitarios en individuos, familias o comunidades. </w:t>
      </w:r>
      <w:r w:rsidRPr="00744405">
        <w:rPr>
          <w:rFonts w:ascii="Arial" w:hAnsi="Arial" w:cs="Arial"/>
          <w:vertAlign w:val="superscript"/>
        </w:rPr>
        <w:t>10-12</w:t>
      </w:r>
    </w:p>
    <w:p w:rsidR="0055688E" w:rsidRPr="00744405" w:rsidRDefault="0055688E" w:rsidP="009F2BDB">
      <w:pPr>
        <w:autoSpaceDE w:val="0"/>
        <w:autoSpaceDN w:val="0"/>
        <w:adjustRightInd w:val="0"/>
        <w:spacing w:line="360" w:lineRule="auto"/>
        <w:jc w:val="both"/>
        <w:rPr>
          <w:rFonts w:ascii="Arial" w:hAnsi="Arial" w:cs="Arial"/>
          <w:color w:val="000000" w:themeColor="text1"/>
        </w:rPr>
      </w:pPr>
    </w:p>
    <w:p w:rsidR="006C5717" w:rsidRPr="00744405" w:rsidRDefault="0055688E" w:rsidP="005A5606">
      <w:pPr>
        <w:autoSpaceDE w:val="0"/>
        <w:autoSpaceDN w:val="0"/>
        <w:adjustRightInd w:val="0"/>
        <w:spacing w:line="360" w:lineRule="auto"/>
        <w:jc w:val="both"/>
        <w:rPr>
          <w:rFonts w:ascii="Arial" w:hAnsi="Arial" w:cs="Arial"/>
          <w:color w:val="000000" w:themeColor="text1"/>
        </w:rPr>
      </w:pPr>
      <w:r w:rsidRPr="00744405">
        <w:rPr>
          <w:rFonts w:ascii="Arial" w:hAnsi="Arial" w:cs="Arial"/>
          <w:color w:val="000000" w:themeColor="text1"/>
        </w:rPr>
        <w:t xml:space="preserve">Tiene como reto el </w:t>
      </w:r>
      <w:r w:rsidR="00107AE7" w:rsidRPr="00744405">
        <w:rPr>
          <w:rFonts w:ascii="Arial" w:hAnsi="Arial" w:cs="Arial"/>
          <w:color w:val="000000" w:themeColor="text1"/>
        </w:rPr>
        <w:t xml:space="preserve">Consultorio médico 2 </w:t>
      </w:r>
      <w:r w:rsidRPr="00744405">
        <w:rPr>
          <w:rFonts w:ascii="Arial" w:hAnsi="Arial" w:cs="Arial"/>
          <w:color w:val="000000" w:themeColor="text1"/>
        </w:rPr>
        <w:t xml:space="preserve">garantizar que se realicen profundos análisis </w:t>
      </w:r>
      <w:r w:rsidR="00BF11A2" w:rsidRPr="00744405">
        <w:rPr>
          <w:rFonts w:ascii="Arial" w:hAnsi="Arial" w:cs="Arial"/>
          <w:color w:val="000000" w:themeColor="text1"/>
        </w:rPr>
        <w:t xml:space="preserve">de las HSF para </w:t>
      </w:r>
      <w:r w:rsidR="00107AE7" w:rsidRPr="00744405">
        <w:rPr>
          <w:rFonts w:ascii="Arial" w:hAnsi="Arial" w:cs="Arial"/>
          <w:color w:val="000000" w:themeColor="text1"/>
        </w:rPr>
        <w:t xml:space="preserve">el logro de mejoras </w:t>
      </w:r>
      <w:r w:rsidR="00BF11A2" w:rsidRPr="00744405">
        <w:rPr>
          <w:rFonts w:ascii="Arial" w:hAnsi="Arial" w:cs="Arial"/>
          <w:color w:val="000000" w:themeColor="text1"/>
        </w:rPr>
        <w:t>en</w:t>
      </w:r>
      <w:r w:rsidRPr="00744405">
        <w:rPr>
          <w:rFonts w:ascii="Arial" w:hAnsi="Arial" w:cs="Arial"/>
          <w:color w:val="000000" w:themeColor="text1"/>
        </w:rPr>
        <w:t xml:space="preserve"> la situación de salud</w:t>
      </w:r>
      <w:r w:rsidR="00BF11A2" w:rsidRPr="00744405">
        <w:rPr>
          <w:rFonts w:ascii="Arial" w:hAnsi="Arial" w:cs="Arial"/>
          <w:color w:val="000000" w:themeColor="text1"/>
        </w:rPr>
        <w:t xml:space="preserve"> individual,</w:t>
      </w:r>
      <w:r w:rsidRPr="00744405">
        <w:rPr>
          <w:rFonts w:ascii="Arial" w:hAnsi="Arial" w:cs="Arial"/>
          <w:color w:val="000000" w:themeColor="text1"/>
        </w:rPr>
        <w:t xml:space="preserve"> </w:t>
      </w:r>
      <w:r w:rsidR="00BF11A2" w:rsidRPr="00744405">
        <w:rPr>
          <w:rFonts w:ascii="Arial" w:hAnsi="Arial" w:cs="Arial"/>
          <w:color w:val="000000" w:themeColor="text1"/>
        </w:rPr>
        <w:t xml:space="preserve">familiar y </w:t>
      </w:r>
      <w:r w:rsidR="00CC3FD6" w:rsidRPr="00744405">
        <w:rPr>
          <w:rFonts w:ascii="Arial" w:hAnsi="Arial" w:cs="Arial"/>
          <w:color w:val="000000" w:themeColor="text1"/>
        </w:rPr>
        <w:t>comunitaria</w:t>
      </w:r>
      <w:r w:rsidR="00BF11A2" w:rsidRPr="00744405">
        <w:rPr>
          <w:rFonts w:ascii="Arial" w:hAnsi="Arial" w:cs="Arial"/>
          <w:color w:val="000000" w:themeColor="text1"/>
        </w:rPr>
        <w:t xml:space="preserve"> con apoyo multidisciplinario e intersectorial, </w:t>
      </w:r>
      <w:r w:rsidRPr="00744405">
        <w:rPr>
          <w:rFonts w:ascii="Arial" w:hAnsi="Arial" w:cs="Arial"/>
          <w:color w:val="000000" w:themeColor="text1"/>
        </w:rPr>
        <w:t xml:space="preserve">repercutiendo positivamente en los indicadores del policlínico, la provincia Pinar del Río y el </w:t>
      </w:r>
      <w:r w:rsidR="00BF11A2" w:rsidRPr="00744405">
        <w:rPr>
          <w:rFonts w:ascii="Arial" w:hAnsi="Arial" w:cs="Arial"/>
          <w:color w:val="000000" w:themeColor="text1"/>
        </w:rPr>
        <w:t xml:space="preserve">Sistema Nacional de Salud. </w:t>
      </w:r>
      <w:r w:rsidR="005A5606" w:rsidRPr="00744405">
        <w:rPr>
          <w:rFonts w:ascii="Arial" w:hAnsi="Arial" w:cs="Arial"/>
          <w:color w:val="000000" w:themeColor="text1"/>
        </w:rPr>
        <w:t>Su colectivo de profesionales enfatiza el empeño de trabajar en su adecuado empleo, así como desarrollar su informatización en un futuro no lejano.</w:t>
      </w:r>
    </w:p>
    <w:p w:rsidR="00107AE7" w:rsidRPr="00744405" w:rsidRDefault="00107AE7" w:rsidP="005A5606">
      <w:pPr>
        <w:autoSpaceDE w:val="0"/>
        <w:autoSpaceDN w:val="0"/>
        <w:adjustRightInd w:val="0"/>
        <w:spacing w:line="360" w:lineRule="auto"/>
        <w:jc w:val="both"/>
        <w:rPr>
          <w:rFonts w:ascii="Arial" w:hAnsi="Arial" w:cs="Arial"/>
          <w:b/>
          <w:color w:val="000000" w:themeColor="text1"/>
        </w:rPr>
      </w:pPr>
    </w:p>
    <w:p w:rsidR="00107AE7" w:rsidRPr="00744405" w:rsidRDefault="00107AE7" w:rsidP="005A5606">
      <w:pPr>
        <w:autoSpaceDE w:val="0"/>
        <w:autoSpaceDN w:val="0"/>
        <w:adjustRightInd w:val="0"/>
        <w:spacing w:line="360" w:lineRule="auto"/>
        <w:jc w:val="both"/>
        <w:rPr>
          <w:rFonts w:ascii="Arial" w:hAnsi="Arial" w:cs="Arial"/>
          <w:b/>
          <w:color w:val="000000" w:themeColor="text1"/>
        </w:rPr>
      </w:pPr>
    </w:p>
    <w:p w:rsidR="005A5606" w:rsidRPr="00744405" w:rsidRDefault="005A5606" w:rsidP="005A5606">
      <w:pPr>
        <w:autoSpaceDE w:val="0"/>
        <w:autoSpaceDN w:val="0"/>
        <w:adjustRightInd w:val="0"/>
        <w:spacing w:line="360" w:lineRule="auto"/>
        <w:jc w:val="both"/>
        <w:rPr>
          <w:rFonts w:ascii="Arial" w:hAnsi="Arial" w:cs="Arial"/>
          <w:b/>
          <w:color w:val="000000" w:themeColor="text1"/>
        </w:rPr>
      </w:pPr>
      <w:r w:rsidRPr="00744405">
        <w:rPr>
          <w:rFonts w:ascii="Arial" w:hAnsi="Arial" w:cs="Arial"/>
          <w:b/>
          <w:color w:val="000000" w:themeColor="text1"/>
        </w:rPr>
        <w:t>CONCLUSIONES</w:t>
      </w:r>
    </w:p>
    <w:p w:rsidR="005A5606" w:rsidRPr="00744405" w:rsidRDefault="005A5606" w:rsidP="005A5606">
      <w:pPr>
        <w:shd w:val="clear" w:color="auto" w:fill="FFFFFF"/>
        <w:spacing w:before="240" w:after="240" w:line="360" w:lineRule="auto"/>
        <w:jc w:val="both"/>
        <w:rPr>
          <w:rFonts w:ascii="Arial" w:hAnsi="Arial" w:cs="Arial"/>
          <w:color w:val="000000" w:themeColor="text1"/>
          <w:lang w:eastAsia="es-ES_tradnl"/>
        </w:rPr>
      </w:pPr>
      <w:r w:rsidRPr="00744405">
        <w:rPr>
          <w:rFonts w:ascii="Arial" w:hAnsi="Arial" w:cs="Arial"/>
          <w:color w:val="000000" w:themeColor="text1"/>
          <w:lang w:eastAsia="es-ES_tradnl"/>
        </w:rPr>
        <w:t>Se caracterizaron las historias de salud familiar del Consultorio médico 2</w:t>
      </w:r>
      <w:r w:rsidR="00184144" w:rsidRPr="00744405">
        <w:rPr>
          <w:rFonts w:ascii="Arial" w:hAnsi="Arial" w:cs="Arial"/>
          <w:color w:val="000000" w:themeColor="text1"/>
          <w:lang w:eastAsia="es-ES_tradnl"/>
        </w:rPr>
        <w:t xml:space="preserve"> a través de sus características generales, socioculturales, familiares y su dinámica. El adecuado empleo de dicho modelo desde el nivel primario de atención, posibilita identificar aspectos </w:t>
      </w:r>
      <w:proofErr w:type="spellStart"/>
      <w:r w:rsidR="00184144" w:rsidRPr="00744405">
        <w:rPr>
          <w:rFonts w:ascii="Arial" w:hAnsi="Arial" w:cs="Arial"/>
          <w:color w:val="000000" w:themeColor="text1"/>
          <w:lang w:eastAsia="es-ES_tradnl"/>
        </w:rPr>
        <w:t>culicuantititativos</w:t>
      </w:r>
      <w:proofErr w:type="spellEnd"/>
      <w:r w:rsidR="00184144" w:rsidRPr="00744405">
        <w:rPr>
          <w:rFonts w:ascii="Arial" w:hAnsi="Arial" w:cs="Arial"/>
          <w:color w:val="000000" w:themeColor="text1"/>
          <w:lang w:eastAsia="es-ES_tradnl"/>
        </w:rPr>
        <w:t xml:space="preserve"> de las familias, así como prevenir, identificar e intervenir riesgos y otros daños a la salud familiar.  </w:t>
      </w:r>
      <w:r w:rsidRPr="00744405">
        <w:rPr>
          <w:rFonts w:ascii="Arial" w:hAnsi="Arial" w:cs="Arial"/>
          <w:color w:val="000000" w:themeColor="text1"/>
          <w:lang w:eastAsia="es-ES_tradnl"/>
        </w:rPr>
        <w:t xml:space="preserve"> </w:t>
      </w:r>
    </w:p>
    <w:p w:rsidR="005A5606" w:rsidRPr="00744405" w:rsidRDefault="00FF37F1" w:rsidP="005A5606">
      <w:pPr>
        <w:autoSpaceDE w:val="0"/>
        <w:autoSpaceDN w:val="0"/>
        <w:adjustRightInd w:val="0"/>
        <w:spacing w:line="360" w:lineRule="auto"/>
        <w:jc w:val="both"/>
        <w:rPr>
          <w:rFonts w:ascii="Arial" w:hAnsi="Arial" w:cs="Arial"/>
          <w:b/>
          <w:color w:val="000000" w:themeColor="text1"/>
        </w:rPr>
      </w:pPr>
      <w:r w:rsidRPr="00744405">
        <w:rPr>
          <w:rFonts w:ascii="Arial" w:hAnsi="Arial" w:cs="Arial"/>
          <w:b/>
          <w:color w:val="000000" w:themeColor="text1"/>
        </w:rPr>
        <w:t>Conflicto de intereses</w:t>
      </w:r>
    </w:p>
    <w:p w:rsidR="00FF37F1" w:rsidRPr="00744405" w:rsidRDefault="00FF37F1" w:rsidP="005A5606">
      <w:pPr>
        <w:autoSpaceDE w:val="0"/>
        <w:autoSpaceDN w:val="0"/>
        <w:adjustRightInd w:val="0"/>
        <w:spacing w:line="360" w:lineRule="auto"/>
        <w:jc w:val="both"/>
        <w:rPr>
          <w:rFonts w:ascii="Arial" w:hAnsi="Arial" w:cs="Arial"/>
          <w:color w:val="000000" w:themeColor="text1"/>
        </w:rPr>
      </w:pPr>
      <w:r w:rsidRPr="00744405">
        <w:rPr>
          <w:rFonts w:ascii="Arial" w:hAnsi="Arial" w:cs="Arial"/>
          <w:color w:val="000000" w:themeColor="text1"/>
        </w:rPr>
        <w:t>Los autores no expresan conflicto de intereses</w:t>
      </w:r>
    </w:p>
    <w:p w:rsidR="00FF37F1" w:rsidRPr="00744405" w:rsidRDefault="00FF37F1" w:rsidP="005A5606">
      <w:pPr>
        <w:autoSpaceDE w:val="0"/>
        <w:autoSpaceDN w:val="0"/>
        <w:adjustRightInd w:val="0"/>
        <w:spacing w:line="360" w:lineRule="auto"/>
        <w:jc w:val="both"/>
        <w:rPr>
          <w:rFonts w:ascii="Arial" w:hAnsi="Arial" w:cs="Arial"/>
          <w:color w:val="000000" w:themeColor="text1"/>
        </w:rPr>
      </w:pPr>
    </w:p>
    <w:p w:rsidR="00551850" w:rsidRPr="00744405" w:rsidRDefault="00551850" w:rsidP="00642CE4">
      <w:pPr>
        <w:spacing w:line="360" w:lineRule="auto"/>
        <w:jc w:val="both"/>
        <w:rPr>
          <w:rFonts w:ascii="Arial" w:hAnsi="Arial" w:cs="Arial"/>
          <w:b/>
          <w:color w:val="000000" w:themeColor="text1"/>
        </w:rPr>
      </w:pPr>
      <w:r w:rsidRPr="00744405">
        <w:rPr>
          <w:rFonts w:ascii="Arial" w:hAnsi="Arial" w:cs="Arial"/>
          <w:b/>
          <w:color w:val="000000" w:themeColor="text1"/>
        </w:rPr>
        <w:t>REFERENCIAS BIBLIOGRÁFICAS</w:t>
      </w:r>
    </w:p>
    <w:p w:rsidR="00142575" w:rsidRPr="00744405" w:rsidRDefault="00142575" w:rsidP="00142575">
      <w:pPr>
        <w:pStyle w:val="Prrafodelista"/>
        <w:numPr>
          <w:ilvl w:val="0"/>
          <w:numId w:val="2"/>
        </w:numPr>
        <w:spacing w:line="360" w:lineRule="auto"/>
        <w:jc w:val="both"/>
        <w:rPr>
          <w:rFonts w:ascii="Arial" w:hAnsi="Arial" w:cs="Arial"/>
          <w:color w:val="000000" w:themeColor="text1"/>
          <w:sz w:val="24"/>
          <w:szCs w:val="24"/>
          <w:lang w:eastAsia="es-ES_tradnl"/>
        </w:rPr>
      </w:pPr>
      <w:r w:rsidRPr="00744405">
        <w:rPr>
          <w:rFonts w:ascii="Arial" w:hAnsi="Arial" w:cs="Arial"/>
          <w:color w:val="000000" w:themeColor="text1"/>
          <w:sz w:val="24"/>
          <w:szCs w:val="24"/>
          <w:lang w:eastAsia="es-ES_tradnl"/>
        </w:rPr>
        <w:t xml:space="preserve">López Espinosa GJ, Navarro Aguirre L, López Castellanos D, Rodríguez Hernández M, Quintana Mujica R, Rodríguez Cruz O. Satisfacción de los actores con el proceso de enseñanza-aprendizaje en el Proyecto Policlínico Universitario. </w:t>
      </w:r>
      <w:r w:rsidRPr="00744405">
        <w:rPr>
          <w:rFonts w:ascii="Arial" w:hAnsi="Arial" w:cs="Arial"/>
          <w:color w:val="000000" w:themeColor="text1"/>
          <w:sz w:val="24"/>
          <w:szCs w:val="24"/>
        </w:rPr>
        <w:t>EDUMECENTRO [Internet]. 2012 [</w:t>
      </w:r>
      <w:r w:rsidR="009073A7" w:rsidRPr="00744405">
        <w:rPr>
          <w:rFonts w:ascii="Arial" w:hAnsi="Arial" w:cs="Arial"/>
          <w:color w:val="000000" w:themeColor="text1"/>
          <w:sz w:val="24"/>
          <w:szCs w:val="24"/>
        </w:rPr>
        <w:t>citado 4 Ene 2018</w:t>
      </w:r>
      <w:r w:rsidRPr="00744405">
        <w:rPr>
          <w:rFonts w:ascii="Arial" w:hAnsi="Arial" w:cs="Arial"/>
          <w:color w:val="000000" w:themeColor="text1"/>
          <w:sz w:val="24"/>
          <w:szCs w:val="24"/>
        </w:rPr>
        <w:t>]; 4(2)</w:t>
      </w:r>
      <w:r w:rsidR="009073A7" w:rsidRPr="00744405">
        <w:rPr>
          <w:rFonts w:ascii="Arial" w:hAnsi="Arial" w:cs="Arial"/>
          <w:color w:val="000000" w:themeColor="text1"/>
          <w:sz w:val="24"/>
          <w:szCs w:val="24"/>
        </w:rPr>
        <w:t>: [a</w:t>
      </w:r>
      <w:r w:rsidRPr="00744405">
        <w:rPr>
          <w:rFonts w:ascii="Arial" w:hAnsi="Arial" w:cs="Arial"/>
          <w:color w:val="000000" w:themeColor="text1"/>
          <w:sz w:val="24"/>
          <w:szCs w:val="24"/>
        </w:rPr>
        <w:t xml:space="preserve">prox. 8 p.]. Disponible en: </w:t>
      </w:r>
      <w:hyperlink r:id="rId9" w:history="1">
        <w:r w:rsidRPr="00744405">
          <w:rPr>
            <w:rStyle w:val="Hipervnculo"/>
            <w:rFonts w:ascii="Arial" w:hAnsi="Arial" w:cs="Arial"/>
            <w:color w:val="000000" w:themeColor="text1"/>
            <w:sz w:val="24"/>
            <w:szCs w:val="24"/>
          </w:rPr>
          <w:t>http://www.revedumecentro.sld.cu/index.php/edumc/article/view/168/337</w:t>
        </w:r>
      </w:hyperlink>
    </w:p>
    <w:p w:rsidR="00142575" w:rsidRPr="00744405" w:rsidRDefault="00551850" w:rsidP="00142575">
      <w:pPr>
        <w:pStyle w:val="Prrafodelista"/>
        <w:numPr>
          <w:ilvl w:val="0"/>
          <w:numId w:val="2"/>
        </w:numPr>
        <w:spacing w:line="360" w:lineRule="auto"/>
        <w:jc w:val="both"/>
        <w:rPr>
          <w:rFonts w:ascii="Arial" w:hAnsi="Arial" w:cs="Arial"/>
          <w:color w:val="000000" w:themeColor="text1"/>
          <w:sz w:val="24"/>
          <w:szCs w:val="24"/>
          <w:lang w:eastAsia="es-ES_tradnl"/>
        </w:rPr>
      </w:pPr>
      <w:r w:rsidRPr="00744405">
        <w:rPr>
          <w:rFonts w:ascii="Arial" w:hAnsi="Arial" w:cs="Arial"/>
          <w:color w:val="000000" w:themeColor="text1"/>
          <w:sz w:val="24"/>
          <w:szCs w:val="24"/>
        </w:rPr>
        <w:t xml:space="preserve">Jaime Valdés LM, Pérez Guerra LE, Rodríguez Díaz M, Vega Díaz T, Díaz Rivas I. Caracterización del funcionamiento familiar en el paciente alcohólico. </w:t>
      </w:r>
      <w:proofErr w:type="spellStart"/>
      <w:r w:rsidRPr="00744405">
        <w:rPr>
          <w:rFonts w:ascii="Arial" w:hAnsi="Arial" w:cs="Arial"/>
          <w:color w:val="000000" w:themeColor="text1"/>
          <w:sz w:val="24"/>
          <w:szCs w:val="24"/>
        </w:rPr>
        <w:t>Rev</w:t>
      </w:r>
      <w:proofErr w:type="spellEnd"/>
      <w:r w:rsidRPr="00744405">
        <w:rPr>
          <w:rFonts w:ascii="Arial" w:hAnsi="Arial" w:cs="Arial"/>
          <w:color w:val="000000" w:themeColor="text1"/>
          <w:sz w:val="24"/>
          <w:szCs w:val="24"/>
        </w:rPr>
        <w:t xml:space="preserve"> Acta Médica del Centro [Internet]. 2014 [citado </w:t>
      </w:r>
      <w:r w:rsidR="005120D1" w:rsidRPr="00744405">
        <w:rPr>
          <w:rFonts w:ascii="Arial" w:hAnsi="Arial" w:cs="Arial"/>
          <w:color w:val="000000" w:themeColor="text1"/>
          <w:sz w:val="24"/>
          <w:szCs w:val="24"/>
        </w:rPr>
        <w:t>4 Ene 2018</w:t>
      </w:r>
      <w:r w:rsidRPr="00744405">
        <w:rPr>
          <w:rFonts w:ascii="Arial" w:hAnsi="Arial" w:cs="Arial"/>
          <w:color w:val="000000" w:themeColor="text1"/>
          <w:sz w:val="24"/>
          <w:szCs w:val="24"/>
        </w:rPr>
        <w:t>]</w:t>
      </w:r>
      <w:proofErr w:type="gramStart"/>
      <w:r w:rsidRPr="00744405">
        <w:rPr>
          <w:rFonts w:ascii="Arial" w:hAnsi="Arial" w:cs="Arial"/>
          <w:color w:val="000000" w:themeColor="text1"/>
          <w:sz w:val="24"/>
          <w:szCs w:val="24"/>
        </w:rPr>
        <w:t>;8</w:t>
      </w:r>
      <w:proofErr w:type="gramEnd"/>
      <w:r w:rsidRPr="00744405">
        <w:rPr>
          <w:rFonts w:ascii="Arial" w:hAnsi="Arial" w:cs="Arial"/>
          <w:color w:val="000000" w:themeColor="text1"/>
          <w:sz w:val="24"/>
          <w:szCs w:val="24"/>
        </w:rPr>
        <w:t>(1)</w:t>
      </w:r>
      <w:r w:rsidR="005120D1" w:rsidRPr="00744405">
        <w:rPr>
          <w:rFonts w:ascii="Arial" w:hAnsi="Arial" w:cs="Arial"/>
          <w:color w:val="000000" w:themeColor="text1"/>
          <w:sz w:val="24"/>
          <w:szCs w:val="24"/>
        </w:rPr>
        <w:t xml:space="preserve">: [aprox. </w:t>
      </w:r>
      <w:r w:rsidR="00F33212" w:rsidRPr="00744405">
        <w:rPr>
          <w:rFonts w:ascii="Arial" w:hAnsi="Arial" w:cs="Arial"/>
          <w:color w:val="000000" w:themeColor="text1"/>
          <w:sz w:val="24"/>
          <w:szCs w:val="24"/>
        </w:rPr>
        <w:t>6 p.</w:t>
      </w:r>
      <w:r w:rsidR="005120D1" w:rsidRPr="00744405">
        <w:rPr>
          <w:rFonts w:ascii="Arial" w:hAnsi="Arial" w:cs="Arial"/>
          <w:color w:val="000000" w:themeColor="text1"/>
          <w:sz w:val="24"/>
          <w:szCs w:val="24"/>
        </w:rPr>
        <w:t>]</w:t>
      </w:r>
      <w:r w:rsidRPr="00744405">
        <w:rPr>
          <w:rFonts w:ascii="Arial" w:hAnsi="Arial" w:cs="Arial"/>
          <w:color w:val="000000" w:themeColor="text1"/>
          <w:sz w:val="24"/>
          <w:szCs w:val="24"/>
        </w:rPr>
        <w:t>.</w:t>
      </w:r>
      <w:r w:rsidR="005120D1" w:rsidRPr="00744405">
        <w:rPr>
          <w:rFonts w:ascii="Arial" w:hAnsi="Arial" w:cs="Arial"/>
          <w:color w:val="000000" w:themeColor="text1"/>
          <w:sz w:val="24"/>
          <w:szCs w:val="24"/>
        </w:rPr>
        <w:t xml:space="preserve"> </w:t>
      </w:r>
      <w:r w:rsidRPr="00744405">
        <w:rPr>
          <w:rFonts w:ascii="Arial" w:hAnsi="Arial" w:cs="Arial"/>
          <w:color w:val="000000" w:themeColor="text1"/>
          <w:sz w:val="24"/>
          <w:szCs w:val="24"/>
        </w:rPr>
        <w:t xml:space="preserve">Disponible en: </w:t>
      </w:r>
      <w:r w:rsidR="00F33212" w:rsidRPr="00744405">
        <w:rPr>
          <w:rFonts w:ascii="Arial" w:hAnsi="Arial" w:cs="Arial"/>
          <w:sz w:val="24"/>
          <w:szCs w:val="24"/>
          <w:u w:val="single"/>
        </w:rPr>
        <w:t>http://www.revactamedicacentro.sld.cu/index.php/amc/article/view/41/140</w:t>
      </w:r>
    </w:p>
    <w:p w:rsidR="00142575" w:rsidRPr="00744405" w:rsidRDefault="00551850" w:rsidP="00142575">
      <w:pPr>
        <w:pStyle w:val="Prrafodelista"/>
        <w:numPr>
          <w:ilvl w:val="0"/>
          <w:numId w:val="2"/>
        </w:numPr>
        <w:spacing w:line="360" w:lineRule="auto"/>
        <w:jc w:val="both"/>
        <w:rPr>
          <w:rFonts w:ascii="Arial" w:hAnsi="Arial" w:cs="Arial"/>
          <w:color w:val="000000" w:themeColor="text1"/>
          <w:sz w:val="24"/>
          <w:szCs w:val="24"/>
          <w:lang w:eastAsia="es-ES_tradnl"/>
        </w:rPr>
      </w:pPr>
      <w:r w:rsidRPr="00744405">
        <w:rPr>
          <w:rFonts w:ascii="Arial" w:hAnsi="Arial" w:cs="Arial"/>
          <w:color w:val="000000" w:themeColor="text1"/>
          <w:sz w:val="24"/>
          <w:szCs w:val="24"/>
        </w:rPr>
        <w:t xml:space="preserve">Cid Rodríguez MC, Montes de Oca Ramos R, Hernández Díaz O. La familia en el cuidado de la salud. </w:t>
      </w:r>
      <w:proofErr w:type="spellStart"/>
      <w:r w:rsidRPr="00744405">
        <w:rPr>
          <w:rFonts w:ascii="Arial" w:hAnsi="Arial" w:cs="Arial"/>
          <w:color w:val="000000" w:themeColor="text1"/>
          <w:sz w:val="24"/>
          <w:szCs w:val="24"/>
        </w:rPr>
        <w:t>Rev</w:t>
      </w:r>
      <w:proofErr w:type="spellEnd"/>
      <w:r w:rsidRPr="00744405">
        <w:rPr>
          <w:rFonts w:ascii="Arial" w:hAnsi="Arial" w:cs="Arial"/>
          <w:color w:val="000000" w:themeColor="text1"/>
          <w:sz w:val="24"/>
          <w:szCs w:val="24"/>
        </w:rPr>
        <w:t xml:space="preserve"> </w:t>
      </w:r>
      <w:proofErr w:type="spellStart"/>
      <w:r w:rsidRPr="00744405">
        <w:rPr>
          <w:rFonts w:ascii="Arial" w:hAnsi="Arial" w:cs="Arial"/>
          <w:color w:val="000000" w:themeColor="text1"/>
          <w:sz w:val="24"/>
          <w:szCs w:val="24"/>
        </w:rPr>
        <w:t>Méd</w:t>
      </w:r>
      <w:proofErr w:type="spellEnd"/>
      <w:r w:rsidRPr="00744405">
        <w:rPr>
          <w:rFonts w:ascii="Arial" w:hAnsi="Arial" w:cs="Arial"/>
          <w:color w:val="000000" w:themeColor="text1"/>
          <w:sz w:val="24"/>
          <w:szCs w:val="24"/>
        </w:rPr>
        <w:t xml:space="preserve"> Electrón [Internet]. 2014 [</w:t>
      </w:r>
      <w:r w:rsidR="005120D1" w:rsidRPr="00744405">
        <w:rPr>
          <w:rFonts w:ascii="Arial" w:hAnsi="Arial" w:cs="Arial"/>
          <w:color w:val="000000" w:themeColor="text1"/>
          <w:sz w:val="24"/>
          <w:szCs w:val="24"/>
        </w:rPr>
        <w:t>citado 4 Ene 2018</w:t>
      </w:r>
      <w:r w:rsidRPr="00744405">
        <w:rPr>
          <w:rFonts w:ascii="Arial" w:hAnsi="Arial" w:cs="Arial"/>
          <w:color w:val="000000" w:themeColor="text1"/>
          <w:sz w:val="24"/>
          <w:szCs w:val="24"/>
        </w:rPr>
        <w:t>]</w:t>
      </w:r>
      <w:proofErr w:type="gramStart"/>
      <w:r w:rsidRPr="00744405">
        <w:rPr>
          <w:rFonts w:ascii="Arial" w:hAnsi="Arial" w:cs="Arial"/>
          <w:color w:val="000000" w:themeColor="text1"/>
          <w:sz w:val="24"/>
          <w:szCs w:val="24"/>
        </w:rPr>
        <w:t>;36</w:t>
      </w:r>
      <w:proofErr w:type="gramEnd"/>
      <w:r w:rsidRPr="00744405">
        <w:rPr>
          <w:rFonts w:ascii="Arial" w:hAnsi="Arial" w:cs="Arial"/>
          <w:color w:val="000000" w:themeColor="text1"/>
          <w:sz w:val="24"/>
          <w:szCs w:val="24"/>
        </w:rPr>
        <w:t>(4)</w:t>
      </w:r>
      <w:r w:rsidR="005120D1" w:rsidRPr="00744405">
        <w:rPr>
          <w:rFonts w:ascii="Arial" w:hAnsi="Arial" w:cs="Arial"/>
          <w:color w:val="000000" w:themeColor="text1"/>
          <w:sz w:val="24"/>
          <w:szCs w:val="24"/>
        </w:rPr>
        <w:t xml:space="preserve">: [aprox. </w:t>
      </w:r>
      <w:r w:rsidR="00F33212" w:rsidRPr="00744405">
        <w:rPr>
          <w:rFonts w:ascii="Arial" w:hAnsi="Arial" w:cs="Arial"/>
          <w:color w:val="000000" w:themeColor="text1"/>
          <w:sz w:val="24"/>
          <w:szCs w:val="24"/>
        </w:rPr>
        <w:t xml:space="preserve">10 </w:t>
      </w:r>
      <w:r w:rsidR="005120D1" w:rsidRPr="00744405">
        <w:rPr>
          <w:rFonts w:ascii="Arial" w:hAnsi="Arial" w:cs="Arial"/>
          <w:color w:val="000000" w:themeColor="text1"/>
          <w:sz w:val="24"/>
          <w:szCs w:val="24"/>
        </w:rPr>
        <w:t>p</w:t>
      </w:r>
      <w:r w:rsidR="00F33212" w:rsidRPr="00744405">
        <w:rPr>
          <w:rFonts w:ascii="Arial" w:hAnsi="Arial" w:cs="Arial"/>
          <w:color w:val="000000" w:themeColor="text1"/>
          <w:sz w:val="24"/>
          <w:szCs w:val="24"/>
        </w:rPr>
        <w:t>.</w:t>
      </w:r>
      <w:r w:rsidR="005120D1" w:rsidRPr="00744405">
        <w:rPr>
          <w:rFonts w:ascii="Arial" w:hAnsi="Arial" w:cs="Arial"/>
          <w:color w:val="000000" w:themeColor="text1"/>
          <w:sz w:val="24"/>
          <w:szCs w:val="24"/>
        </w:rPr>
        <w:t>]</w:t>
      </w:r>
      <w:r w:rsidRPr="00744405">
        <w:rPr>
          <w:rFonts w:ascii="Arial" w:hAnsi="Arial" w:cs="Arial"/>
          <w:color w:val="000000" w:themeColor="text1"/>
          <w:sz w:val="24"/>
          <w:szCs w:val="24"/>
        </w:rPr>
        <w:t xml:space="preserve">. Disponible en: </w:t>
      </w:r>
      <w:r w:rsidR="00F33212" w:rsidRPr="00744405">
        <w:rPr>
          <w:rFonts w:ascii="Arial" w:hAnsi="Arial" w:cs="Arial"/>
          <w:sz w:val="24"/>
          <w:szCs w:val="24"/>
          <w:u w:val="single"/>
        </w:rPr>
        <w:t>http://www.revmedicaelectronica.sld.cu/index.php/rme/article/view/1108/html</w:t>
      </w:r>
    </w:p>
    <w:p w:rsidR="00142575" w:rsidRPr="00744405" w:rsidRDefault="00092A53" w:rsidP="00142575">
      <w:pPr>
        <w:pStyle w:val="Prrafodelista"/>
        <w:numPr>
          <w:ilvl w:val="0"/>
          <w:numId w:val="2"/>
        </w:numPr>
        <w:spacing w:line="360" w:lineRule="auto"/>
        <w:jc w:val="both"/>
        <w:rPr>
          <w:rStyle w:val="Textoennegrita"/>
          <w:rFonts w:ascii="Arial" w:hAnsi="Arial" w:cs="Arial"/>
          <w:b w:val="0"/>
          <w:bCs w:val="0"/>
          <w:sz w:val="24"/>
          <w:szCs w:val="24"/>
          <w:lang w:eastAsia="es-ES_tradnl"/>
        </w:rPr>
      </w:pPr>
      <w:r w:rsidRPr="00744405">
        <w:rPr>
          <w:rStyle w:val="Textoennegrita"/>
          <w:rFonts w:ascii="Arial" w:hAnsi="Arial" w:cs="Arial"/>
          <w:b w:val="0"/>
          <w:sz w:val="24"/>
          <w:szCs w:val="24"/>
        </w:rPr>
        <w:t>Martín Suárez</w:t>
      </w:r>
      <w:r w:rsidR="00642CE4" w:rsidRPr="00744405">
        <w:rPr>
          <w:rStyle w:val="Textoennegrita"/>
          <w:rFonts w:ascii="Arial" w:hAnsi="Arial" w:cs="Arial"/>
          <w:b w:val="0"/>
          <w:sz w:val="24"/>
          <w:szCs w:val="24"/>
        </w:rPr>
        <w:t xml:space="preserve"> MA</w:t>
      </w:r>
      <w:r w:rsidRPr="00744405">
        <w:rPr>
          <w:rStyle w:val="Textoennegrita"/>
          <w:rFonts w:ascii="Arial" w:hAnsi="Arial" w:cs="Arial"/>
          <w:b w:val="0"/>
          <w:sz w:val="24"/>
          <w:szCs w:val="24"/>
        </w:rPr>
        <w:t>,</w:t>
      </w:r>
      <w:r w:rsidR="00642CE4" w:rsidRPr="00744405">
        <w:rPr>
          <w:rStyle w:val="Textoennegrita"/>
          <w:rFonts w:ascii="Arial" w:hAnsi="Arial" w:cs="Arial"/>
          <w:b w:val="0"/>
          <w:sz w:val="24"/>
          <w:szCs w:val="24"/>
        </w:rPr>
        <w:t xml:space="preserve"> </w:t>
      </w:r>
      <w:r w:rsidRPr="00744405">
        <w:rPr>
          <w:rStyle w:val="Textoennegrita"/>
          <w:rFonts w:ascii="Arial" w:hAnsi="Arial" w:cs="Arial"/>
          <w:b w:val="0"/>
          <w:sz w:val="24"/>
          <w:szCs w:val="24"/>
        </w:rPr>
        <w:t>Díaz Bringas</w:t>
      </w:r>
      <w:r w:rsidR="00642CE4" w:rsidRPr="00744405">
        <w:rPr>
          <w:rStyle w:val="Textoennegrita"/>
          <w:rFonts w:ascii="Arial" w:hAnsi="Arial" w:cs="Arial"/>
          <w:b w:val="0"/>
          <w:sz w:val="24"/>
          <w:szCs w:val="24"/>
        </w:rPr>
        <w:t xml:space="preserve"> M</w:t>
      </w:r>
      <w:r w:rsidRPr="00744405">
        <w:rPr>
          <w:rStyle w:val="Textoennegrita"/>
          <w:rFonts w:ascii="Arial" w:hAnsi="Arial" w:cs="Arial"/>
          <w:b w:val="0"/>
          <w:sz w:val="24"/>
          <w:szCs w:val="24"/>
        </w:rPr>
        <w:t>,</w:t>
      </w:r>
      <w:r w:rsidR="00642CE4" w:rsidRPr="00744405">
        <w:rPr>
          <w:rStyle w:val="Textoennegrita"/>
          <w:rFonts w:ascii="Arial" w:hAnsi="Arial" w:cs="Arial"/>
          <w:b w:val="0"/>
          <w:sz w:val="24"/>
          <w:szCs w:val="24"/>
          <w:vertAlign w:val="superscript"/>
        </w:rPr>
        <w:t xml:space="preserve"> </w:t>
      </w:r>
      <w:r w:rsidRPr="00744405">
        <w:rPr>
          <w:rStyle w:val="Textoennegrita"/>
          <w:rFonts w:ascii="Arial" w:hAnsi="Arial" w:cs="Arial"/>
          <w:b w:val="0"/>
          <w:sz w:val="24"/>
          <w:szCs w:val="24"/>
        </w:rPr>
        <w:t>Sánchez Lozada</w:t>
      </w:r>
      <w:r w:rsidR="00642CE4" w:rsidRPr="00744405">
        <w:rPr>
          <w:rStyle w:val="Textoennegrita"/>
          <w:rFonts w:ascii="Arial" w:hAnsi="Arial" w:cs="Arial"/>
          <w:b w:val="0"/>
          <w:sz w:val="24"/>
          <w:szCs w:val="24"/>
        </w:rPr>
        <w:t xml:space="preserve"> M</w:t>
      </w:r>
      <w:r w:rsidRPr="00744405">
        <w:rPr>
          <w:rStyle w:val="Textoennegrita"/>
          <w:rFonts w:ascii="Arial" w:hAnsi="Arial" w:cs="Arial"/>
          <w:b w:val="0"/>
          <w:sz w:val="24"/>
          <w:szCs w:val="24"/>
        </w:rPr>
        <w:t>, Fernández Cárdenas</w:t>
      </w:r>
      <w:r w:rsidR="00642CE4" w:rsidRPr="00744405">
        <w:rPr>
          <w:rStyle w:val="Textoennegrita"/>
          <w:rFonts w:ascii="Arial" w:hAnsi="Arial" w:cs="Arial"/>
          <w:b w:val="0"/>
          <w:sz w:val="24"/>
          <w:szCs w:val="24"/>
        </w:rPr>
        <w:t xml:space="preserve"> EJ</w:t>
      </w:r>
      <w:r w:rsidRPr="00744405">
        <w:rPr>
          <w:rStyle w:val="Textoennegrita"/>
          <w:rFonts w:ascii="Arial" w:hAnsi="Arial" w:cs="Arial"/>
          <w:b w:val="0"/>
          <w:sz w:val="24"/>
          <w:szCs w:val="24"/>
        </w:rPr>
        <w:t>,</w:t>
      </w:r>
      <w:r w:rsidR="00642CE4" w:rsidRPr="00744405">
        <w:rPr>
          <w:rStyle w:val="Textoennegrita"/>
          <w:rFonts w:ascii="Arial" w:hAnsi="Arial" w:cs="Arial"/>
          <w:b w:val="0"/>
          <w:sz w:val="24"/>
          <w:szCs w:val="24"/>
        </w:rPr>
        <w:t xml:space="preserve"> </w:t>
      </w:r>
      <w:r w:rsidRPr="00744405">
        <w:rPr>
          <w:rStyle w:val="Textoennegrita"/>
          <w:rFonts w:ascii="Arial" w:hAnsi="Arial" w:cs="Arial"/>
          <w:b w:val="0"/>
          <w:sz w:val="24"/>
          <w:szCs w:val="24"/>
        </w:rPr>
        <w:t>Carrillo Alfonso</w:t>
      </w:r>
      <w:r w:rsidR="00642CE4" w:rsidRPr="00744405">
        <w:rPr>
          <w:rStyle w:val="Textoennegrita"/>
          <w:rFonts w:ascii="Arial" w:hAnsi="Arial" w:cs="Arial"/>
          <w:b w:val="0"/>
          <w:sz w:val="24"/>
          <w:szCs w:val="24"/>
        </w:rPr>
        <w:t xml:space="preserve"> MT</w:t>
      </w:r>
      <w:r w:rsidRPr="00744405">
        <w:rPr>
          <w:rStyle w:val="Textoennegrita"/>
          <w:rFonts w:ascii="Arial" w:hAnsi="Arial" w:cs="Arial"/>
          <w:b w:val="0"/>
          <w:sz w:val="24"/>
          <w:szCs w:val="24"/>
        </w:rPr>
        <w:t>,</w:t>
      </w:r>
      <w:r w:rsidR="00642CE4" w:rsidRPr="00744405">
        <w:rPr>
          <w:rStyle w:val="Textoennegrita"/>
          <w:rFonts w:ascii="Arial" w:hAnsi="Arial" w:cs="Arial"/>
          <w:b w:val="0"/>
          <w:sz w:val="24"/>
          <w:szCs w:val="24"/>
          <w:vertAlign w:val="superscript"/>
        </w:rPr>
        <w:t xml:space="preserve"> </w:t>
      </w:r>
      <w:proofErr w:type="spellStart"/>
      <w:r w:rsidRPr="00744405">
        <w:rPr>
          <w:rStyle w:val="Textoennegrita"/>
          <w:rFonts w:ascii="Arial" w:hAnsi="Arial" w:cs="Arial"/>
          <w:b w:val="0"/>
          <w:sz w:val="24"/>
          <w:szCs w:val="24"/>
        </w:rPr>
        <w:t>Guasch</w:t>
      </w:r>
      <w:proofErr w:type="spellEnd"/>
      <w:r w:rsidRPr="00744405">
        <w:rPr>
          <w:rStyle w:val="Textoennegrita"/>
          <w:rFonts w:ascii="Arial" w:hAnsi="Arial" w:cs="Arial"/>
          <w:b w:val="0"/>
          <w:sz w:val="24"/>
          <w:szCs w:val="24"/>
        </w:rPr>
        <w:t xml:space="preserve"> Almeida</w:t>
      </w:r>
      <w:r w:rsidR="00642CE4" w:rsidRPr="00744405">
        <w:rPr>
          <w:rStyle w:val="Textoennegrita"/>
          <w:rFonts w:ascii="Arial" w:hAnsi="Arial" w:cs="Arial"/>
          <w:b w:val="0"/>
          <w:sz w:val="24"/>
          <w:szCs w:val="24"/>
        </w:rPr>
        <w:t xml:space="preserve"> T.</w:t>
      </w:r>
      <w:r w:rsidRPr="00744405">
        <w:rPr>
          <w:rStyle w:val="Textoennegrita"/>
          <w:rFonts w:ascii="Arial" w:hAnsi="Arial" w:cs="Arial"/>
          <w:b w:val="0"/>
          <w:sz w:val="24"/>
          <w:szCs w:val="24"/>
          <w:vertAlign w:val="superscript"/>
        </w:rPr>
        <w:t xml:space="preserve"> </w:t>
      </w:r>
      <w:r w:rsidRPr="00744405">
        <w:rPr>
          <w:rStyle w:val="Textoennegrita"/>
          <w:rFonts w:ascii="Arial" w:hAnsi="Arial" w:cs="Arial"/>
          <w:b w:val="0"/>
          <w:sz w:val="24"/>
          <w:szCs w:val="24"/>
        </w:rPr>
        <w:t>Caracterización de la salud familiar en estudiantes de Medicina</w:t>
      </w:r>
      <w:r w:rsidR="00184144" w:rsidRPr="00744405">
        <w:rPr>
          <w:rStyle w:val="Textoennegrita"/>
          <w:rFonts w:ascii="Arial" w:hAnsi="Arial" w:cs="Arial"/>
          <w:b w:val="0"/>
          <w:sz w:val="24"/>
          <w:szCs w:val="24"/>
        </w:rPr>
        <w:t xml:space="preserve">. </w:t>
      </w:r>
      <w:proofErr w:type="spellStart"/>
      <w:r w:rsidR="00F33212" w:rsidRPr="00744405">
        <w:rPr>
          <w:rFonts w:ascii="Arial" w:hAnsi="Arial" w:cs="Arial"/>
          <w:color w:val="000000" w:themeColor="text1"/>
          <w:sz w:val="24"/>
          <w:szCs w:val="24"/>
        </w:rPr>
        <w:t>Rev</w:t>
      </w:r>
      <w:proofErr w:type="spellEnd"/>
      <w:r w:rsidR="00F33212" w:rsidRPr="00744405">
        <w:rPr>
          <w:rFonts w:ascii="Arial" w:hAnsi="Arial" w:cs="Arial"/>
          <w:color w:val="000000" w:themeColor="text1"/>
          <w:sz w:val="24"/>
          <w:szCs w:val="24"/>
        </w:rPr>
        <w:t xml:space="preserve"> </w:t>
      </w:r>
      <w:proofErr w:type="spellStart"/>
      <w:r w:rsidR="00F33212" w:rsidRPr="00744405">
        <w:rPr>
          <w:rFonts w:ascii="Arial" w:hAnsi="Arial" w:cs="Arial"/>
          <w:color w:val="000000" w:themeColor="text1"/>
          <w:sz w:val="24"/>
          <w:szCs w:val="24"/>
        </w:rPr>
        <w:t>Méd</w:t>
      </w:r>
      <w:proofErr w:type="spellEnd"/>
      <w:r w:rsidR="00F33212" w:rsidRPr="00744405">
        <w:rPr>
          <w:rFonts w:ascii="Arial" w:hAnsi="Arial" w:cs="Arial"/>
          <w:color w:val="000000" w:themeColor="text1"/>
          <w:sz w:val="24"/>
          <w:szCs w:val="24"/>
        </w:rPr>
        <w:t xml:space="preserve"> Electrón </w:t>
      </w:r>
      <w:r w:rsidR="00F33212" w:rsidRPr="00744405">
        <w:rPr>
          <w:rFonts w:ascii="Arial" w:eastAsia="Times New Roman" w:hAnsi="Arial" w:cs="Arial"/>
          <w:sz w:val="24"/>
          <w:szCs w:val="24"/>
          <w:lang w:eastAsia="es-ES"/>
        </w:rPr>
        <w:t>[Internet]. 2015 [</w:t>
      </w:r>
      <w:r w:rsidR="00F33212" w:rsidRPr="00744405">
        <w:rPr>
          <w:rFonts w:ascii="Arial" w:hAnsi="Arial" w:cs="Arial"/>
          <w:color w:val="000000" w:themeColor="text1"/>
          <w:sz w:val="24"/>
          <w:szCs w:val="24"/>
        </w:rPr>
        <w:t>citado 4 Ene 2018</w:t>
      </w:r>
      <w:r w:rsidR="00F33212" w:rsidRPr="00744405">
        <w:rPr>
          <w:rFonts w:ascii="Arial" w:eastAsia="Times New Roman" w:hAnsi="Arial" w:cs="Arial"/>
          <w:sz w:val="24"/>
          <w:szCs w:val="24"/>
          <w:lang w:eastAsia="es-ES"/>
        </w:rPr>
        <w:t>]</w:t>
      </w:r>
      <w:proofErr w:type="gramStart"/>
      <w:r w:rsidR="00F33212" w:rsidRPr="00744405">
        <w:rPr>
          <w:rFonts w:ascii="Arial" w:eastAsia="Times New Roman" w:hAnsi="Arial" w:cs="Arial"/>
          <w:sz w:val="24"/>
          <w:szCs w:val="24"/>
          <w:lang w:eastAsia="es-ES"/>
        </w:rPr>
        <w:t>;37</w:t>
      </w:r>
      <w:proofErr w:type="gramEnd"/>
      <w:r w:rsidR="00F33212" w:rsidRPr="00744405">
        <w:rPr>
          <w:rFonts w:ascii="Arial" w:eastAsia="Times New Roman" w:hAnsi="Arial" w:cs="Arial"/>
          <w:sz w:val="24"/>
          <w:szCs w:val="24"/>
          <w:lang w:eastAsia="es-ES"/>
        </w:rPr>
        <w:t xml:space="preserve">(2): [aprox. 8 p.]. Disponible en: </w:t>
      </w:r>
      <w:hyperlink r:id="rId10" w:history="1">
        <w:r w:rsidR="00F33212" w:rsidRPr="00744405">
          <w:rPr>
            <w:rFonts w:ascii="Arial" w:eastAsia="Times New Roman" w:hAnsi="Arial" w:cs="Arial"/>
            <w:sz w:val="24"/>
            <w:szCs w:val="24"/>
            <w:u w:val="single"/>
            <w:lang w:eastAsia="es-ES"/>
          </w:rPr>
          <w:t>http://www.revmedicaelectronica.sld.cu/index.php/rme/article/view/1258</w:t>
        </w:r>
      </w:hyperlink>
      <w:r w:rsidR="00F33212" w:rsidRPr="00744405">
        <w:rPr>
          <w:rFonts w:ascii="Arial" w:eastAsia="Times New Roman" w:hAnsi="Arial" w:cs="Arial"/>
          <w:sz w:val="24"/>
          <w:szCs w:val="24"/>
          <w:lang w:eastAsia="es-ES"/>
        </w:rPr>
        <w:t xml:space="preserve"> </w:t>
      </w:r>
      <w:r w:rsidR="00184144" w:rsidRPr="00744405">
        <w:rPr>
          <w:rStyle w:val="Textoennegrita"/>
          <w:rFonts w:ascii="Arial" w:hAnsi="Arial" w:cs="Arial"/>
          <w:b w:val="0"/>
          <w:sz w:val="24"/>
          <w:szCs w:val="24"/>
        </w:rPr>
        <w:t xml:space="preserve"> </w:t>
      </w:r>
    </w:p>
    <w:p w:rsidR="00522808" w:rsidRPr="00744405" w:rsidRDefault="00522808" w:rsidP="00142575">
      <w:pPr>
        <w:pStyle w:val="Prrafodelista"/>
        <w:numPr>
          <w:ilvl w:val="0"/>
          <w:numId w:val="2"/>
        </w:numPr>
        <w:spacing w:line="360" w:lineRule="auto"/>
        <w:jc w:val="both"/>
        <w:rPr>
          <w:rFonts w:ascii="Arial" w:hAnsi="Arial" w:cs="Arial"/>
          <w:color w:val="000000" w:themeColor="text1"/>
          <w:sz w:val="24"/>
          <w:szCs w:val="24"/>
          <w:lang w:eastAsia="es-ES_tradnl"/>
        </w:rPr>
      </w:pPr>
      <w:r w:rsidRPr="00744405">
        <w:rPr>
          <w:rFonts w:ascii="Arial" w:hAnsi="Arial" w:cs="Arial"/>
          <w:bCs/>
          <w:color w:val="000000" w:themeColor="text1"/>
          <w:sz w:val="24"/>
          <w:szCs w:val="24"/>
        </w:rPr>
        <w:lastRenderedPageBreak/>
        <w:t>Herrera Alcázar</w:t>
      </w:r>
      <w:r w:rsidR="00642CE4" w:rsidRPr="00744405">
        <w:rPr>
          <w:rFonts w:ascii="Arial" w:hAnsi="Arial" w:cs="Arial"/>
          <w:bCs/>
          <w:color w:val="000000" w:themeColor="text1"/>
          <w:sz w:val="24"/>
          <w:szCs w:val="24"/>
        </w:rPr>
        <w:t xml:space="preserve"> VR</w:t>
      </w:r>
      <w:r w:rsidRPr="00744405">
        <w:rPr>
          <w:rFonts w:ascii="Arial" w:hAnsi="Arial" w:cs="Arial"/>
          <w:bCs/>
          <w:color w:val="000000" w:themeColor="text1"/>
          <w:sz w:val="24"/>
          <w:szCs w:val="24"/>
        </w:rPr>
        <w:t xml:space="preserve">, </w:t>
      </w:r>
      <w:proofErr w:type="spellStart"/>
      <w:r w:rsidRPr="00744405">
        <w:rPr>
          <w:rFonts w:ascii="Arial" w:hAnsi="Arial" w:cs="Arial"/>
          <w:bCs/>
          <w:color w:val="000000" w:themeColor="text1"/>
          <w:sz w:val="24"/>
          <w:szCs w:val="24"/>
        </w:rPr>
        <w:t>Presno</w:t>
      </w:r>
      <w:proofErr w:type="spellEnd"/>
      <w:r w:rsidRPr="00744405">
        <w:rPr>
          <w:rFonts w:ascii="Arial" w:hAnsi="Arial" w:cs="Arial"/>
          <w:bCs/>
          <w:color w:val="000000" w:themeColor="text1"/>
          <w:sz w:val="24"/>
          <w:szCs w:val="24"/>
        </w:rPr>
        <w:t xml:space="preserve"> Labrador</w:t>
      </w:r>
      <w:r w:rsidR="00642CE4" w:rsidRPr="00744405">
        <w:rPr>
          <w:rFonts w:ascii="Arial" w:hAnsi="Arial" w:cs="Arial"/>
          <w:bCs/>
          <w:color w:val="000000" w:themeColor="text1"/>
          <w:sz w:val="24"/>
          <w:szCs w:val="24"/>
        </w:rPr>
        <w:t xml:space="preserve"> MC</w:t>
      </w:r>
      <w:r w:rsidRPr="00744405">
        <w:rPr>
          <w:rFonts w:ascii="Arial" w:hAnsi="Arial" w:cs="Arial"/>
          <w:bCs/>
          <w:color w:val="000000" w:themeColor="text1"/>
          <w:sz w:val="24"/>
          <w:szCs w:val="24"/>
        </w:rPr>
        <w:t>, Torres Esperón</w:t>
      </w:r>
      <w:r w:rsidR="00642CE4" w:rsidRPr="00744405">
        <w:rPr>
          <w:rFonts w:ascii="Arial" w:hAnsi="Arial" w:cs="Arial"/>
          <w:bCs/>
          <w:color w:val="000000" w:themeColor="text1"/>
          <w:sz w:val="24"/>
          <w:szCs w:val="24"/>
        </w:rPr>
        <w:t xml:space="preserve"> JM</w:t>
      </w:r>
      <w:r w:rsidRPr="00744405">
        <w:rPr>
          <w:rFonts w:ascii="Arial" w:hAnsi="Arial" w:cs="Arial"/>
          <w:bCs/>
          <w:color w:val="000000" w:themeColor="text1"/>
          <w:sz w:val="24"/>
          <w:szCs w:val="24"/>
        </w:rPr>
        <w:t>, Fernández Díaz</w:t>
      </w:r>
      <w:r w:rsidR="00642CE4" w:rsidRPr="00744405">
        <w:rPr>
          <w:rFonts w:ascii="Arial" w:hAnsi="Arial" w:cs="Arial"/>
          <w:bCs/>
          <w:color w:val="000000" w:themeColor="text1"/>
          <w:sz w:val="24"/>
          <w:szCs w:val="24"/>
        </w:rPr>
        <w:t xml:space="preserve"> IE</w:t>
      </w:r>
      <w:r w:rsidRPr="00744405">
        <w:rPr>
          <w:rFonts w:ascii="Arial" w:hAnsi="Arial" w:cs="Arial"/>
          <w:bCs/>
          <w:color w:val="000000" w:themeColor="text1"/>
          <w:sz w:val="24"/>
          <w:szCs w:val="24"/>
        </w:rPr>
        <w:t>, Martínez Delgado</w:t>
      </w:r>
      <w:r w:rsidR="00642CE4" w:rsidRPr="00744405">
        <w:rPr>
          <w:rFonts w:ascii="Arial" w:hAnsi="Arial" w:cs="Arial"/>
          <w:bCs/>
          <w:color w:val="000000" w:themeColor="text1"/>
          <w:sz w:val="24"/>
          <w:szCs w:val="24"/>
        </w:rPr>
        <w:t xml:space="preserve"> DA</w:t>
      </w:r>
      <w:r w:rsidRPr="00744405">
        <w:rPr>
          <w:rFonts w:ascii="Arial" w:hAnsi="Arial" w:cs="Arial"/>
          <w:bCs/>
          <w:color w:val="000000" w:themeColor="text1"/>
          <w:sz w:val="24"/>
          <w:szCs w:val="24"/>
        </w:rPr>
        <w:t xml:space="preserve">, Machado </w:t>
      </w:r>
      <w:proofErr w:type="spellStart"/>
      <w:r w:rsidRPr="00744405">
        <w:rPr>
          <w:rFonts w:ascii="Arial" w:hAnsi="Arial" w:cs="Arial"/>
          <w:bCs/>
          <w:color w:val="000000" w:themeColor="text1"/>
          <w:sz w:val="24"/>
          <w:szCs w:val="24"/>
        </w:rPr>
        <w:t>Lubián</w:t>
      </w:r>
      <w:proofErr w:type="spellEnd"/>
      <w:r w:rsidR="00642CE4" w:rsidRPr="00744405">
        <w:rPr>
          <w:rFonts w:ascii="Arial" w:hAnsi="Arial" w:cs="Arial"/>
          <w:bCs/>
          <w:color w:val="000000" w:themeColor="text1"/>
          <w:sz w:val="24"/>
          <w:szCs w:val="24"/>
        </w:rPr>
        <w:t xml:space="preserve"> MC</w:t>
      </w:r>
      <w:r w:rsidRPr="00744405">
        <w:rPr>
          <w:rFonts w:ascii="Arial" w:hAnsi="Arial" w:cs="Arial"/>
          <w:bCs/>
          <w:color w:val="000000" w:themeColor="text1"/>
          <w:sz w:val="24"/>
          <w:szCs w:val="24"/>
        </w:rPr>
        <w:t>. Consideraciones generales sobre la evolución de la medicina familiar y la atención primaria de salud en cuba y otros países</w:t>
      </w:r>
      <w:r w:rsidR="00F5756E" w:rsidRPr="00744405">
        <w:rPr>
          <w:rFonts w:ascii="Arial" w:hAnsi="Arial" w:cs="Arial"/>
          <w:bCs/>
          <w:color w:val="000000" w:themeColor="text1"/>
          <w:sz w:val="24"/>
          <w:szCs w:val="24"/>
        </w:rPr>
        <w:t xml:space="preserve">. </w:t>
      </w:r>
      <w:proofErr w:type="spellStart"/>
      <w:r w:rsidR="00F5756E" w:rsidRPr="00744405">
        <w:rPr>
          <w:rFonts w:ascii="Arial" w:hAnsi="Arial" w:cs="Arial"/>
          <w:sz w:val="24"/>
          <w:szCs w:val="24"/>
        </w:rPr>
        <w:t>Rev</w:t>
      </w:r>
      <w:proofErr w:type="spellEnd"/>
      <w:r w:rsidR="00F5756E" w:rsidRPr="00744405">
        <w:rPr>
          <w:rFonts w:ascii="Arial" w:hAnsi="Arial" w:cs="Arial"/>
          <w:sz w:val="24"/>
          <w:szCs w:val="24"/>
        </w:rPr>
        <w:t xml:space="preserve"> Cubana </w:t>
      </w:r>
      <w:proofErr w:type="spellStart"/>
      <w:r w:rsidR="00F5756E" w:rsidRPr="00744405">
        <w:rPr>
          <w:rFonts w:ascii="Arial" w:hAnsi="Arial" w:cs="Arial"/>
          <w:sz w:val="24"/>
          <w:szCs w:val="24"/>
        </w:rPr>
        <w:t>Med</w:t>
      </w:r>
      <w:proofErr w:type="spellEnd"/>
      <w:r w:rsidR="00F5756E" w:rsidRPr="00744405">
        <w:rPr>
          <w:rFonts w:ascii="Arial" w:hAnsi="Arial" w:cs="Arial"/>
          <w:sz w:val="24"/>
          <w:szCs w:val="24"/>
        </w:rPr>
        <w:t xml:space="preserve"> Gen </w:t>
      </w:r>
      <w:proofErr w:type="spellStart"/>
      <w:r w:rsidR="00F5756E" w:rsidRPr="00744405">
        <w:rPr>
          <w:rFonts w:ascii="Arial" w:hAnsi="Arial" w:cs="Arial"/>
          <w:sz w:val="24"/>
          <w:szCs w:val="24"/>
        </w:rPr>
        <w:t>Integr</w:t>
      </w:r>
      <w:proofErr w:type="spellEnd"/>
      <w:proofErr w:type="gramStart"/>
      <w:r w:rsidR="00F5756E" w:rsidRPr="00744405">
        <w:rPr>
          <w:rFonts w:ascii="Arial" w:hAnsi="Arial" w:cs="Arial"/>
          <w:sz w:val="24"/>
          <w:szCs w:val="24"/>
        </w:rPr>
        <w:t>  [</w:t>
      </w:r>
      <w:proofErr w:type="gramEnd"/>
      <w:r w:rsidR="00F5756E" w:rsidRPr="00744405">
        <w:rPr>
          <w:rFonts w:ascii="Arial" w:hAnsi="Arial" w:cs="Arial"/>
          <w:sz w:val="24"/>
          <w:szCs w:val="24"/>
        </w:rPr>
        <w:t>Internet]. 2014</w:t>
      </w:r>
      <w:proofErr w:type="gramStart"/>
      <w:r w:rsidR="00F5756E" w:rsidRPr="00744405">
        <w:rPr>
          <w:rFonts w:ascii="Arial" w:hAnsi="Arial" w:cs="Arial"/>
          <w:sz w:val="24"/>
          <w:szCs w:val="24"/>
        </w:rPr>
        <w:t xml:space="preserve">  </w:t>
      </w:r>
      <w:proofErr w:type="spellStart"/>
      <w:r w:rsidR="00F5756E" w:rsidRPr="00744405">
        <w:rPr>
          <w:rFonts w:ascii="Arial" w:hAnsi="Arial" w:cs="Arial"/>
          <w:sz w:val="24"/>
          <w:szCs w:val="24"/>
        </w:rPr>
        <w:t>Sep</w:t>
      </w:r>
      <w:proofErr w:type="spellEnd"/>
      <w:proofErr w:type="gramEnd"/>
      <w:r w:rsidR="00F5756E" w:rsidRPr="00744405">
        <w:rPr>
          <w:rFonts w:ascii="Arial" w:hAnsi="Arial" w:cs="Arial"/>
          <w:sz w:val="24"/>
          <w:szCs w:val="24"/>
        </w:rPr>
        <w:t xml:space="preserve"> [</w:t>
      </w:r>
      <w:r w:rsidR="00F5756E" w:rsidRPr="00744405">
        <w:rPr>
          <w:rStyle w:val="Textoennegrita"/>
          <w:rFonts w:ascii="Arial" w:hAnsi="Arial" w:cs="Arial"/>
          <w:b w:val="0"/>
          <w:color w:val="000000" w:themeColor="text1"/>
          <w:sz w:val="24"/>
          <w:szCs w:val="24"/>
        </w:rPr>
        <w:t>citado 6 Ene 2018</w:t>
      </w:r>
      <w:r w:rsidR="00F5756E" w:rsidRPr="00744405">
        <w:rPr>
          <w:rFonts w:ascii="Arial" w:hAnsi="Arial" w:cs="Arial"/>
          <w:sz w:val="24"/>
          <w:szCs w:val="24"/>
        </w:rPr>
        <w:t xml:space="preserve">];  30(3): 364-374. Disponible en: </w:t>
      </w:r>
      <w:r w:rsidR="00F5756E" w:rsidRPr="00744405">
        <w:rPr>
          <w:rFonts w:ascii="Arial" w:hAnsi="Arial" w:cs="Arial"/>
          <w:sz w:val="24"/>
          <w:szCs w:val="24"/>
          <w:u w:val="single"/>
        </w:rPr>
        <w:t>http://scielo.sld.cu/scielo.php?script=sci_arttext&amp;pid=S0864-21252014000300010&amp;lng=es</w:t>
      </w:r>
    </w:p>
    <w:p w:rsidR="003206FC" w:rsidRPr="00744405" w:rsidRDefault="003206FC" w:rsidP="003206FC">
      <w:pPr>
        <w:pStyle w:val="Prrafodelista"/>
        <w:numPr>
          <w:ilvl w:val="0"/>
          <w:numId w:val="2"/>
        </w:numPr>
        <w:spacing w:after="160" w:line="360" w:lineRule="auto"/>
        <w:jc w:val="both"/>
        <w:rPr>
          <w:rFonts w:ascii="Arial" w:hAnsi="Arial" w:cs="Arial"/>
          <w:color w:val="000000" w:themeColor="text1"/>
          <w:sz w:val="24"/>
          <w:szCs w:val="24"/>
        </w:rPr>
      </w:pPr>
      <w:r w:rsidRPr="00744405">
        <w:rPr>
          <w:rFonts w:ascii="Arial" w:hAnsi="Arial" w:cs="Arial"/>
          <w:color w:val="000000" w:themeColor="text1"/>
          <w:sz w:val="24"/>
          <w:szCs w:val="24"/>
        </w:rPr>
        <w:t>Ramos Monteagudo AM. Envejecimiento de la población en Cuba: logros vs desafíos. AMC [Internet]. 2016 [</w:t>
      </w:r>
      <w:r w:rsidR="009073A7" w:rsidRPr="00744405">
        <w:rPr>
          <w:rFonts w:ascii="Arial" w:hAnsi="Arial" w:cs="Arial"/>
          <w:color w:val="000000" w:themeColor="text1"/>
          <w:sz w:val="24"/>
          <w:szCs w:val="24"/>
        </w:rPr>
        <w:t>citado 6 Ene 2018</w:t>
      </w:r>
      <w:r w:rsidRPr="00744405">
        <w:rPr>
          <w:rFonts w:ascii="Arial" w:hAnsi="Arial" w:cs="Arial"/>
          <w:color w:val="000000" w:themeColor="text1"/>
          <w:sz w:val="24"/>
          <w:szCs w:val="24"/>
        </w:rPr>
        <w:t>]</w:t>
      </w:r>
      <w:proofErr w:type="gramStart"/>
      <w:r w:rsidRPr="00744405">
        <w:rPr>
          <w:rFonts w:ascii="Arial" w:hAnsi="Arial" w:cs="Arial"/>
          <w:color w:val="000000" w:themeColor="text1"/>
          <w:sz w:val="24"/>
          <w:szCs w:val="24"/>
        </w:rPr>
        <w:t>;20</w:t>
      </w:r>
      <w:proofErr w:type="gramEnd"/>
      <w:r w:rsidRPr="00744405">
        <w:rPr>
          <w:rFonts w:ascii="Arial" w:hAnsi="Arial" w:cs="Arial"/>
          <w:color w:val="000000" w:themeColor="text1"/>
          <w:sz w:val="24"/>
          <w:szCs w:val="24"/>
        </w:rPr>
        <w:t xml:space="preserve">(4): [aprox. 3 p.]. Disponible en: </w:t>
      </w:r>
      <w:hyperlink r:id="rId11" w:history="1">
        <w:r w:rsidRPr="00744405">
          <w:rPr>
            <w:rStyle w:val="Hipervnculo"/>
            <w:rFonts w:ascii="Arial" w:hAnsi="Arial" w:cs="Arial"/>
            <w:color w:val="000000" w:themeColor="text1"/>
            <w:sz w:val="24"/>
            <w:szCs w:val="24"/>
          </w:rPr>
          <w:t>http://www.revistaamc.sld.cu/index.php/amc/article/view/4371</w:t>
        </w:r>
      </w:hyperlink>
    </w:p>
    <w:p w:rsidR="003206FC" w:rsidRPr="00744405" w:rsidRDefault="003206FC" w:rsidP="003206FC">
      <w:pPr>
        <w:pStyle w:val="Prrafodelista"/>
        <w:numPr>
          <w:ilvl w:val="0"/>
          <w:numId w:val="2"/>
        </w:numPr>
        <w:shd w:val="clear" w:color="auto" w:fill="FFFFFF"/>
        <w:spacing w:before="240" w:after="240" w:line="360" w:lineRule="auto"/>
        <w:jc w:val="both"/>
        <w:rPr>
          <w:rFonts w:ascii="Arial" w:hAnsi="Arial" w:cs="Arial"/>
          <w:color w:val="000000" w:themeColor="text1"/>
          <w:sz w:val="24"/>
          <w:szCs w:val="24"/>
        </w:rPr>
      </w:pPr>
      <w:r w:rsidRPr="00744405">
        <w:rPr>
          <w:rFonts w:ascii="Arial" w:hAnsi="Arial" w:cs="Arial"/>
          <w:color w:val="000000" w:themeColor="text1"/>
          <w:sz w:val="24"/>
          <w:szCs w:val="24"/>
        </w:rPr>
        <w:t>Anuario Estadístico 2016 [Internet]. 2016 [</w:t>
      </w:r>
      <w:r w:rsidR="009073A7" w:rsidRPr="00744405">
        <w:rPr>
          <w:rFonts w:ascii="Arial" w:hAnsi="Arial" w:cs="Arial"/>
          <w:color w:val="000000" w:themeColor="text1"/>
          <w:sz w:val="24"/>
          <w:szCs w:val="24"/>
        </w:rPr>
        <w:t>citado 6 Ene 2018</w:t>
      </w:r>
      <w:r w:rsidRPr="00744405">
        <w:rPr>
          <w:rFonts w:ascii="Arial" w:hAnsi="Arial" w:cs="Arial"/>
          <w:color w:val="000000" w:themeColor="text1"/>
          <w:sz w:val="24"/>
          <w:szCs w:val="24"/>
        </w:rPr>
        <w:t xml:space="preserve">]: [aprox. 3 p.]. Disponible en: </w:t>
      </w:r>
      <w:r w:rsidRPr="00744405">
        <w:rPr>
          <w:rFonts w:ascii="Arial" w:hAnsi="Arial" w:cs="Arial"/>
          <w:color w:val="000000" w:themeColor="text1"/>
          <w:sz w:val="24"/>
          <w:szCs w:val="24"/>
          <w:u w:val="single"/>
        </w:rPr>
        <w:t>http://files.sld.cu/dne/files/2017/05/Anuario_Estad%C3%ADstico_de_Salud_e_2016_edici%C3%B3n_2017.pdf</w:t>
      </w:r>
    </w:p>
    <w:p w:rsidR="003206FC" w:rsidRPr="00744405" w:rsidRDefault="003206FC" w:rsidP="003206FC">
      <w:pPr>
        <w:pStyle w:val="Prrafodelista"/>
        <w:numPr>
          <w:ilvl w:val="0"/>
          <w:numId w:val="2"/>
        </w:numPr>
        <w:spacing w:after="160" w:line="360" w:lineRule="auto"/>
        <w:jc w:val="both"/>
        <w:rPr>
          <w:rFonts w:ascii="Arial" w:hAnsi="Arial" w:cs="Arial"/>
          <w:color w:val="000000" w:themeColor="text1"/>
          <w:sz w:val="24"/>
          <w:szCs w:val="24"/>
        </w:rPr>
      </w:pPr>
      <w:r w:rsidRPr="00744405">
        <w:rPr>
          <w:rFonts w:ascii="Arial" w:hAnsi="Arial" w:cs="Arial"/>
          <w:color w:val="000000" w:themeColor="text1"/>
          <w:sz w:val="24"/>
          <w:szCs w:val="24"/>
        </w:rPr>
        <w:t xml:space="preserve">Rodríguez Marín O, </w:t>
      </w:r>
      <w:proofErr w:type="spellStart"/>
      <w:r w:rsidRPr="00744405">
        <w:rPr>
          <w:rFonts w:ascii="Arial" w:hAnsi="Arial" w:cs="Arial"/>
          <w:color w:val="000000" w:themeColor="text1"/>
          <w:sz w:val="24"/>
          <w:szCs w:val="24"/>
        </w:rPr>
        <w:t>Mellor</w:t>
      </w:r>
      <w:proofErr w:type="spellEnd"/>
      <w:r w:rsidRPr="00744405">
        <w:rPr>
          <w:rFonts w:ascii="Arial" w:hAnsi="Arial" w:cs="Arial"/>
          <w:color w:val="000000" w:themeColor="text1"/>
          <w:sz w:val="24"/>
          <w:szCs w:val="24"/>
        </w:rPr>
        <w:t xml:space="preserve"> Duarte L, Arias López Y, Quiñones Rodríguez MC. </w:t>
      </w:r>
      <w:r w:rsidRPr="00744405">
        <w:rPr>
          <w:rStyle w:val="Textoennegrita"/>
          <w:rFonts w:ascii="Arial" w:hAnsi="Arial" w:cs="Arial"/>
          <w:b w:val="0"/>
          <w:color w:val="000000" w:themeColor="text1"/>
          <w:sz w:val="24"/>
          <w:szCs w:val="24"/>
        </w:rPr>
        <w:t xml:space="preserve">Análisis de la situación de salud en el Consultorio No. 32 del Policlínico Norte del municipio Ciego de Ávila. </w:t>
      </w:r>
      <w:proofErr w:type="spellStart"/>
      <w:r w:rsidRPr="00744405">
        <w:rPr>
          <w:rStyle w:val="Textoennegrita"/>
          <w:rFonts w:ascii="Arial" w:hAnsi="Arial" w:cs="Arial"/>
          <w:b w:val="0"/>
          <w:color w:val="000000" w:themeColor="text1"/>
          <w:sz w:val="24"/>
          <w:szCs w:val="24"/>
        </w:rPr>
        <w:t>Rev</w:t>
      </w:r>
      <w:proofErr w:type="spellEnd"/>
      <w:r w:rsidRPr="00744405">
        <w:rPr>
          <w:rStyle w:val="Textoennegrita"/>
          <w:rFonts w:ascii="Arial" w:hAnsi="Arial" w:cs="Arial"/>
          <w:b w:val="0"/>
          <w:color w:val="000000" w:themeColor="text1"/>
          <w:sz w:val="24"/>
          <w:szCs w:val="24"/>
        </w:rPr>
        <w:t xml:space="preserve"> </w:t>
      </w:r>
      <w:proofErr w:type="spellStart"/>
      <w:r w:rsidRPr="00744405">
        <w:rPr>
          <w:rStyle w:val="Textoennegrita"/>
          <w:rFonts w:ascii="Arial" w:hAnsi="Arial" w:cs="Arial"/>
          <w:b w:val="0"/>
          <w:color w:val="000000" w:themeColor="text1"/>
          <w:sz w:val="24"/>
          <w:szCs w:val="24"/>
        </w:rPr>
        <w:t>Mediciego</w:t>
      </w:r>
      <w:proofErr w:type="spellEnd"/>
      <w:r w:rsidRPr="00744405">
        <w:rPr>
          <w:rStyle w:val="Textoennegrita"/>
          <w:rFonts w:ascii="Arial" w:hAnsi="Arial" w:cs="Arial"/>
          <w:b w:val="0"/>
          <w:color w:val="000000" w:themeColor="text1"/>
          <w:sz w:val="24"/>
          <w:szCs w:val="24"/>
        </w:rPr>
        <w:t xml:space="preserve"> [Internet]. 2013</w:t>
      </w:r>
      <w:r w:rsidRPr="00744405">
        <w:rPr>
          <w:rStyle w:val="Textoennegrita"/>
          <w:rFonts w:ascii="Arial" w:hAnsi="Arial" w:cs="Arial"/>
          <w:color w:val="000000" w:themeColor="text1"/>
          <w:sz w:val="24"/>
          <w:szCs w:val="24"/>
        </w:rPr>
        <w:t xml:space="preserve"> </w:t>
      </w:r>
      <w:r w:rsidRPr="00744405">
        <w:rPr>
          <w:rStyle w:val="Textoennegrita"/>
          <w:rFonts w:ascii="Arial" w:hAnsi="Arial" w:cs="Arial"/>
          <w:b w:val="0"/>
          <w:color w:val="000000" w:themeColor="text1"/>
          <w:sz w:val="24"/>
          <w:szCs w:val="24"/>
        </w:rPr>
        <w:t>[</w:t>
      </w:r>
      <w:r w:rsidR="008E792B" w:rsidRPr="00744405">
        <w:rPr>
          <w:rFonts w:ascii="Arial" w:hAnsi="Arial" w:cs="Arial"/>
          <w:color w:val="000000" w:themeColor="text1"/>
          <w:sz w:val="24"/>
          <w:szCs w:val="24"/>
        </w:rPr>
        <w:t>citado 6 Ene 2018</w:t>
      </w:r>
      <w:r w:rsidRPr="00744405">
        <w:rPr>
          <w:rStyle w:val="Textoennegrita"/>
          <w:rFonts w:ascii="Arial" w:hAnsi="Arial" w:cs="Arial"/>
          <w:b w:val="0"/>
          <w:color w:val="000000" w:themeColor="text1"/>
          <w:sz w:val="24"/>
          <w:szCs w:val="24"/>
        </w:rPr>
        <w:t>]</w:t>
      </w:r>
      <w:proofErr w:type="gramStart"/>
      <w:r w:rsidRPr="00744405">
        <w:rPr>
          <w:rStyle w:val="Textoennegrita"/>
          <w:rFonts w:ascii="Arial" w:hAnsi="Arial" w:cs="Arial"/>
          <w:b w:val="0"/>
          <w:color w:val="000000" w:themeColor="text1"/>
          <w:sz w:val="24"/>
          <w:szCs w:val="24"/>
        </w:rPr>
        <w:t>;</w:t>
      </w:r>
      <w:r w:rsidRPr="00744405">
        <w:rPr>
          <w:rFonts w:ascii="Arial" w:hAnsi="Arial" w:cs="Arial"/>
          <w:color w:val="000000" w:themeColor="text1"/>
          <w:sz w:val="24"/>
          <w:szCs w:val="24"/>
        </w:rPr>
        <w:t>19</w:t>
      </w:r>
      <w:proofErr w:type="gramEnd"/>
      <w:r w:rsidRPr="00744405">
        <w:rPr>
          <w:rFonts w:ascii="Arial" w:hAnsi="Arial" w:cs="Arial"/>
          <w:color w:val="000000" w:themeColor="text1"/>
          <w:sz w:val="24"/>
          <w:szCs w:val="24"/>
        </w:rPr>
        <w:t xml:space="preserve">(Supl.1): [aprox. 4 p.]. Disponible en: </w:t>
      </w:r>
      <w:hyperlink r:id="rId12" w:history="1">
        <w:r w:rsidRPr="00744405">
          <w:rPr>
            <w:rStyle w:val="Hipervnculo"/>
            <w:rFonts w:ascii="Arial" w:hAnsi="Arial" w:cs="Arial"/>
            <w:color w:val="000000" w:themeColor="text1"/>
            <w:sz w:val="24"/>
            <w:szCs w:val="24"/>
          </w:rPr>
          <w:t>http://bvs.sld.cu/revistas/mciego/vol19_supl1_2013/articulos/t-13.html</w:t>
        </w:r>
      </w:hyperlink>
    </w:p>
    <w:p w:rsidR="009073A7" w:rsidRPr="00744405" w:rsidRDefault="00AD7F65" w:rsidP="009073A7">
      <w:pPr>
        <w:pStyle w:val="Prrafodelista"/>
        <w:numPr>
          <w:ilvl w:val="0"/>
          <w:numId w:val="2"/>
        </w:numPr>
        <w:spacing w:line="360" w:lineRule="auto"/>
        <w:jc w:val="both"/>
        <w:rPr>
          <w:rFonts w:ascii="Arial" w:hAnsi="Arial" w:cs="Arial"/>
          <w:color w:val="000000" w:themeColor="text1"/>
          <w:sz w:val="24"/>
          <w:szCs w:val="24"/>
          <w:lang w:eastAsia="es-ES_tradnl"/>
        </w:rPr>
      </w:pPr>
      <w:r w:rsidRPr="00744405">
        <w:rPr>
          <w:rFonts w:ascii="Arial" w:hAnsi="Arial" w:cs="Arial"/>
          <w:sz w:val="24"/>
          <w:szCs w:val="24"/>
          <w:lang w:eastAsia="es-US"/>
        </w:rPr>
        <w:t xml:space="preserve">Placeres Hernández JF, De León Rosales L, Delgado Hernández I. La familia y el adulto mayor. </w:t>
      </w:r>
      <w:proofErr w:type="spellStart"/>
      <w:r w:rsidRPr="00744405">
        <w:rPr>
          <w:rFonts w:ascii="Arial" w:hAnsi="Arial" w:cs="Arial"/>
          <w:sz w:val="24"/>
          <w:szCs w:val="24"/>
          <w:lang w:eastAsia="es-US"/>
        </w:rPr>
        <w:t>Rev</w:t>
      </w:r>
      <w:proofErr w:type="spellEnd"/>
      <w:r w:rsidRPr="00744405">
        <w:rPr>
          <w:rFonts w:ascii="Arial" w:hAnsi="Arial" w:cs="Arial"/>
          <w:sz w:val="24"/>
          <w:szCs w:val="24"/>
          <w:lang w:eastAsia="es-US"/>
        </w:rPr>
        <w:t xml:space="preserve"> </w:t>
      </w:r>
      <w:proofErr w:type="spellStart"/>
      <w:r w:rsidRPr="00744405">
        <w:rPr>
          <w:rFonts w:ascii="Arial" w:hAnsi="Arial" w:cs="Arial"/>
          <w:sz w:val="24"/>
          <w:szCs w:val="24"/>
          <w:lang w:eastAsia="es-US"/>
        </w:rPr>
        <w:t>Méd</w:t>
      </w:r>
      <w:proofErr w:type="spellEnd"/>
      <w:r w:rsidRPr="00744405">
        <w:rPr>
          <w:rFonts w:ascii="Arial" w:hAnsi="Arial" w:cs="Arial"/>
          <w:sz w:val="24"/>
          <w:szCs w:val="24"/>
          <w:lang w:eastAsia="es-US"/>
        </w:rPr>
        <w:t xml:space="preserve"> Electrón [Internet]. 2011 [</w:t>
      </w:r>
      <w:r w:rsidR="008E792B" w:rsidRPr="00744405">
        <w:rPr>
          <w:rFonts w:ascii="Arial" w:hAnsi="Arial" w:cs="Arial"/>
          <w:color w:val="000000" w:themeColor="text1"/>
          <w:sz w:val="24"/>
          <w:szCs w:val="24"/>
        </w:rPr>
        <w:t>citado 7 Ene 2018</w:t>
      </w:r>
      <w:r w:rsidR="00F5756E" w:rsidRPr="00744405">
        <w:rPr>
          <w:rFonts w:ascii="Arial" w:hAnsi="Arial" w:cs="Arial"/>
          <w:sz w:val="24"/>
          <w:szCs w:val="24"/>
          <w:lang w:eastAsia="es-US"/>
        </w:rPr>
        <w:t>]</w:t>
      </w:r>
      <w:proofErr w:type="gramStart"/>
      <w:r w:rsidR="00F5756E" w:rsidRPr="00744405">
        <w:rPr>
          <w:rFonts w:ascii="Arial" w:hAnsi="Arial" w:cs="Arial"/>
          <w:sz w:val="24"/>
          <w:szCs w:val="24"/>
          <w:lang w:eastAsia="es-US"/>
        </w:rPr>
        <w:t>;33</w:t>
      </w:r>
      <w:proofErr w:type="gramEnd"/>
      <w:r w:rsidR="00F5756E" w:rsidRPr="00744405">
        <w:rPr>
          <w:rFonts w:ascii="Arial" w:hAnsi="Arial" w:cs="Arial"/>
          <w:sz w:val="24"/>
          <w:szCs w:val="24"/>
          <w:lang w:eastAsia="es-US"/>
        </w:rPr>
        <w:t>(4): [aprox. 6 p.].</w:t>
      </w:r>
      <w:r w:rsidRPr="00744405">
        <w:rPr>
          <w:rFonts w:ascii="Arial" w:hAnsi="Arial" w:cs="Arial"/>
          <w:sz w:val="24"/>
          <w:szCs w:val="24"/>
          <w:lang w:eastAsia="es-US"/>
        </w:rPr>
        <w:t xml:space="preserve"> Disponible en: </w:t>
      </w:r>
      <w:hyperlink r:id="rId13" w:history="1">
        <w:r w:rsidRPr="00744405">
          <w:rPr>
            <w:rFonts w:ascii="Arial" w:hAnsi="Arial" w:cs="Arial"/>
            <w:color w:val="0000FF"/>
            <w:sz w:val="24"/>
            <w:szCs w:val="24"/>
            <w:u w:val="single"/>
            <w:lang w:eastAsia="es-US"/>
          </w:rPr>
          <w:t>http://www.revmatanzas.sld.cu/revista%20medica/ano%202011/vol4%202011/tema10.htm</w:t>
        </w:r>
      </w:hyperlink>
    </w:p>
    <w:p w:rsidR="009073A7" w:rsidRPr="00744405" w:rsidRDefault="009073A7" w:rsidP="009073A7">
      <w:pPr>
        <w:pStyle w:val="Prrafodelista"/>
        <w:numPr>
          <w:ilvl w:val="0"/>
          <w:numId w:val="2"/>
        </w:numPr>
        <w:spacing w:line="360" w:lineRule="auto"/>
        <w:jc w:val="both"/>
        <w:rPr>
          <w:rFonts w:ascii="Arial" w:hAnsi="Arial" w:cs="Arial"/>
          <w:sz w:val="24"/>
          <w:szCs w:val="24"/>
          <w:lang w:eastAsia="es-ES_tradnl"/>
        </w:rPr>
      </w:pPr>
      <w:r w:rsidRPr="00744405">
        <w:rPr>
          <w:rFonts w:ascii="Arial" w:hAnsi="Arial" w:cs="Arial"/>
          <w:sz w:val="24"/>
          <w:szCs w:val="24"/>
        </w:rPr>
        <w:t xml:space="preserve">Salas Perea RS, Salas </w:t>
      </w:r>
      <w:proofErr w:type="spellStart"/>
      <w:r w:rsidRPr="00744405">
        <w:rPr>
          <w:rFonts w:ascii="Arial" w:hAnsi="Arial" w:cs="Arial"/>
          <w:sz w:val="24"/>
          <w:szCs w:val="24"/>
        </w:rPr>
        <w:t>Mainegra</w:t>
      </w:r>
      <w:proofErr w:type="spellEnd"/>
      <w:r w:rsidRPr="00744405">
        <w:rPr>
          <w:rFonts w:ascii="Arial" w:hAnsi="Arial" w:cs="Arial"/>
          <w:sz w:val="24"/>
          <w:szCs w:val="24"/>
        </w:rPr>
        <w:t xml:space="preserve"> A. La educación médica cubana. Su estado actual. Revista</w:t>
      </w:r>
      <w:r w:rsidRPr="00744405">
        <w:rPr>
          <w:rFonts w:ascii="Arial" w:hAnsi="Arial" w:cs="Arial"/>
          <w:b/>
          <w:kern w:val="16"/>
          <w:sz w:val="24"/>
          <w:szCs w:val="24"/>
          <w:u w:val="single"/>
        </w:rPr>
        <w:t xml:space="preserve"> </w:t>
      </w:r>
      <w:r w:rsidRPr="00744405">
        <w:rPr>
          <w:rFonts w:ascii="Arial" w:hAnsi="Arial" w:cs="Arial"/>
          <w:sz w:val="24"/>
          <w:szCs w:val="24"/>
        </w:rPr>
        <w:t>de Docencia Universitaria. REDU [Internet]. 2012 [</w:t>
      </w:r>
      <w:r w:rsidR="008E792B" w:rsidRPr="00744405">
        <w:rPr>
          <w:rFonts w:ascii="Arial" w:hAnsi="Arial" w:cs="Arial"/>
          <w:sz w:val="24"/>
          <w:szCs w:val="24"/>
        </w:rPr>
        <w:t>citado 7 Ene 2018</w:t>
      </w:r>
      <w:r w:rsidRPr="00744405">
        <w:rPr>
          <w:rFonts w:ascii="Arial" w:hAnsi="Arial" w:cs="Arial"/>
          <w:sz w:val="24"/>
          <w:szCs w:val="24"/>
        </w:rPr>
        <w:t>]</w:t>
      </w:r>
      <w:proofErr w:type="gramStart"/>
      <w:r w:rsidRPr="00744405">
        <w:rPr>
          <w:rFonts w:ascii="Arial" w:hAnsi="Arial" w:cs="Arial"/>
          <w:sz w:val="24"/>
          <w:szCs w:val="24"/>
        </w:rPr>
        <w:t>;10</w:t>
      </w:r>
      <w:proofErr w:type="gramEnd"/>
      <w:r w:rsidRPr="00744405">
        <w:rPr>
          <w:rFonts w:ascii="Arial" w:hAnsi="Arial" w:cs="Arial"/>
          <w:sz w:val="24"/>
          <w:szCs w:val="24"/>
        </w:rPr>
        <w:t>:</w:t>
      </w:r>
      <w:r w:rsidR="008E792B" w:rsidRPr="00744405">
        <w:rPr>
          <w:rFonts w:ascii="Arial" w:hAnsi="Arial" w:cs="Arial"/>
          <w:sz w:val="24"/>
          <w:szCs w:val="24"/>
        </w:rPr>
        <w:t xml:space="preserve"> </w:t>
      </w:r>
      <w:r w:rsidRPr="00744405">
        <w:rPr>
          <w:rFonts w:ascii="Arial" w:hAnsi="Arial" w:cs="Arial"/>
          <w:sz w:val="24"/>
          <w:szCs w:val="24"/>
        </w:rPr>
        <w:t>293-326.</w:t>
      </w:r>
      <w:r w:rsidRPr="00744405">
        <w:rPr>
          <w:rFonts w:ascii="Arial" w:hAnsi="Arial" w:cs="Arial"/>
          <w:b/>
          <w:kern w:val="16"/>
          <w:sz w:val="24"/>
          <w:szCs w:val="24"/>
        </w:rPr>
        <w:t xml:space="preserve"> </w:t>
      </w:r>
      <w:r w:rsidRPr="00744405">
        <w:rPr>
          <w:rFonts w:ascii="Arial" w:hAnsi="Arial" w:cs="Arial"/>
          <w:sz w:val="24"/>
          <w:szCs w:val="24"/>
        </w:rPr>
        <w:t xml:space="preserve">Disponible en: </w:t>
      </w:r>
      <w:hyperlink r:id="rId14" w:history="1">
        <w:r w:rsidRPr="00744405">
          <w:rPr>
            <w:rStyle w:val="Hipervnculo"/>
            <w:rFonts w:ascii="Arial" w:hAnsi="Arial" w:cs="Arial"/>
            <w:color w:val="auto"/>
            <w:sz w:val="24"/>
            <w:szCs w:val="24"/>
          </w:rPr>
          <w:t>http://red-u.net/redu/index.php/REDU/article/view/477</w:t>
        </w:r>
      </w:hyperlink>
    </w:p>
    <w:p w:rsidR="009073A7" w:rsidRPr="00744405" w:rsidRDefault="009073A7" w:rsidP="009073A7">
      <w:pPr>
        <w:pStyle w:val="Prrafodelista"/>
        <w:numPr>
          <w:ilvl w:val="0"/>
          <w:numId w:val="2"/>
        </w:numPr>
        <w:spacing w:line="360" w:lineRule="auto"/>
        <w:jc w:val="both"/>
        <w:rPr>
          <w:rFonts w:ascii="Arial" w:hAnsi="Arial" w:cs="Arial"/>
          <w:sz w:val="24"/>
          <w:szCs w:val="24"/>
          <w:lang w:eastAsia="es-ES_tradnl"/>
        </w:rPr>
      </w:pPr>
      <w:r w:rsidRPr="00744405">
        <w:rPr>
          <w:rFonts w:ascii="Arial" w:hAnsi="Arial" w:cs="Arial"/>
          <w:sz w:val="24"/>
          <w:szCs w:val="24"/>
        </w:rPr>
        <w:t xml:space="preserve">Fernández </w:t>
      </w:r>
      <w:proofErr w:type="spellStart"/>
      <w:r w:rsidRPr="00744405">
        <w:rPr>
          <w:rFonts w:ascii="Arial" w:hAnsi="Arial" w:cs="Arial"/>
          <w:sz w:val="24"/>
          <w:szCs w:val="24"/>
        </w:rPr>
        <w:t>Sacasas</w:t>
      </w:r>
      <w:proofErr w:type="spellEnd"/>
      <w:r w:rsidRPr="00744405">
        <w:rPr>
          <w:rFonts w:ascii="Arial" w:hAnsi="Arial" w:cs="Arial"/>
          <w:sz w:val="24"/>
          <w:szCs w:val="24"/>
        </w:rPr>
        <w:t xml:space="preserve"> JA. Consideraciones sobre el aporte a la educación médica cubana del</w:t>
      </w:r>
      <w:r w:rsidRPr="00744405">
        <w:rPr>
          <w:rFonts w:ascii="Arial" w:hAnsi="Arial" w:cs="Arial"/>
          <w:kern w:val="16"/>
          <w:sz w:val="24"/>
          <w:szCs w:val="24"/>
        </w:rPr>
        <w:t xml:space="preserve"> </w:t>
      </w:r>
      <w:r w:rsidRPr="00744405">
        <w:rPr>
          <w:rFonts w:ascii="Arial" w:hAnsi="Arial" w:cs="Arial"/>
          <w:sz w:val="24"/>
          <w:szCs w:val="24"/>
        </w:rPr>
        <w:t xml:space="preserve">Profesor Fidel </w:t>
      </w:r>
      <w:proofErr w:type="spellStart"/>
      <w:r w:rsidRPr="00744405">
        <w:rPr>
          <w:rFonts w:ascii="Arial" w:hAnsi="Arial" w:cs="Arial"/>
          <w:sz w:val="24"/>
          <w:szCs w:val="24"/>
        </w:rPr>
        <w:t>Ilizástigui</w:t>
      </w:r>
      <w:proofErr w:type="spellEnd"/>
      <w:r w:rsidRPr="00744405">
        <w:rPr>
          <w:rFonts w:ascii="Arial" w:hAnsi="Arial" w:cs="Arial"/>
          <w:sz w:val="24"/>
          <w:szCs w:val="24"/>
        </w:rPr>
        <w:t xml:space="preserve"> </w:t>
      </w:r>
      <w:proofErr w:type="spellStart"/>
      <w:r w:rsidRPr="00744405">
        <w:rPr>
          <w:rFonts w:ascii="Arial" w:hAnsi="Arial" w:cs="Arial"/>
          <w:sz w:val="24"/>
          <w:szCs w:val="24"/>
        </w:rPr>
        <w:t>Dupuy</w:t>
      </w:r>
      <w:proofErr w:type="spellEnd"/>
      <w:r w:rsidRPr="00744405">
        <w:rPr>
          <w:rFonts w:ascii="Arial" w:hAnsi="Arial" w:cs="Arial"/>
          <w:b/>
          <w:bCs/>
          <w:sz w:val="24"/>
          <w:szCs w:val="24"/>
        </w:rPr>
        <w:t xml:space="preserve">. </w:t>
      </w:r>
      <w:r w:rsidRPr="00744405">
        <w:rPr>
          <w:rFonts w:ascii="Arial" w:hAnsi="Arial" w:cs="Arial"/>
          <w:sz w:val="24"/>
          <w:szCs w:val="24"/>
        </w:rPr>
        <w:t>EDUMECENTRO [Internet]. 2012 [</w:t>
      </w:r>
      <w:r w:rsidR="008E792B" w:rsidRPr="00744405">
        <w:rPr>
          <w:rFonts w:ascii="Arial" w:hAnsi="Arial" w:cs="Arial"/>
          <w:sz w:val="24"/>
          <w:szCs w:val="24"/>
        </w:rPr>
        <w:t>citado 7 Ene 2018</w:t>
      </w:r>
      <w:r w:rsidRPr="00744405">
        <w:rPr>
          <w:rFonts w:ascii="Arial" w:hAnsi="Arial" w:cs="Arial"/>
          <w:sz w:val="24"/>
          <w:szCs w:val="24"/>
        </w:rPr>
        <w:t>]</w:t>
      </w:r>
      <w:proofErr w:type="gramStart"/>
      <w:r w:rsidRPr="00744405">
        <w:rPr>
          <w:rFonts w:ascii="Arial" w:hAnsi="Arial" w:cs="Arial"/>
          <w:sz w:val="24"/>
          <w:szCs w:val="24"/>
        </w:rPr>
        <w:t>;4</w:t>
      </w:r>
      <w:proofErr w:type="gramEnd"/>
      <w:r w:rsidRPr="00744405">
        <w:rPr>
          <w:rFonts w:ascii="Arial" w:hAnsi="Arial" w:cs="Arial"/>
          <w:sz w:val="24"/>
          <w:szCs w:val="24"/>
        </w:rPr>
        <w:t>(1):</w:t>
      </w:r>
      <w:r w:rsidR="008E792B" w:rsidRPr="00744405">
        <w:rPr>
          <w:rFonts w:ascii="Arial" w:hAnsi="Arial" w:cs="Arial"/>
          <w:sz w:val="24"/>
          <w:szCs w:val="24"/>
        </w:rPr>
        <w:t xml:space="preserve"> </w:t>
      </w:r>
      <w:r w:rsidR="00F5756E" w:rsidRPr="00744405">
        <w:rPr>
          <w:rFonts w:ascii="Arial" w:hAnsi="Arial" w:cs="Arial"/>
          <w:sz w:val="24"/>
          <w:szCs w:val="24"/>
        </w:rPr>
        <w:t>[aprox. 6</w:t>
      </w:r>
      <w:r w:rsidRPr="00744405">
        <w:rPr>
          <w:rFonts w:ascii="Arial" w:hAnsi="Arial" w:cs="Arial"/>
          <w:sz w:val="24"/>
          <w:szCs w:val="24"/>
        </w:rPr>
        <w:t xml:space="preserve"> p.]. Disponible en:</w:t>
      </w:r>
      <w:r w:rsidRPr="00744405">
        <w:rPr>
          <w:rFonts w:ascii="Arial" w:hAnsi="Arial" w:cs="Arial"/>
          <w:b/>
          <w:kern w:val="16"/>
          <w:sz w:val="24"/>
          <w:szCs w:val="24"/>
          <w:u w:val="single"/>
        </w:rPr>
        <w:t xml:space="preserve"> </w:t>
      </w:r>
      <w:hyperlink r:id="rId15" w:history="1">
        <w:r w:rsidRPr="00744405">
          <w:rPr>
            <w:rStyle w:val="Hipervnculo"/>
            <w:rFonts w:ascii="Arial" w:hAnsi="Arial" w:cs="Arial"/>
            <w:color w:val="auto"/>
            <w:sz w:val="24"/>
            <w:szCs w:val="24"/>
          </w:rPr>
          <w:t>http://www.revedumecentro.sld.cu/index.php/edumc/article/view/160/323</w:t>
        </w:r>
      </w:hyperlink>
    </w:p>
    <w:p w:rsidR="009073A7" w:rsidRPr="00744405" w:rsidRDefault="009073A7" w:rsidP="009073A7">
      <w:pPr>
        <w:pStyle w:val="Prrafodelista"/>
        <w:numPr>
          <w:ilvl w:val="0"/>
          <w:numId w:val="2"/>
        </w:numPr>
        <w:spacing w:line="360" w:lineRule="auto"/>
        <w:jc w:val="both"/>
        <w:rPr>
          <w:rFonts w:ascii="Arial" w:hAnsi="Arial" w:cs="Arial"/>
          <w:sz w:val="24"/>
          <w:szCs w:val="24"/>
          <w:lang w:eastAsia="es-ES_tradnl"/>
        </w:rPr>
      </w:pPr>
      <w:r w:rsidRPr="00744405">
        <w:rPr>
          <w:rFonts w:ascii="Arial" w:hAnsi="Arial" w:cs="Arial"/>
          <w:sz w:val="24"/>
          <w:szCs w:val="24"/>
        </w:rPr>
        <w:lastRenderedPageBreak/>
        <w:t>Espinosa Brito AD. Desde Hipócrates, la influencia del maestro ha sido esencial en la</w:t>
      </w:r>
      <w:r w:rsidRPr="00744405">
        <w:rPr>
          <w:rFonts w:ascii="Arial" w:hAnsi="Arial" w:cs="Arial"/>
          <w:b/>
          <w:kern w:val="16"/>
          <w:sz w:val="24"/>
          <w:szCs w:val="24"/>
          <w:u w:val="single"/>
        </w:rPr>
        <w:t xml:space="preserve"> </w:t>
      </w:r>
      <w:r w:rsidRPr="00744405">
        <w:rPr>
          <w:rFonts w:ascii="Arial" w:hAnsi="Arial" w:cs="Arial"/>
          <w:sz w:val="24"/>
          <w:szCs w:val="24"/>
        </w:rPr>
        <w:t>enseñanza del método clínico. EDUMECENTRO [Internet]. 2011 [</w:t>
      </w:r>
      <w:r w:rsidR="008E792B" w:rsidRPr="00744405">
        <w:rPr>
          <w:rFonts w:ascii="Arial" w:hAnsi="Arial" w:cs="Arial"/>
          <w:sz w:val="24"/>
          <w:szCs w:val="24"/>
        </w:rPr>
        <w:t>citado 7 Ene 2018</w:t>
      </w:r>
      <w:r w:rsidRPr="00744405">
        <w:rPr>
          <w:rFonts w:ascii="Arial" w:hAnsi="Arial" w:cs="Arial"/>
          <w:sz w:val="24"/>
          <w:szCs w:val="24"/>
        </w:rPr>
        <w:t>]</w:t>
      </w:r>
      <w:proofErr w:type="gramStart"/>
      <w:r w:rsidRPr="00744405">
        <w:rPr>
          <w:rFonts w:ascii="Arial" w:hAnsi="Arial" w:cs="Arial"/>
          <w:sz w:val="24"/>
          <w:szCs w:val="24"/>
        </w:rPr>
        <w:t>;3</w:t>
      </w:r>
      <w:proofErr w:type="gramEnd"/>
      <w:r w:rsidRPr="00744405">
        <w:rPr>
          <w:rFonts w:ascii="Arial" w:hAnsi="Arial" w:cs="Arial"/>
          <w:sz w:val="24"/>
          <w:szCs w:val="24"/>
        </w:rPr>
        <w:t>(1):</w:t>
      </w:r>
      <w:r w:rsidR="008E792B" w:rsidRPr="00744405">
        <w:rPr>
          <w:rFonts w:ascii="Arial" w:hAnsi="Arial" w:cs="Arial"/>
          <w:sz w:val="24"/>
          <w:szCs w:val="24"/>
        </w:rPr>
        <w:t xml:space="preserve"> </w:t>
      </w:r>
      <w:r w:rsidR="00F5756E" w:rsidRPr="00744405">
        <w:rPr>
          <w:rFonts w:ascii="Arial" w:hAnsi="Arial" w:cs="Arial"/>
          <w:sz w:val="24"/>
          <w:szCs w:val="24"/>
        </w:rPr>
        <w:t>[aprox. 9</w:t>
      </w:r>
      <w:r w:rsidRPr="00744405">
        <w:rPr>
          <w:rFonts w:ascii="Arial" w:hAnsi="Arial" w:cs="Arial"/>
          <w:sz w:val="24"/>
          <w:szCs w:val="24"/>
        </w:rPr>
        <w:t xml:space="preserve"> p.]. Disponible en:</w:t>
      </w:r>
      <w:r w:rsidRPr="00744405">
        <w:rPr>
          <w:rFonts w:ascii="Arial" w:hAnsi="Arial" w:cs="Arial"/>
          <w:b/>
          <w:kern w:val="16"/>
          <w:sz w:val="24"/>
          <w:szCs w:val="24"/>
          <w:u w:val="single"/>
        </w:rPr>
        <w:t xml:space="preserve"> </w:t>
      </w:r>
      <w:hyperlink r:id="rId16" w:history="1">
        <w:r w:rsidRPr="00744405">
          <w:rPr>
            <w:rStyle w:val="Hipervnculo"/>
            <w:rFonts w:ascii="Arial" w:hAnsi="Arial" w:cs="Arial"/>
            <w:color w:val="auto"/>
            <w:sz w:val="24"/>
            <w:szCs w:val="24"/>
          </w:rPr>
          <w:t>http://www.revedumecentro.sld.cu/index.php/edumc/article/view/111/225</w:t>
        </w:r>
      </w:hyperlink>
    </w:p>
    <w:p w:rsidR="003206FC" w:rsidRPr="00744405" w:rsidRDefault="003206FC" w:rsidP="009073A7">
      <w:pPr>
        <w:pStyle w:val="Prrafodelista"/>
        <w:spacing w:line="360" w:lineRule="auto"/>
        <w:jc w:val="both"/>
        <w:rPr>
          <w:rFonts w:ascii="Arial" w:hAnsi="Arial" w:cs="Arial"/>
          <w:color w:val="000000" w:themeColor="text1"/>
          <w:sz w:val="24"/>
          <w:szCs w:val="24"/>
          <w:lang w:eastAsia="es-ES_tradnl"/>
        </w:rPr>
      </w:pPr>
    </w:p>
    <w:p w:rsidR="00551850" w:rsidRPr="00744405" w:rsidRDefault="00C6266F" w:rsidP="00642CE4">
      <w:pPr>
        <w:shd w:val="clear" w:color="auto" w:fill="FFFFFF"/>
        <w:spacing w:before="240" w:after="240" w:line="360" w:lineRule="auto"/>
        <w:jc w:val="both"/>
        <w:rPr>
          <w:rFonts w:ascii="Arial" w:hAnsi="Arial" w:cs="Arial"/>
          <w:bCs/>
          <w:color w:val="000000" w:themeColor="text1"/>
          <w:lang w:eastAsia="es-ES_tradnl"/>
        </w:rPr>
      </w:pPr>
      <w:r w:rsidRPr="00744405">
        <w:rPr>
          <w:rFonts w:ascii="Arial" w:hAnsi="Arial" w:cs="Arial"/>
        </w:rPr>
        <w:br/>
      </w:r>
      <w:r w:rsidRPr="00744405">
        <w:rPr>
          <w:rFonts w:ascii="Arial" w:hAnsi="Arial" w:cs="Arial"/>
          <w:i/>
        </w:rPr>
        <w:t xml:space="preserve">Dr. </w:t>
      </w:r>
      <w:proofErr w:type="spellStart"/>
      <w:r w:rsidRPr="00744405">
        <w:rPr>
          <w:rFonts w:ascii="Arial" w:hAnsi="Arial" w:cs="Arial"/>
          <w:i/>
        </w:rPr>
        <w:t>Raidel</w:t>
      </w:r>
      <w:proofErr w:type="spellEnd"/>
      <w:r w:rsidRPr="00744405">
        <w:rPr>
          <w:rFonts w:ascii="Arial" w:hAnsi="Arial" w:cs="Arial"/>
          <w:i/>
        </w:rPr>
        <w:t xml:space="preserve"> González Rodríguez</w:t>
      </w:r>
      <w:r w:rsidRPr="00744405">
        <w:rPr>
          <w:rFonts w:ascii="Arial" w:hAnsi="Arial" w:cs="Arial"/>
        </w:rPr>
        <w:t xml:space="preserve">. Calle Máximo Gómez 132 entre Colón y Avenida Rafael Ferro. Pinar del Río, Cuba. </w:t>
      </w:r>
      <w:hyperlink r:id="rId17" w:history="1">
        <w:r w:rsidRPr="00744405">
          <w:rPr>
            <w:rStyle w:val="Hipervnculo"/>
            <w:rFonts w:ascii="Arial" w:hAnsi="Arial" w:cs="Arial"/>
            <w:kern w:val="16"/>
          </w:rPr>
          <w:t>raidelgonzalez@infomed.sld.cu</w:t>
        </w:r>
      </w:hyperlink>
    </w:p>
    <w:sectPr w:rsidR="00551850" w:rsidRPr="00744405" w:rsidSect="00F24A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F75"/>
    <w:multiLevelType w:val="hybridMultilevel"/>
    <w:tmpl w:val="DF12484A"/>
    <w:lvl w:ilvl="0" w:tplc="8BAE3D3C">
      <w:start w:val="1"/>
      <w:numFmt w:val="decimal"/>
      <w:lvlText w:val="%1."/>
      <w:lvlJc w:val="center"/>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7F61A0"/>
    <w:multiLevelType w:val="hybridMultilevel"/>
    <w:tmpl w:val="E9F6FECC"/>
    <w:lvl w:ilvl="0" w:tplc="503C5C10">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9905F9"/>
    <w:multiLevelType w:val="hybridMultilevel"/>
    <w:tmpl w:val="C99C0240"/>
    <w:name w:val="WW8Num1"/>
    <w:lvl w:ilvl="0" w:tplc="CF4AFBCC">
      <w:start w:val="1"/>
      <w:numFmt w:val="decimal"/>
      <w:lvlText w:val="%1."/>
      <w:lvlJc w:val="left"/>
      <w:pPr>
        <w:tabs>
          <w:tab w:val="num" w:pos="360"/>
        </w:tabs>
        <w:ind w:left="36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8555FC7"/>
    <w:multiLevelType w:val="hybridMultilevel"/>
    <w:tmpl w:val="805EFAB8"/>
    <w:lvl w:ilvl="0" w:tplc="67CEAB42">
      <w:start w:val="1"/>
      <w:numFmt w:val="decimal"/>
      <w:lvlText w:val="%1."/>
      <w:lvlJc w:val="left"/>
      <w:pPr>
        <w:tabs>
          <w:tab w:val="num" w:pos="540"/>
        </w:tabs>
        <w:ind w:left="540" w:hanging="360"/>
      </w:pPr>
      <w:rPr>
        <w:rFonts w:ascii="Verdana" w:hAnsi="Verdana" w:hint="default"/>
        <w:b w:val="0"/>
        <w:color w:val="auto"/>
        <w:sz w:val="20"/>
        <w:szCs w:val="20"/>
      </w:rPr>
    </w:lvl>
    <w:lvl w:ilvl="1" w:tplc="0C0A000F">
      <w:start w:val="1"/>
      <w:numFmt w:val="decimal"/>
      <w:lvlText w:val="%2."/>
      <w:lvlJc w:val="left"/>
      <w:pPr>
        <w:tabs>
          <w:tab w:val="num" w:pos="1440"/>
        </w:tabs>
        <w:ind w:left="1440" w:hanging="360"/>
      </w:pPr>
      <w:rPr>
        <w:rFonts w:hint="default"/>
        <w:b w:val="0"/>
        <w:color w:val="auto"/>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6A"/>
    <w:rsid w:val="00003376"/>
    <w:rsid w:val="000126B0"/>
    <w:rsid w:val="00013E25"/>
    <w:rsid w:val="00016E4F"/>
    <w:rsid w:val="00022C63"/>
    <w:rsid w:val="0002368E"/>
    <w:rsid w:val="000444BB"/>
    <w:rsid w:val="00050D5D"/>
    <w:rsid w:val="00054779"/>
    <w:rsid w:val="000549A3"/>
    <w:rsid w:val="000571B0"/>
    <w:rsid w:val="000743E0"/>
    <w:rsid w:val="00086977"/>
    <w:rsid w:val="00092A53"/>
    <w:rsid w:val="00096541"/>
    <w:rsid w:val="000A2488"/>
    <w:rsid w:val="000A4D1C"/>
    <w:rsid w:val="000A7B24"/>
    <w:rsid w:val="000B3FC8"/>
    <w:rsid w:val="000C1AD1"/>
    <w:rsid w:val="000C270E"/>
    <w:rsid w:val="000C7AC2"/>
    <w:rsid w:val="000D023C"/>
    <w:rsid w:val="000D68BE"/>
    <w:rsid w:val="000D6EE8"/>
    <w:rsid w:val="000E0D24"/>
    <w:rsid w:val="000E1E84"/>
    <w:rsid w:val="000E27C9"/>
    <w:rsid w:val="000E60B9"/>
    <w:rsid w:val="000E6B2C"/>
    <w:rsid w:val="000F70D9"/>
    <w:rsid w:val="000F7DE9"/>
    <w:rsid w:val="0010001B"/>
    <w:rsid w:val="001020FF"/>
    <w:rsid w:val="001035A2"/>
    <w:rsid w:val="00107AE7"/>
    <w:rsid w:val="001101E6"/>
    <w:rsid w:val="001173CB"/>
    <w:rsid w:val="00121F97"/>
    <w:rsid w:val="001246B7"/>
    <w:rsid w:val="0012623B"/>
    <w:rsid w:val="001304BB"/>
    <w:rsid w:val="00133735"/>
    <w:rsid w:val="0013727C"/>
    <w:rsid w:val="00142575"/>
    <w:rsid w:val="001517FC"/>
    <w:rsid w:val="00157FF5"/>
    <w:rsid w:val="001606E4"/>
    <w:rsid w:val="001631E9"/>
    <w:rsid w:val="0017181C"/>
    <w:rsid w:val="001810DA"/>
    <w:rsid w:val="00184144"/>
    <w:rsid w:val="001904B3"/>
    <w:rsid w:val="001A5C27"/>
    <w:rsid w:val="001A773B"/>
    <w:rsid w:val="001B0B34"/>
    <w:rsid w:val="001B3BF9"/>
    <w:rsid w:val="001B61EE"/>
    <w:rsid w:val="001B67CB"/>
    <w:rsid w:val="001C59DD"/>
    <w:rsid w:val="001D0E9E"/>
    <w:rsid w:val="001D243A"/>
    <w:rsid w:val="001F338D"/>
    <w:rsid w:val="002077C3"/>
    <w:rsid w:val="00214248"/>
    <w:rsid w:val="00224D3C"/>
    <w:rsid w:val="002344B6"/>
    <w:rsid w:val="0023473C"/>
    <w:rsid w:val="00245541"/>
    <w:rsid w:val="002547F3"/>
    <w:rsid w:val="00256A52"/>
    <w:rsid w:val="00261AF1"/>
    <w:rsid w:val="00276A46"/>
    <w:rsid w:val="00291159"/>
    <w:rsid w:val="00291A17"/>
    <w:rsid w:val="00294C11"/>
    <w:rsid w:val="002968D6"/>
    <w:rsid w:val="002A325A"/>
    <w:rsid w:val="002A5BE8"/>
    <w:rsid w:val="002A65D8"/>
    <w:rsid w:val="002B255F"/>
    <w:rsid w:val="002B6459"/>
    <w:rsid w:val="002E1095"/>
    <w:rsid w:val="002E5388"/>
    <w:rsid w:val="002F59EC"/>
    <w:rsid w:val="002F5D6C"/>
    <w:rsid w:val="00312CF0"/>
    <w:rsid w:val="00317725"/>
    <w:rsid w:val="003206FC"/>
    <w:rsid w:val="00323B38"/>
    <w:rsid w:val="003308DF"/>
    <w:rsid w:val="00335AE4"/>
    <w:rsid w:val="003365F0"/>
    <w:rsid w:val="003434A8"/>
    <w:rsid w:val="0034386A"/>
    <w:rsid w:val="00352404"/>
    <w:rsid w:val="00357564"/>
    <w:rsid w:val="003705BE"/>
    <w:rsid w:val="00374ECA"/>
    <w:rsid w:val="00381CD4"/>
    <w:rsid w:val="00387C86"/>
    <w:rsid w:val="003A5DC2"/>
    <w:rsid w:val="003B1E63"/>
    <w:rsid w:val="003B6698"/>
    <w:rsid w:val="003C2B7A"/>
    <w:rsid w:val="003C7BF0"/>
    <w:rsid w:val="003D55D2"/>
    <w:rsid w:val="003D6916"/>
    <w:rsid w:val="003D6B49"/>
    <w:rsid w:val="003E3F73"/>
    <w:rsid w:val="003E7FDD"/>
    <w:rsid w:val="00400D83"/>
    <w:rsid w:val="00420F15"/>
    <w:rsid w:val="00431BB7"/>
    <w:rsid w:val="00434C7B"/>
    <w:rsid w:val="0043704D"/>
    <w:rsid w:val="0044332F"/>
    <w:rsid w:val="00443C2B"/>
    <w:rsid w:val="00445E2E"/>
    <w:rsid w:val="00452FC0"/>
    <w:rsid w:val="00462C0E"/>
    <w:rsid w:val="004710C8"/>
    <w:rsid w:val="004720E2"/>
    <w:rsid w:val="00481E47"/>
    <w:rsid w:val="004A3CD4"/>
    <w:rsid w:val="004B3A68"/>
    <w:rsid w:val="004B43BC"/>
    <w:rsid w:val="004B507F"/>
    <w:rsid w:val="004D0287"/>
    <w:rsid w:val="004D17EE"/>
    <w:rsid w:val="004D630E"/>
    <w:rsid w:val="004E2E30"/>
    <w:rsid w:val="004E4250"/>
    <w:rsid w:val="004F2E25"/>
    <w:rsid w:val="004F4F73"/>
    <w:rsid w:val="005004F2"/>
    <w:rsid w:val="00503C6B"/>
    <w:rsid w:val="00503D9A"/>
    <w:rsid w:val="00505A48"/>
    <w:rsid w:val="005116CD"/>
    <w:rsid w:val="005120D1"/>
    <w:rsid w:val="0052151A"/>
    <w:rsid w:val="00522808"/>
    <w:rsid w:val="005269AE"/>
    <w:rsid w:val="00547FC6"/>
    <w:rsid w:val="00551850"/>
    <w:rsid w:val="00552BC1"/>
    <w:rsid w:val="0055688E"/>
    <w:rsid w:val="00557CC2"/>
    <w:rsid w:val="00562D3F"/>
    <w:rsid w:val="00571D52"/>
    <w:rsid w:val="00577869"/>
    <w:rsid w:val="00583630"/>
    <w:rsid w:val="005A3BFD"/>
    <w:rsid w:val="005A5606"/>
    <w:rsid w:val="005B149B"/>
    <w:rsid w:val="005C446C"/>
    <w:rsid w:val="005D65B7"/>
    <w:rsid w:val="005E242D"/>
    <w:rsid w:val="005F2884"/>
    <w:rsid w:val="005F28A7"/>
    <w:rsid w:val="005F54A7"/>
    <w:rsid w:val="00604D9A"/>
    <w:rsid w:val="00605BB4"/>
    <w:rsid w:val="00614577"/>
    <w:rsid w:val="00614CE1"/>
    <w:rsid w:val="00615B4B"/>
    <w:rsid w:val="00615D5D"/>
    <w:rsid w:val="00622525"/>
    <w:rsid w:val="00622963"/>
    <w:rsid w:val="00630B74"/>
    <w:rsid w:val="00633A46"/>
    <w:rsid w:val="00640BA0"/>
    <w:rsid w:val="00642CE4"/>
    <w:rsid w:val="00651755"/>
    <w:rsid w:val="006527E2"/>
    <w:rsid w:val="00654E27"/>
    <w:rsid w:val="00656309"/>
    <w:rsid w:val="006609E2"/>
    <w:rsid w:val="00660D0E"/>
    <w:rsid w:val="00662DA6"/>
    <w:rsid w:val="0066669F"/>
    <w:rsid w:val="00666AF4"/>
    <w:rsid w:val="00672031"/>
    <w:rsid w:val="00691FF0"/>
    <w:rsid w:val="00697404"/>
    <w:rsid w:val="00697D96"/>
    <w:rsid w:val="006A68DC"/>
    <w:rsid w:val="006C15AA"/>
    <w:rsid w:val="006C5717"/>
    <w:rsid w:val="006D495B"/>
    <w:rsid w:val="006E13FD"/>
    <w:rsid w:val="006E1495"/>
    <w:rsid w:val="006E23E9"/>
    <w:rsid w:val="006E6CE7"/>
    <w:rsid w:val="00701F05"/>
    <w:rsid w:val="007212FC"/>
    <w:rsid w:val="00722A6D"/>
    <w:rsid w:val="00724CFD"/>
    <w:rsid w:val="00727129"/>
    <w:rsid w:val="00730A74"/>
    <w:rsid w:val="0073140A"/>
    <w:rsid w:val="00732D6B"/>
    <w:rsid w:val="00734988"/>
    <w:rsid w:val="0073740A"/>
    <w:rsid w:val="00737F06"/>
    <w:rsid w:val="00741790"/>
    <w:rsid w:val="00744405"/>
    <w:rsid w:val="00763496"/>
    <w:rsid w:val="0077426C"/>
    <w:rsid w:val="007855D4"/>
    <w:rsid w:val="007A0305"/>
    <w:rsid w:val="007B2034"/>
    <w:rsid w:val="007C0024"/>
    <w:rsid w:val="007D055C"/>
    <w:rsid w:val="007D639D"/>
    <w:rsid w:val="007E668A"/>
    <w:rsid w:val="007F4BB1"/>
    <w:rsid w:val="007F7B3E"/>
    <w:rsid w:val="00803E1E"/>
    <w:rsid w:val="008103A3"/>
    <w:rsid w:val="0082403F"/>
    <w:rsid w:val="00835F1C"/>
    <w:rsid w:val="00840883"/>
    <w:rsid w:val="00850B50"/>
    <w:rsid w:val="008546A6"/>
    <w:rsid w:val="0086508B"/>
    <w:rsid w:val="00867F91"/>
    <w:rsid w:val="00873190"/>
    <w:rsid w:val="008808E9"/>
    <w:rsid w:val="00881470"/>
    <w:rsid w:val="00892689"/>
    <w:rsid w:val="008A0A92"/>
    <w:rsid w:val="008A7FBB"/>
    <w:rsid w:val="008B32DA"/>
    <w:rsid w:val="008B6157"/>
    <w:rsid w:val="008C0993"/>
    <w:rsid w:val="008C1273"/>
    <w:rsid w:val="008C1BE9"/>
    <w:rsid w:val="008E1B2A"/>
    <w:rsid w:val="008E792B"/>
    <w:rsid w:val="008F20F7"/>
    <w:rsid w:val="008F2198"/>
    <w:rsid w:val="00900926"/>
    <w:rsid w:val="009018E1"/>
    <w:rsid w:val="00904A74"/>
    <w:rsid w:val="009073A7"/>
    <w:rsid w:val="00910973"/>
    <w:rsid w:val="00910CA5"/>
    <w:rsid w:val="00910D69"/>
    <w:rsid w:val="00912CE2"/>
    <w:rsid w:val="00916E60"/>
    <w:rsid w:val="00925585"/>
    <w:rsid w:val="00931622"/>
    <w:rsid w:val="0093268A"/>
    <w:rsid w:val="00933975"/>
    <w:rsid w:val="00936487"/>
    <w:rsid w:val="00936764"/>
    <w:rsid w:val="009461B9"/>
    <w:rsid w:val="00955851"/>
    <w:rsid w:val="00957A68"/>
    <w:rsid w:val="009613F6"/>
    <w:rsid w:val="00974372"/>
    <w:rsid w:val="00975094"/>
    <w:rsid w:val="00981E80"/>
    <w:rsid w:val="00983BB0"/>
    <w:rsid w:val="0098459D"/>
    <w:rsid w:val="00984BAE"/>
    <w:rsid w:val="00986C41"/>
    <w:rsid w:val="009A1741"/>
    <w:rsid w:val="009A30F9"/>
    <w:rsid w:val="009B28FC"/>
    <w:rsid w:val="009B2FD7"/>
    <w:rsid w:val="009B6C0B"/>
    <w:rsid w:val="009C2682"/>
    <w:rsid w:val="009C509A"/>
    <w:rsid w:val="009D14ED"/>
    <w:rsid w:val="009D7680"/>
    <w:rsid w:val="009E550A"/>
    <w:rsid w:val="009F2BDB"/>
    <w:rsid w:val="00A05BBF"/>
    <w:rsid w:val="00A0636A"/>
    <w:rsid w:val="00A10615"/>
    <w:rsid w:val="00A3058C"/>
    <w:rsid w:val="00A56AFC"/>
    <w:rsid w:val="00A6373F"/>
    <w:rsid w:val="00A73286"/>
    <w:rsid w:val="00A841B4"/>
    <w:rsid w:val="00A92CC0"/>
    <w:rsid w:val="00AA3BA6"/>
    <w:rsid w:val="00AB681F"/>
    <w:rsid w:val="00AB6DB4"/>
    <w:rsid w:val="00AC68CB"/>
    <w:rsid w:val="00AC796F"/>
    <w:rsid w:val="00AD1284"/>
    <w:rsid w:val="00AD7F65"/>
    <w:rsid w:val="00AE02B8"/>
    <w:rsid w:val="00AE2F6A"/>
    <w:rsid w:val="00AF19C5"/>
    <w:rsid w:val="00AF7F88"/>
    <w:rsid w:val="00B00B7D"/>
    <w:rsid w:val="00B01661"/>
    <w:rsid w:val="00B05685"/>
    <w:rsid w:val="00B072D6"/>
    <w:rsid w:val="00B24366"/>
    <w:rsid w:val="00B30591"/>
    <w:rsid w:val="00B32C2B"/>
    <w:rsid w:val="00B3530F"/>
    <w:rsid w:val="00B45D4F"/>
    <w:rsid w:val="00B5327F"/>
    <w:rsid w:val="00B5551E"/>
    <w:rsid w:val="00B57E58"/>
    <w:rsid w:val="00B614A9"/>
    <w:rsid w:val="00B62F43"/>
    <w:rsid w:val="00B64F8B"/>
    <w:rsid w:val="00B81435"/>
    <w:rsid w:val="00B95719"/>
    <w:rsid w:val="00B97826"/>
    <w:rsid w:val="00BA6297"/>
    <w:rsid w:val="00BB1DDF"/>
    <w:rsid w:val="00BB3A33"/>
    <w:rsid w:val="00BB49B8"/>
    <w:rsid w:val="00BC005B"/>
    <w:rsid w:val="00BC528E"/>
    <w:rsid w:val="00BC535E"/>
    <w:rsid w:val="00BC78FF"/>
    <w:rsid w:val="00BE693E"/>
    <w:rsid w:val="00BF11A2"/>
    <w:rsid w:val="00BF1802"/>
    <w:rsid w:val="00BF21EB"/>
    <w:rsid w:val="00BF491A"/>
    <w:rsid w:val="00C16614"/>
    <w:rsid w:val="00C42D01"/>
    <w:rsid w:val="00C5087A"/>
    <w:rsid w:val="00C50B01"/>
    <w:rsid w:val="00C5187E"/>
    <w:rsid w:val="00C62068"/>
    <w:rsid w:val="00C6266F"/>
    <w:rsid w:val="00C63DBF"/>
    <w:rsid w:val="00C64EE4"/>
    <w:rsid w:val="00C70208"/>
    <w:rsid w:val="00C752AB"/>
    <w:rsid w:val="00C8564A"/>
    <w:rsid w:val="00CA20F1"/>
    <w:rsid w:val="00CA2304"/>
    <w:rsid w:val="00CA7D61"/>
    <w:rsid w:val="00CB31A3"/>
    <w:rsid w:val="00CB4A06"/>
    <w:rsid w:val="00CC17E1"/>
    <w:rsid w:val="00CC19E9"/>
    <w:rsid w:val="00CC3FD6"/>
    <w:rsid w:val="00CD08FA"/>
    <w:rsid w:val="00CD6C5A"/>
    <w:rsid w:val="00D054C8"/>
    <w:rsid w:val="00D116F9"/>
    <w:rsid w:val="00D127C3"/>
    <w:rsid w:val="00D25834"/>
    <w:rsid w:val="00D30274"/>
    <w:rsid w:val="00D423F7"/>
    <w:rsid w:val="00D4658E"/>
    <w:rsid w:val="00D46839"/>
    <w:rsid w:val="00D54A54"/>
    <w:rsid w:val="00D62EC3"/>
    <w:rsid w:val="00D6525D"/>
    <w:rsid w:val="00D67E64"/>
    <w:rsid w:val="00D711EB"/>
    <w:rsid w:val="00D733C0"/>
    <w:rsid w:val="00D77C4C"/>
    <w:rsid w:val="00D80582"/>
    <w:rsid w:val="00D81F90"/>
    <w:rsid w:val="00D8242B"/>
    <w:rsid w:val="00D86B15"/>
    <w:rsid w:val="00D94D02"/>
    <w:rsid w:val="00DA3633"/>
    <w:rsid w:val="00DA7BE9"/>
    <w:rsid w:val="00DB6F85"/>
    <w:rsid w:val="00DC3192"/>
    <w:rsid w:val="00DC724B"/>
    <w:rsid w:val="00DE25E3"/>
    <w:rsid w:val="00E0060D"/>
    <w:rsid w:val="00E071EB"/>
    <w:rsid w:val="00E07DB3"/>
    <w:rsid w:val="00E12826"/>
    <w:rsid w:val="00E20941"/>
    <w:rsid w:val="00E26A94"/>
    <w:rsid w:val="00E26C45"/>
    <w:rsid w:val="00E32D57"/>
    <w:rsid w:val="00E342C4"/>
    <w:rsid w:val="00E4666B"/>
    <w:rsid w:val="00E53DC3"/>
    <w:rsid w:val="00E668EF"/>
    <w:rsid w:val="00E70871"/>
    <w:rsid w:val="00E715FE"/>
    <w:rsid w:val="00E76034"/>
    <w:rsid w:val="00E76FEF"/>
    <w:rsid w:val="00E7764E"/>
    <w:rsid w:val="00E8172E"/>
    <w:rsid w:val="00E82448"/>
    <w:rsid w:val="00E835F3"/>
    <w:rsid w:val="00E95150"/>
    <w:rsid w:val="00E96510"/>
    <w:rsid w:val="00EB548E"/>
    <w:rsid w:val="00EC0FB7"/>
    <w:rsid w:val="00ED5810"/>
    <w:rsid w:val="00EE72B4"/>
    <w:rsid w:val="00EF1BFA"/>
    <w:rsid w:val="00EF2DC4"/>
    <w:rsid w:val="00EF7DBA"/>
    <w:rsid w:val="00F047A7"/>
    <w:rsid w:val="00F162E4"/>
    <w:rsid w:val="00F24A35"/>
    <w:rsid w:val="00F27BA9"/>
    <w:rsid w:val="00F3204F"/>
    <w:rsid w:val="00F33212"/>
    <w:rsid w:val="00F34404"/>
    <w:rsid w:val="00F4167C"/>
    <w:rsid w:val="00F43C14"/>
    <w:rsid w:val="00F518BD"/>
    <w:rsid w:val="00F532FF"/>
    <w:rsid w:val="00F5756E"/>
    <w:rsid w:val="00F67E5D"/>
    <w:rsid w:val="00F8150C"/>
    <w:rsid w:val="00F840D8"/>
    <w:rsid w:val="00F85DBB"/>
    <w:rsid w:val="00FA0504"/>
    <w:rsid w:val="00FA0DB9"/>
    <w:rsid w:val="00FA7F62"/>
    <w:rsid w:val="00FA7FC7"/>
    <w:rsid w:val="00FB41A6"/>
    <w:rsid w:val="00FB7C40"/>
    <w:rsid w:val="00FC56B0"/>
    <w:rsid w:val="00FD714F"/>
    <w:rsid w:val="00FE4A7C"/>
    <w:rsid w:val="00FE4FC6"/>
    <w:rsid w:val="00FF37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2AA81-EC34-4076-BC05-B71DE61B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386A"/>
    <w:rPr>
      <w:b/>
      <w:bCs/>
    </w:rPr>
  </w:style>
  <w:style w:type="paragraph" w:styleId="NormalWeb">
    <w:name w:val="Normal (Web)"/>
    <w:basedOn w:val="Normal"/>
    <w:uiPriority w:val="99"/>
    <w:rsid w:val="0034386A"/>
    <w:pPr>
      <w:spacing w:before="240" w:after="240"/>
    </w:pPr>
  </w:style>
  <w:style w:type="character" w:styleId="Hipervnculo">
    <w:name w:val="Hyperlink"/>
    <w:basedOn w:val="Fuentedeprrafopredeter"/>
    <w:uiPriority w:val="99"/>
    <w:rsid w:val="0034386A"/>
    <w:rPr>
      <w:color w:val="0563C1" w:themeColor="hyperlink"/>
      <w:u w:val="single"/>
    </w:rPr>
  </w:style>
  <w:style w:type="table" w:customStyle="1" w:styleId="Estilo1">
    <w:name w:val="Estilo1"/>
    <w:basedOn w:val="Tablaweb1"/>
    <w:uiPriority w:val="99"/>
    <w:rsid w:val="0034386A"/>
    <w:pPr>
      <w:spacing w:after="160" w:line="259" w:lineRule="auto"/>
    </w:pPr>
    <w:rPr>
      <w:rFonts w:ascii="Calibri" w:eastAsia="Calibri" w:hAnsi="Calibri" w:cs="Times New Roman"/>
      <w:sz w:val="20"/>
      <w:szCs w:val="20"/>
      <w:lang w:val="es-ES_tradnl" w:eastAsia="es-ES_tradn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34386A"/>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34386A"/>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86A"/>
    <w:rPr>
      <w:rFonts w:ascii="Tahoma" w:eastAsia="Times New Roman" w:hAnsi="Tahoma" w:cs="Tahoma"/>
      <w:sz w:val="16"/>
      <w:szCs w:val="16"/>
      <w:lang w:eastAsia="es-ES"/>
    </w:rPr>
  </w:style>
  <w:style w:type="paragraph" w:customStyle="1" w:styleId="Default">
    <w:name w:val="Default"/>
    <w:rsid w:val="006527E2"/>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web1"/>
    <w:uiPriority w:val="39"/>
    <w:rsid w:val="00B01661"/>
    <w:tblPr>
      <w:tblCellSpacing w:w="2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nespaciado">
    <w:name w:val="No Spacing"/>
    <w:uiPriority w:val="1"/>
    <w:qFormat/>
    <w:rsid w:val="00B01661"/>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14257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ergonzalez2016@gmail.com" TargetMode="External"/><Relationship Id="rId13" Type="http://schemas.openxmlformats.org/officeDocument/2006/relationships/hyperlink" Target="http://www.revmatanzas.sld.cu/revista%20medica/ano%202011/vol4%202011/tema10.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8453-9673" TargetMode="External"/><Relationship Id="rId12" Type="http://schemas.openxmlformats.org/officeDocument/2006/relationships/hyperlink" Target="http://bvs.sld.cu/revistas/mciego/vol19_supl1_2013/articulos/t-13.html" TargetMode="External"/><Relationship Id="rId17" Type="http://schemas.openxmlformats.org/officeDocument/2006/relationships/hyperlink" Target="mailto:raidelgonzalez@infomed.sld.cu" TargetMode="External"/><Relationship Id="rId2" Type="http://schemas.openxmlformats.org/officeDocument/2006/relationships/styles" Target="styles.xml"/><Relationship Id="rId16" Type="http://schemas.openxmlformats.org/officeDocument/2006/relationships/hyperlink" Target="http://www.revedumecentro.sld.cu/index.php/edumc/article/view/111/225" TargetMode="External"/><Relationship Id="rId1" Type="http://schemas.openxmlformats.org/officeDocument/2006/relationships/numbering" Target="numbering.xml"/><Relationship Id="rId6" Type="http://schemas.openxmlformats.org/officeDocument/2006/relationships/hyperlink" Target="mailto:joseph960518@gmail.com" TargetMode="External"/><Relationship Id="rId11" Type="http://schemas.openxmlformats.org/officeDocument/2006/relationships/hyperlink" Target="http://www.revistaamc.sld.cu/index.php/amc/article/view/4371" TargetMode="External"/><Relationship Id="rId5" Type="http://schemas.openxmlformats.org/officeDocument/2006/relationships/hyperlink" Target="mailto:raidelgonzalez@infomed.sld.cu" TargetMode="External"/><Relationship Id="rId15" Type="http://schemas.openxmlformats.org/officeDocument/2006/relationships/hyperlink" Target="http://www.revedumecentro.sld.cu/index.php/edumc/article/view/160/323" TargetMode="External"/><Relationship Id="rId10" Type="http://schemas.openxmlformats.org/officeDocument/2006/relationships/hyperlink" Target="http://www.revmedicaelectronica.sld.cu/index.php/rme/article/view/12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vedumecentro.sld.cu/index.php/edumc/article/view/168/337" TargetMode="External"/><Relationship Id="rId14" Type="http://schemas.openxmlformats.org/officeDocument/2006/relationships/hyperlink" Target="http://red-u.net/redu/index.php/REDU/article/view/4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3335</Words>
  <Characters>18346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RAIDEL</dc:creator>
  <cp:lastModifiedBy>POSGRADO FCM-1</cp:lastModifiedBy>
  <cp:revision>2</cp:revision>
  <dcterms:created xsi:type="dcterms:W3CDTF">2022-03-09T03:57:00Z</dcterms:created>
  <dcterms:modified xsi:type="dcterms:W3CDTF">2022-03-09T03:57:00Z</dcterms:modified>
</cp:coreProperties>
</file>