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CC" w:rsidRPr="00EB4CCC" w:rsidRDefault="00EB4CCC" w:rsidP="00EB4CCC">
      <w:pPr>
        <w:rPr>
          <w:rFonts w:ascii="Arial" w:hAnsi="Arial" w:cs="Arial"/>
          <w:b/>
          <w:sz w:val="24"/>
          <w:szCs w:val="24"/>
          <w:lang w:val="es-MX"/>
        </w:rPr>
      </w:pPr>
      <w:r w:rsidRPr="00EB4CCC">
        <w:rPr>
          <w:rFonts w:ascii="Arial" w:hAnsi="Arial" w:cs="Arial"/>
          <w:b/>
          <w:sz w:val="24"/>
          <w:szCs w:val="24"/>
          <w:lang w:val="es-MX"/>
        </w:rPr>
        <w:t>Tema IV -Organización del aseguramiento médico en situaciones excepcionales y de desastres.</w:t>
      </w:r>
    </w:p>
    <w:p w:rsidR="00910451" w:rsidRDefault="00910451" w:rsidP="00EB4CC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Introducción </w:t>
      </w:r>
      <w:bookmarkStart w:id="0" w:name="_GoBack"/>
      <w:bookmarkEnd w:id="0"/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b/>
          <w:sz w:val="24"/>
          <w:szCs w:val="24"/>
          <w:lang w:val="es-MX"/>
        </w:rPr>
        <w:t>Objetivo</w:t>
      </w:r>
      <w:r w:rsidRPr="00EB4CCC">
        <w:rPr>
          <w:rFonts w:ascii="Arial" w:hAnsi="Arial" w:cs="Arial"/>
          <w:sz w:val="24"/>
          <w:szCs w:val="24"/>
          <w:lang w:val="es-MX"/>
        </w:rPr>
        <w:t xml:space="preserve">: Organizar las medidas de aseguramiento médico en situaciones excepcionales y desastres. </w:t>
      </w:r>
    </w:p>
    <w:p w:rsidR="00EB4CCC" w:rsidRPr="0020275B" w:rsidRDefault="00EB4CCC" w:rsidP="00EB4CCC">
      <w:pPr>
        <w:rPr>
          <w:rFonts w:ascii="Arial" w:hAnsi="Arial" w:cs="Arial"/>
          <w:b/>
          <w:sz w:val="24"/>
          <w:szCs w:val="24"/>
          <w:lang w:val="es-MX"/>
        </w:rPr>
      </w:pPr>
      <w:r w:rsidRPr="0020275B">
        <w:rPr>
          <w:rFonts w:ascii="Arial" w:hAnsi="Arial" w:cs="Arial"/>
          <w:b/>
          <w:sz w:val="24"/>
          <w:szCs w:val="24"/>
          <w:lang w:val="es-MX"/>
        </w:rPr>
        <w:t>Contenido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Generalidades de la organización del aseguramiento médico.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1.1Situaciones excepcionales y de desastres. Definición. Clasificación. Influencia sobre el Sistema Nacional de Salud.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1.2 Misiones del sector de la salud y medidas para la organización del aseguramiento médico.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 xml:space="preserve">1.3 Principios de organización de los servicios de salud. 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2.Organización de la Asistencia Primaria.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2.1. Asistencia Primaria. Concepto. Generalidades.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2.2. Organización del trabajo sanitario. Fuerzas y medios que se emplean en la Asistencia Primaria.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 xml:space="preserve">2.3. Brigada sanitaria. Estructura. Preparación. Misiones. 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3. Sistema de tratamiento y evacuación por etapas.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3.1. Sistema de tratamiento y evacuación por etapas. Concepto. Principios generales.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3.2. Etapas de tratamiento y evacuación en el Sector de la Salud.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 xml:space="preserve">3.3. Bajas Sanitarias. Concepto. Clasificación. Importancia. </w:t>
      </w:r>
    </w:p>
    <w:p w:rsidR="00EB4CCC" w:rsidRPr="00EB4CCC" w:rsidRDefault="00EB4CCC" w:rsidP="00EB4CCC">
      <w:pPr>
        <w:rPr>
          <w:rFonts w:ascii="Arial" w:hAnsi="Arial" w:cs="Arial"/>
          <w:sz w:val="24"/>
          <w:szCs w:val="24"/>
          <w:lang w:val="es-MX"/>
        </w:rPr>
      </w:pPr>
      <w:r w:rsidRPr="00EB4CCC">
        <w:rPr>
          <w:rFonts w:ascii="Arial" w:hAnsi="Arial" w:cs="Arial"/>
          <w:sz w:val="24"/>
          <w:szCs w:val="24"/>
          <w:lang w:val="es-MX"/>
        </w:rPr>
        <w:t>3.4. Evacuación médica. Concepto. Medios, vías, requisitos, principios y métodos evacuación.</w:t>
      </w:r>
    </w:p>
    <w:p w:rsidR="00CB140A" w:rsidRPr="00EB4CCC" w:rsidRDefault="00910451">
      <w:pPr>
        <w:rPr>
          <w:rFonts w:ascii="Arial" w:hAnsi="Arial" w:cs="Arial"/>
          <w:sz w:val="24"/>
          <w:szCs w:val="24"/>
          <w:lang w:val="es-MX"/>
        </w:rPr>
      </w:pPr>
    </w:p>
    <w:sectPr w:rsidR="00CB140A" w:rsidRPr="00EB4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CC" w:rsidRDefault="00EB4CCC" w:rsidP="00EB4CCC">
      <w:pPr>
        <w:spacing w:after="0" w:line="240" w:lineRule="auto"/>
      </w:pPr>
      <w:r>
        <w:separator/>
      </w:r>
    </w:p>
  </w:endnote>
  <w:endnote w:type="continuationSeparator" w:id="0">
    <w:p w:rsidR="00EB4CCC" w:rsidRDefault="00EB4CCC" w:rsidP="00EB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CC" w:rsidRDefault="00EB4CCC" w:rsidP="00EB4CCC">
      <w:pPr>
        <w:spacing w:after="0" w:line="240" w:lineRule="auto"/>
      </w:pPr>
      <w:r>
        <w:separator/>
      </w:r>
    </w:p>
  </w:footnote>
  <w:footnote w:type="continuationSeparator" w:id="0">
    <w:p w:rsidR="00EB4CCC" w:rsidRDefault="00EB4CCC" w:rsidP="00EB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C"/>
    <w:rsid w:val="0020275B"/>
    <w:rsid w:val="003C6889"/>
    <w:rsid w:val="00910451"/>
    <w:rsid w:val="00E75F28"/>
    <w:rsid w:val="00E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637C"/>
  <w15:chartTrackingRefBased/>
  <w15:docId w15:val="{1DC76429-FFBF-4942-B840-6252A85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CCC"/>
  </w:style>
  <w:style w:type="paragraph" w:styleId="Piedepgina">
    <w:name w:val="footer"/>
    <w:basedOn w:val="Normal"/>
    <w:link w:val="PiedepginaCar"/>
    <w:uiPriority w:val="99"/>
    <w:unhideWhenUsed/>
    <w:rsid w:val="00EB4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2022-03-31T01:39:00Z</dcterms:created>
  <dcterms:modified xsi:type="dcterms:W3CDTF">2022-05-19T22:04:00Z</dcterms:modified>
</cp:coreProperties>
</file>