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016" w:rsidRDefault="00860016" w:rsidP="00860016">
      <w:pPr>
        <w:jc w:val="center"/>
        <w:rPr>
          <w:rFonts w:ascii="Arial" w:hAnsi="Arial" w:cs="Arial"/>
          <w:b/>
          <w:color w:val="5B9BD5" w:themeColor="accent1"/>
          <w:sz w:val="3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60016" w:rsidRDefault="00860016" w:rsidP="00860016">
      <w:pPr>
        <w:jc w:val="center"/>
        <w:rPr>
          <w:rFonts w:ascii="Arial" w:hAnsi="Arial" w:cs="Arial"/>
          <w:b/>
          <w:color w:val="5B9BD5" w:themeColor="accent1"/>
          <w:sz w:val="3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60016" w:rsidRDefault="00860016" w:rsidP="00860016">
      <w:pPr>
        <w:jc w:val="center"/>
        <w:rPr>
          <w:rFonts w:ascii="Arial" w:hAnsi="Arial" w:cs="Arial"/>
          <w:b/>
          <w:color w:val="5B9BD5" w:themeColor="accent1"/>
          <w:sz w:val="3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60016" w:rsidRDefault="00860016" w:rsidP="00860016">
      <w:pPr>
        <w:jc w:val="center"/>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60016" w:rsidRDefault="00860016" w:rsidP="00860016">
      <w:pPr>
        <w:jc w:val="center"/>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60016" w:rsidRDefault="00860016" w:rsidP="00860016">
      <w:pPr>
        <w:jc w:val="center"/>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60016" w:rsidRDefault="00860016" w:rsidP="00860016">
      <w:pPr>
        <w:jc w:val="center"/>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60016" w:rsidRDefault="00860016" w:rsidP="00945548">
      <w:pPr>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45548" w:rsidRDefault="00945548" w:rsidP="00860016">
      <w:pPr>
        <w:jc w:val="center"/>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FOLLETO </w:t>
      </w:r>
    </w:p>
    <w:p w:rsidR="00A162E2" w:rsidRPr="00FE2A8E" w:rsidRDefault="005D11C9" w:rsidP="00860016">
      <w:pPr>
        <w:jc w:val="center"/>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2A8E">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PROCEDIMIENTOS </w:t>
      </w:r>
      <w:r w:rsidR="00007177" w:rsidRPr="00FE2A8E">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ÓPTICOS - OPTOMÉTRICOS </w:t>
      </w:r>
      <w:r w:rsidRPr="00FE2A8E">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w:t>
      </w:r>
      <w:r w:rsidR="00860016" w:rsidRPr="00FE2A8E">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TÉCNICAS ESPECÍFICAS PARA EL MANEJO INTEGRAL DEL GLAUCOMA</w:t>
      </w:r>
    </w:p>
    <w:p w:rsidR="00A162E2" w:rsidRPr="00A162E2" w:rsidRDefault="00A162E2" w:rsidP="00A162E2">
      <w:pPr>
        <w:rPr>
          <w:rFonts w:ascii="Arial" w:hAnsi="Arial" w:cs="Arial"/>
          <w:sz w:val="24"/>
          <w:szCs w:val="24"/>
        </w:rPr>
      </w:pPr>
    </w:p>
    <w:p w:rsidR="00A162E2" w:rsidRPr="00A162E2" w:rsidRDefault="00A162E2" w:rsidP="00A162E2">
      <w:pPr>
        <w:rPr>
          <w:rFonts w:ascii="Arial" w:hAnsi="Arial" w:cs="Arial"/>
          <w:sz w:val="24"/>
          <w:szCs w:val="24"/>
        </w:rPr>
      </w:pPr>
    </w:p>
    <w:p w:rsidR="00A162E2" w:rsidRPr="00A162E2" w:rsidRDefault="00A162E2" w:rsidP="00A162E2">
      <w:pPr>
        <w:rPr>
          <w:rFonts w:ascii="Arial" w:hAnsi="Arial" w:cs="Arial"/>
          <w:sz w:val="24"/>
          <w:szCs w:val="24"/>
        </w:rPr>
      </w:pPr>
    </w:p>
    <w:p w:rsidR="00A162E2" w:rsidRPr="00A162E2" w:rsidRDefault="00A162E2" w:rsidP="00A162E2">
      <w:pPr>
        <w:rPr>
          <w:rFonts w:ascii="Arial" w:hAnsi="Arial" w:cs="Arial"/>
          <w:sz w:val="24"/>
          <w:szCs w:val="24"/>
        </w:rPr>
      </w:pPr>
    </w:p>
    <w:p w:rsidR="00A162E2" w:rsidRPr="00A162E2" w:rsidRDefault="00A162E2" w:rsidP="00BA33A9">
      <w:pPr>
        <w:jc w:val="center"/>
        <w:rPr>
          <w:rFonts w:ascii="Arial" w:hAnsi="Arial" w:cs="Arial"/>
          <w:sz w:val="24"/>
          <w:szCs w:val="24"/>
        </w:rPr>
      </w:pPr>
    </w:p>
    <w:p w:rsidR="00A162E2" w:rsidRPr="00A162E2" w:rsidRDefault="00A162E2" w:rsidP="00A162E2">
      <w:pPr>
        <w:rPr>
          <w:rFonts w:ascii="Arial" w:hAnsi="Arial" w:cs="Arial"/>
          <w:sz w:val="24"/>
          <w:szCs w:val="24"/>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eastAsia="Times New Roman" w:hAnsi="Arial" w:cs="Arial"/>
          <w:color w:val="000000" w:themeColor="text1"/>
          <w:sz w:val="24"/>
          <w:szCs w:val="24"/>
          <w:lang w:eastAsia="es-ES"/>
        </w:rPr>
      </w:pPr>
    </w:p>
    <w:p w:rsidR="00945548" w:rsidRDefault="00945548" w:rsidP="00945548">
      <w:pPr>
        <w:jc w:val="center"/>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45548" w:rsidRDefault="00945548" w:rsidP="00945548">
      <w:pPr>
        <w:jc w:val="center"/>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FOLLETO</w:t>
      </w:r>
    </w:p>
    <w:p w:rsidR="00945548" w:rsidRPr="00FE2A8E" w:rsidRDefault="00945548" w:rsidP="00945548">
      <w:pPr>
        <w:jc w:val="center"/>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2A8E">
        <w:rPr>
          <w:rFonts w:ascii="Arial" w:hAnsi="Arial"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PROCEDIMIENTOS ÓPTICOS - OPTOMÉTRICOS Y TÉCNICAS ESPECÍFICAS PARA EL MANEJO INTEGRAL DEL GLAUCOMA</w:t>
      </w:r>
    </w:p>
    <w:p w:rsidR="00945548" w:rsidRPr="00A162E2" w:rsidRDefault="00945548" w:rsidP="00945548">
      <w:pPr>
        <w:rPr>
          <w:rFonts w:ascii="Arial" w:hAnsi="Arial" w:cs="Arial"/>
          <w:sz w:val="24"/>
          <w:szCs w:val="24"/>
        </w:rPr>
      </w:pPr>
    </w:p>
    <w:p w:rsidR="00945548" w:rsidRPr="00A162E2" w:rsidRDefault="00945548" w:rsidP="00945548">
      <w:pPr>
        <w:rPr>
          <w:rFonts w:ascii="Arial" w:hAnsi="Arial" w:cs="Arial"/>
          <w:sz w:val="24"/>
          <w:szCs w:val="24"/>
        </w:rPr>
      </w:pPr>
    </w:p>
    <w:p w:rsidR="00945548" w:rsidRPr="00A162E2" w:rsidRDefault="00945548" w:rsidP="00945548">
      <w:pPr>
        <w:rPr>
          <w:rFonts w:ascii="Arial" w:hAnsi="Arial" w:cs="Arial"/>
          <w:sz w:val="24"/>
          <w:szCs w:val="24"/>
        </w:rPr>
      </w:pPr>
    </w:p>
    <w:p w:rsidR="00945548" w:rsidRPr="00A162E2" w:rsidRDefault="00945548" w:rsidP="00945548">
      <w:pPr>
        <w:rPr>
          <w:rFonts w:ascii="Arial" w:hAnsi="Arial" w:cs="Arial"/>
          <w:sz w:val="24"/>
          <w:szCs w:val="24"/>
        </w:rPr>
      </w:pPr>
    </w:p>
    <w:p w:rsidR="00945548" w:rsidRPr="00A162E2" w:rsidRDefault="00945548" w:rsidP="00945548">
      <w:pPr>
        <w:jc w:val="center"/>
        <w:rPr>
          <w:rFonts w:ascii="Arial" w:hAnsi="Arial" w:cs="Arial"/>
          <w:sz w:val="24"/>
          <w:szCs w:val="24"/>
        </w:rPr>
      </w:pPr>
      <w:r w:rsidRPr="00A162E2">
        <w:rPr>
          <w:rFonts w:ascii="Arial" w:hAnsi="Arial" w:cs="Arial"/>
          <w:b/>
          <w:noProof/>
          <w:color w:val="5B9BD5" w:themeColor="accent1"/>
          <w:sz w:val="32"/>
          <w:szCs w:val="24"/>
          <w:lang w:eastAsia="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B1E76BC" wp14:editId="1ABDDF91">
            <wp:extent cx="2426677" cy="2237749"/>
            <wp:effectExtent l="0" t="0" r="0" b="0"/>
            <wp:docPr id="32" name="Imagen 32" descr="C:\Users\Luis\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Desktop\descarg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0348" cy="2241134"/>
                    </a:xfrm>
                    <a:prstGeom prst="rect">
                      <a:avLst/>
                    </a:prstGeom>
                    <a:noFill/>
                    <a:ln>
                      <a:noFill/>
                    </a:ln>
                  </pic:spPr>
                </pic:pic>
              </a:graphicData>
            </a:graphic>
          </wp:inline>
        </w:drawing>
      </w:r>
    </w:p>
    <w:p w:rsidR="00945548" w:rsidRPr="00A162E2" w:rsidRDefault="00945548" w:rsidP="00945548">
      <w:pPr>
        <w:rPr>
          <w:rFonts w:ascii="Arial" w:hAnsi="Arial" w:cs="Arial"/>
          <w:sz w:val="24"/>
          <w:szCs w:val="24"/>
        </w:rPr>
      </w:pPr>
    </w:p>
    <w:p w:rsidR="00945548" w:rsidRPr="00A162E2" w:rsidRDefault="00945548" w:rsidP="00945548">
      <w:pPr>
        <w:rPr>
          <w:rFonts w:ascii="Arial" w:hAnsi="Arial" w:cs="Arial"/>
          <w:sz w:val="24"/>
          <w:szCs w:val="24"/>
        </w:rPr>
      </w:pPr>
    </w:p>
    <w:p w:rsidR="00945548" w:rsidRPr="00BA33A9" w:rsidRDefault="00945548" w:rsidP="00945548">
      <w:pPr>
        <w:spacing w:after="0" w:line="360" w:lineRule="auto"/>
        <w:jc w:val="center"/>
        <w:rPr>
          <w:rFonts w:ascii="Arial" w:eastAsia="Times New Roman" w:hAnsi="Arial" w:cs="Arial"/>
          <w:color w:val="000000" w:themeColor="text1"/>
          <w:sz w:val="24"/>
          <w:szCs w:val="24"/>
          <w:lang w:eastAsia="es-ES"/>
        </w:rPr>
      </w:pPr>
      <w:r w:rsidRPr="00BA33A9">
        <w:rPr>
          <w:rFonts w:ascii="Arial" w:eastAsia="Times New Roman" w:hAnsi="Arial" w:cs="Arial"/>
          <w:color w:val="000000" w:themeColor="text1"/>
          <w:sz w:val="24"/>
          <w:szCs w:val="24"/>
          <w:lang w:eastAsia="es-ES"/>
        </w:rPr>
        <w:t>Autor. M.Sc. Inalvis Suárez Cuza</w:t>
      </w:r>
    </w:p>
    <w:p w:rsidR="00945548" w:rsidRPr="00BA33A9" w:rsidRDefault="00945548" w:rsidP="00945548">
      <w:pPr>
        <w:spacing w:after="0" w:line="360" w:lineRule="auto"/>
        <w:jc w:val="center"/>
        <w:rPr>
          <w:rFonts w:ascii="Arial" w:eastAsia="Times New Roman" w:hAnsi="Arial" w:cs="Arial"/>
          <w:color w:val="000000" w:themeColor="text1"/>
          <w:sz w:val="24"/>
          <w:szCs w:val="24"/>
          <w:lang w:eastAsia="es-ES"/>
        </w:rPr>
      </w:pPr>
      <w:r w:rsidRPr="00BA33A9">
        <w:rPr>
          <w:rFonts w:ascii="Arial" w:eastAsia="Times New Roman" w:hAnsi="Arial" w:cs="Arial"/>
          <w:color w:val="000000" w:themeColor="text1"/>
          <w:sz w:val="24"/>
          <w:szCs w:val="24"/>
          <w:lang w:eastAsia="es-ES"/>
        </w:rPr>
        <w:t xml:space="preserve">Correo electrónico: </w:t>
      </w:r>
      <w:hyperlink r:id="rId8" w:history="1">
        <w:r w:rsidRPr="00BA33A9">
          <w:rPr>
            <w:rStyle w:val="Hipervnculo"/>
            <w:rFonts w:ascii="Arial" w:eastAsia="Times New Roman" w:hAnsi="Arial" w:cs="Arial"/>
            <w:color w:val="000000" w:themeColor="text1"/>
            <w:sz w:val="24"/>
            <w:szCs w:val="24"/>
            <w:lang w:eastAsia="es-ES"/>
          </w:rPr>
          <w:t>inalvissc@infomed.sld.cu</w:t>
        </w:r>
      </w:hyperlink>
    </w:p>
    <w:p w:rsidR="00945548" w:rsidRDefault="00945548" w:rsidP="00945548">
      <w:pPr>
        <w:jc w:val="center"/>
        <w:rPr>
          <w:rFonts w:ascii="Arial" w:hAnsi="Arial" w:cs="Arial"/>
          <w:sz w:val="24"/>
          <w:szCs w:val="24"/>
        </w:rPr>
      </w:pPr>
    </w:p>
    <w:p w:rsidR="00945548" w:rsidRDefault="00945548" w:rsidP="00945548">
      <w:pPr>
        <w:tabs>
          <w:tab w:val="left" w:pos="1315"/>
        </w:tabs>
        <w:rPr>
          <w:rFonts w:ascii="Arial" w:hAnsi="Arial" w:cs="Arial"/>
          <w:sz w:val="24"/>
          <w:szCs w:val="24"/>
        </w:rPr>
      </w:pPr>
      <w:r>
        <w:rPr>
          <w:rFonts w:ascii="Arial" w:hAnsi="Arial" w:cs="Arial"/>
          <w:sz w:val="24"/>
          <w:szCs w:val="24"/>
        </w:rPr>
        <w:tab/>
      </w:r>
    </w:p>
    <w:p w:rsidR="00945548" w:rsidRPr="00BA33A9" w:rsidRDefault="00945548" w:rsidP="00945548">
      <w:pPr>
        <w:tabs>
          <w:tab w:val="left" w:pos="1315"/>
        </w:tabs>
        <w:jc w:val="center"/>
        <w:rPr>
          <w:rFonts w:ascii="Arial" w:hAnsi="Arial" w:cs="Arial"/>
          <w:b/>
          <w:sz w:val="24"/>
          <w:szCs w:val="24"/>
        </w:rPr>
      </w:pPr>
      <w:r w:rsidRPr="00BA33A9">
        <w:rPr>
          <w:rFonts w:ascii="Arial" w:hAnsi="Arial" w:cs="Arial"/>
          <w:b/>
          <w:sz w:val="24"/>
          <w:szCs w:val="24"/>
        </w:rPr>
        <w:t>La Habana</w:t>
      </w:r>
      <w:r w:rsidRPr="00BA33A9">
        <w:rPr>
          <w:rFonts w:ascii="Arial" w:hAnsi="Arial" w:cs="Arial"/>
          <w:b/>
          <w:sz w:val="24"/>
          <w:szCs w:val="24"/>
        </w:rPr>
        <w:br/>
        <w:t>2023</w:t>
      </w:r>
    </w:p>
    <w:p w:rsidR="00F206EF" w:rsidRDefault="00F206EF" w:rsidP="00A44845">
      <w:pPr>
        <w:spacing w:line="480" w:lineRule="auto"/>
        <w:jc w:val="both"/>
        <w:rPr>
          <w:rFonts w:ascii="Arial" w:hAnsi="Arial" w:cs="Arial"/>
          <w:sz w:val="24"/>
          <w:szCs w:val="24"/>
          <w:shd w:val="clear" w:color="auto" w:fill="FFFFFF"/>
        </w:rPr>
      </w:pPr>
    </w:p>
    <w:p w:rsidR="00E23DD9" w:rsidRPr="00945548" w:rsidRDefault="00E23DD9" w:rsidP="00E23DD9">
      <w:pPr>
        <w:spacing w:line="480" w:lineRule="auto"/>
        <w:jc w:val="center"/>
        <w:rPr>
          <w:rFonts w:ascii="Arial" w:hAnsi="Arial" w:cs="Arial"/>
          <w:b/>
          <w:sz w:val="24"/>
          <w:szCs w:val="24"/>
          <w:shd w:val="clear" w:color="auto" w:fill="FFFFFF"/>
        </w:rPr>
      </w:pPr>
      <w:r w:rsidRPr="00945548">
        <w:rPr>
          <w:rFonts w:ascii="Arial" w:hAnsi="Arial" w:cs="Arial"/>
          <w:b/>
          <w:sz w:val="24"/>
          <w:szCs w:val="24"/>
          <w:shd w:val="clear" w:color="auto" w:fill="FFFFFF"/>
        </w:rPr>
        <w:lastRenderedPageBreak/>
        <w:t>Prólogo</w:t>
      </w:r>
    </w:p>
    <w:p w:rsidR="00E23DD9" w:rsidRPr="00E23DD9" w:rsidRDefault="00E23DD9" w:rsidP="00E23DD9">
      <w:pPr>
        <w:spacing w:line="480" w:lineRule="auto"/>
        <w:jc w:val="bot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4845">
        <w:rPr>
          <w:rFonts w:ascii="Arial" w:hAnsi="Arial" w:cs="Arial"/>
          <w:sz w:val="24"/>
          <w:szCs w:val="24"/>
          <w:shd w:val="clear" w:color="auto" w:fill="FFFFFF"/>
        </w:rPr>
        <w:t>El folleto </w:t>
      </w:r>
      <w:r w:rsidRPr="00FF0F95">
        <w:rPr>
          <w:rFonts w:ascii="Arial" w:hAnsi="Arial" w:cs="Arial"/>
          <w:i/>
          <w:color w:val="000000" w:themeColor="text1"/>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procedimientos ópticos - optométricos y técnicas específicas para el manejo integral del glaucoma</w:t>
      </w:r>
      <w:r w:rsidRPr="00FF0F95">
        <w:rPr>
          <w:rFonts w:ascii="Arial" w:hAnsi="Arial" w:cs="Arial"/>
          <w:b/>
          <w:color w:val="000000" w:themeColor="text1"/>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w:hAnsi="Arial" w:cs="Arial"/>
          <w:sz w:val="24"/>
          <w:szCs w:val="24"/>
          <w:shd w:val="clear" w:color="auto" w:fill="FFFFFF"/>
        </w:rPr>
        <w:t xml:space="preserve">es </w:t>
      </w:r>
      <w:r w:rsidRPr="00A44845">
        <w:rPr>
          <w:rFonts w:ascii="Arial" w:hAnsi="Arial" w:cs="Arial"/>
          <w:sz w:val="24"/>
          <w:szCs w:val="24"/>
          <w:shd w:val="clear" w:color="auto" w:fill="FFFFFF"/>
        </w:rPr>
        <w:t>un material de apoyo</w:t>
      </w:r>
      <w:r>
        <w:rPr>
          <w:rFonts w:ascii="Arial" w:hAnsi="Arial" w:cs="Arial"/>
          <w:sz w:val="24"/>
          <w:szCs w:val="24"/>
          <w:shd w:val="clear" w:color="auto" w:fill="FFFFFF"/>
        </w:rPr>
        <w:t xml:space="preserve"> a la docencia para los tecnólogos en Opto</w:t>
      </w:r>
      <w:r>
        <w:rPr>
          <w:rFonts w:ascii="Arial" w:hAnsi="Arial" w:cs="Arial"/>
          <w:sz w:val="24"/>
          <w:szCs w:val="24"/>
          <w:shd w:val="clear" w:color="auto" w:fill="FFFFFF"/>
        </w:rPr>
        <w:t>metría y Óptica que consta de 50</w:t>
      </w:r>
      <w:bookmarkStart w:id="0" w:name="_GoBack"/>
      <w:bookmarkEnd w:id="0"/>
      <w:r>
        <w:rPr>
          <w:rFonts w:ascii="Arial" w:hAnsi="Arial" w:cs="Arial"/>
          <w:sz w:val="24"/>
          <w:szCs w:val="24"/>
          <w:shd w:val="clear" w:color="auto" w:fill="FFFFFF"/>
        </w:rPr>
        <w:t xml:space="preserve"> páginas</w:t>
      </w:r>
      <w:r w:rsidRPr="00A44845">
        <w:rPr>
          <w:rFonts w:ascii="Arial" w:hAnsi="Arial" w:cs="Arial"/>
          <w:sz w:val="24"/>
          <w:szCs w:val="24"/>
          <w:shd w:val="clear" w:color="auto" w:fill="FFFFFF"/>
        </w:rPr>
        <w:t>, que ofrece una introducción actualizada al glaucoma en un formato fácil de entender, con información detallada</w:t>
      </w:r>
      <w:r>
        <w:rPr>
          <w:rFonts w:ascii="Arial" w:hAnsi="Arial" w:cs="Arial"/>
          <w:sz w:val="24"/>
          <w:szCs w:val="24"/>
          <w:shd w:val="clear" w:color="auto" w:fill="FFFFFF"/>
        </w:rPr>
        <w:t xml:space="preserve"> de acciones a desarrollar mediante los </w:t>
      </w:r>
      <w:r w:rsidRPr="00A44845">
        <w:rPr>
          <w:rFonts w:ascii="Arial" w:hAnsi="Arial" w:cs="Arial"/>
          <w:sz w:val="24"/>
          <w:szCs w:val="24"/>
          <w:shd w:val="clear" w:color="auto" w:fill="FFFFFF"/>
        </w:rPr>
        <w:t>procederes tecnológicos</w:t>
      </w:r>
      <w:r>
        <w:rPr>
          <w:rFonts w:ascii="Arial" w:hAnsi="Arial" w:cs="Arial"/>
          <w:sz w:val="24"/>
          <w:szCs w:val="24"/>
          <w:shd w:val="clear" w:color="auto" w:fill="FFFFFF"/>
        </w:rPr>
        <w:t xml:space="preserve"> ópticos-optométricos, que a partir de  las buenas prácticas contribuyan al diagnóstico y tratamiento oportuno, con un enfoque clínico, epidemiológico, tecnológico y con un comportamiento ético-humanista, que permita un manejo integral del glaucoma, en estrecha interrelación con el equipo multidisciplinario de salud para garantizar la calidad de la visión y la vida de los pacientes en su entorno social. </w:t>
      </w:r>
    </w:p>
    <w:p w:rsidR="00E23DD9" w:rsidRDefault="00E23DD9" w:rsidP="00945548">
      <w:pPr>
        <w:spacing w:line="360" w:lineRule="auto"/>
        <w:jc w:val="both"/>
        <w:rPr>
          <w:rFonts w:ascii="Arial" w:hAnsi="Arial" w:cs="Arial"/>
          <w:b/>
          <w:sz w:val="24"/>
          <w:szCs w:val="24"/>
        </w:rPr>
      </w:pPr>
    </w:p>
    <w:p w:rsidR="00E23DD9" w:rsidRDefault="00E23DD9" w:rsidP="00945548">
      <w:pPr>
        <w:spacing w:line="360" w:lineRule="auto"/>
        <w:jc w:val="both"/>
        <w:rPr>
          <w:rFonts w:ascii="Arial" w:hAnsi="Arial" w:cs="Arial"/>
          <w:b/>
          <w:sz w:val="24"/>
          <w:szCs w:val="24"/>
        </w:rPr>
      </w:pPr>
    </w:p>
    <w:p w:rsidR="00E23DD9" w:rsidRDefault="00E23DD9" w:rsidP="00945548">
      <w:pPr>
        <w:spacing w:line="360" w:lineRule="auto"/>
        <w:jc w:val="both"/>
        <w:rPr>
          <w:rFonts w:ascii="Arial" w:hAnsi="Arial" w:cs="Arial"/>
          <w:b/>
          <w:sz w:val="24"/>
          <w:szCs w:val="24"/>
        </w:rPr>
      </w:pPr>
    </w:p>
    <w:p w:rsidR="004F0FB0" w:rsidRPr="00945548" w:rsidRDefault="00945548" w:rsidP="00E23DD9">
      <w:pPr>
        <w:spacing w:line="360" w:lineRule="auto"/>
        <w:jc w:val="center"/>
        <w:rPr>
          <w:rFonts w:ascii="Arial" w:hAnsi="Arial" w:cs="Arial"/>
          <w:b/>
          <w:sz w:val="24"/>
          <w:szCs w:val="24"/>
        </w:rPr>
      </w:pPr>
      <w:r w:rsidRPr="00945548">
        <w:rPr>
          <w:rFonts w:ascii="Arial" w:hAnsi="Arial" w:cs="Arial"/>
          <w:b/>
          <w:sz w:val="24"/>
          <w:szCs w:val="24"/>
        </w:rPr>
        <w:t>Autor principal</w:t>
      </w:r>
    </w:p>
    <w:p w:rsidR="00945548" w:rsidRPr="00945548" w:rsidRDefault="00945548" w:rsidP="00E23DD9">
      <w:pPr>
        <w:spacing w:line="360" w:lineRule="auto"/>
        <w:jc w:val="center"/>
        <w:rPr>
          <w:rFonts w:ascii="Arial" w:eastAsia="Times New Roman" w:hAnsi="Arial" w:cs="Arial"/>
          <w:color w:val="000000" w:themeColor="text1"/>
          <w:sz w:val="24"/>
          <w:szCs w:val="24"/>
          <w:lang w:eastAsia="es-ES"/>
        </w:rPr>
      </w:pPr>
      <w:r w:rsidRPr="00945548">
        <w:rPr>
          <w:rFonts w:ascii="Arial" w:eastAsia="Times New Roman" w:hAnsi="Arial" w:cs="Arial"/>
          <w:color w:val="000000" w:themeColor="text1"/>
          <w:sz w:val="24"/>
          <w:szCs w:val="24"/>
          <w:lang w:eastAsia="es-ES"/>
        </w:rPr>
        <w:t>M.Sc. Inalvis Suárez Cuza</w:t>
      </w:r>
    </w:p>
    <w:p w:rsidR="00945548" w:rsidRPr="00945548" w:rsidRDefault="00945548" w:rsidP="00E23DD9">
      <w:pPr>
        <w:spacing w:line="360" w:lineRule="auto"/>
        <w:jc w:val="center"/>
        <w:rPr>
          <w:rFonts w:ascii="Arial" w:eastAsia="Times New Roman" w:hAnsi="Arial" w:cs="Arial"/>
          <w:b/>
          <w:color w:val="000000" w:themeColor="text1"/>
          <w:sz w:val="24"/>
          <w:szCs w:val="24"/>
          <w:lang w:eastAsia="es-ES"/>
        </w:rPr>
      </w:pPr>
      <w:r w:rsidRPr="00945548">
        <w:rPr>
          <w:rFonts w:ascii="Arial" w:eastAsia="Times New Roman" w:hAnsi="Arial" w:cs="Arial"/>
          <w:b/>
          <w:color w:val="000000" w:themeColor="text1"/>
          <w:sz w:val="24"/>
          <w:szCs w:val="24"/>
          <w:lang w:eastAsia="es-ES"/>
        </w:rPr>
        <w:t>Coautores</w:t>
      </w:r>
    </w:p>
    <w:p w:rsidR="00945548" w:rsidRPr="00945548" w:rsidRDefault="00945548" w:rsidP="00E23DD9">
      <w:pPr>
        <w:spacing w:line="360" w:lineRule="auto"/>
        <w:jc w:val="center"/>
        <w:rPr>
          <w:rFonts w:ascii="Arial" w:eastAsia="Times New Roman" w:hAnsi="Arial" w:cs="Arial"/>
          <w:color w:val="000000" w:themeColor="text1"/>
          <w:sz w:val="24"/>
          <w:szCs w:val="24"/>
          <w:lang w:eastAsia="es-ES"/>
        </w:rPr>
      </w:pPr>
      <w:r w:rsidRPr="00945548">
        <w:rPr>
          <w:rFonts w:ascii="Arial" w:eastAsia="Times New Roman" w:hAnsi="Arial" w:cs="Arial"/>
          <w:color w:val="000000" w:themeColor="text1"/>
          <w:sz w:val="24"/>
          <w:szCs w:val="24"/>
          <w:lang w:eastAsia="es-ES"/>
        </w:rPr>
        <w:t>Dr.C. Susana Solís Solís</w:t>
      </w:r>
    </w:p>
    <w:p w:rsidR="00945548" w:rsidRPr="00945548" w:rsidRDefault="00945548" w:rsidP="00E23DD9">
      <w:pPr>
        <w:spacing w:line="360" w:lineRule="auto"/>
        <w:jc w:val="center"/>
        <w:rPr>
          <w:rFonts w:ascii="Arial" w:eastAsia="Times New Roman" w:hAnsi="Arial" w:cs="Arial"/>
          <w:color w:val="000000" w:themeColor="text1"/>
          <w:sz w:val="24"/>
          <w:szCs w:val="24"/>
          <w:lang w:eastAsia="es-ES"/>
        </w:rPr>
      </w:pPr>
      <w:r w:rsidRPr="00945548">
        <w:rPr>
          <w:rFonts w:ascii="Arial" w:eastAsia="Times New Roman" w:hAnsi="Arial" w:cs="Arial"/>
          <w:color w:val="000000" w:themeColor="text1"/>
          <w:sz w:val="24"/>
          <w:szCs w:val="24"/>
          <w:lang w:eastAsia="es-ES"/>
        </w:rPr>
        <w:t>Dr.C. Taimí Cárdenas Díaz</w:t>
      </w:r>
    </w:p>
    <w:p w:rsidR="00945548" w:rsidRDefault="00945548" w:rsidP="00E23DD9">
      <w:pPr>
        <w:spacing w:line="480" w:lineRule="auto"/>
        <w:jc w:val="center"/>
        <w:rPr>
          <w:rFonts w:ascii="Arial" w:hAnsi="Arial" w:cs="Arial"/>
          <w:b/>
          <w:sz w:val="24"/>
          <w:szCs w:val="24"/>
          <w:shd w:val="clear" w:color="auto" w:fill="FFFFFF"/>
        </w:rPr>
      </w:pPr>
      <w:r>
        <w:rPr>
          <w:rFonts w:ascii="Arial" w:eastAsia="Times New Roman" w:hAnsi="Arial" w:cs="Arial"/>
          <w:color w:val="000000" w:themeColor="text1"/>
          <w:sz w:val="24"/>
          <w:szCs w:val="24"/>
          <w:lang w:eastAsia="es-ES"/>
        </w:rPr>
        <w:t>M.Sc. Litisia Lis Muñoz Alonso</w:t>
      </w:r>
    </w:p>
    <w:p w:rsidR="00897A9F" w:rsidRDefault="00897A9F" w:rsidP="00A162E2">
      <w:pPr>
        <w:tabs>
          <w:tab w:val="left" w:pos="1315"/>
        </w:tabs>
        <w:rPr>
          <w:rFonts w:ascii="Arial" w:hAnsi="Arial" w:cs="Arial"/>
          <w:b/>
          <w:sz w:val="24"/>
          <w:szCs w:val="24"/>
          <w:shd w:val="clear" w:color="auto" w:fill="FFFFFF"/>
        </w:rPr>
      </w:pPr>
    </w:p>
    <w:p w:rsidR="00E23DD9" w:rsidRDefault="00E23DD9" w:rsidP="00A162E2">
      <w:pPr>
        <w:tabs>
          <w:tab w:val="left" w:pos="1315"/>
        </w:tabs>
        <w:rPr>
          <w:rFonts w:ascii="Arial" w:hAnsi="Arial" w:cs="Arial"/>
          <w:b/>
          <w:sz w:val="24"/>
          <w:szCs w:val="24"/>
          <w:shd w:val="clear" w:color="auto" w:fill="FFFFFF"/>
        </w:rPr>
      </w:pPr>
    </w:p>
    <w:p w:rsidR="00E23DD9" w:rsidRDefault="00E23DD9" w:rsidP="00A162E2">
      <w:pPr>
        <w:tabs>
          <w:tab w:val="left" w:pos="1315"/>
        </w:tabs>
        <w:rPr>
          <w:rFonts w:ascii="Arial" w:hAnsi="Arial" w:cs="Arial"/>
          <w:sz w:val="24"/>
          <w:szCs w:val="24"/>
        </w:rPr>
      </w:pPr>
    </w:p>
    <w:p w:rsidR="00897A9F" w:rsidRDefault="00897A9F" w:rsidP="00A162E2">
      <w:pPr>
        <w:tabs>
          <w:tab w:val="left" w:pos="1315"/>
        </w:tabs>
        <w:rPr>
          <w:rFonts w:ascii="Arial" w:hAnsi="Arial" w:cs="Arial"/>
          <w:sz w:val="24"/>
          <w:szCs w:val="24"/>
        </w:rPr>
      </w:pPr>
    </w:p>
    <w:p w:rsidR="009573AA" w:rsidRDefault="004F0FB0" w:rsidP="004F0FB0">
      <w:pPr>
        <w:tabs>
          <w:tab w:val="left" w:pos="1315"/>
        </w:tabs>
        <w:jc w:val="center"/>
        <w:rPr>
          <w:rFonts w:ascii="Arial" w:hAnsi="Arial" w:cs="Arial"/>
          <w:b/>
          <w:sz w:val="24"/>
          <w:szCs w:val="24"/>
        </w:rPr>
      </w:pPr>
      <w:r>
        <w:rPr>
          <w:rFonts w:ascii="Arial" w:hAnsi="Arial" w:cs="Arial"/>
          <w:b/>
          <w:sz w:val="24"/>
          <w:szCs w:val="24"/>
        </w:rPr>
        <w:lastRenderedPageBreak/>
        <w:t>Contenido</w:t>
      </w:r>
    </w:p>
    <w:p w:rsidR="004F0FB0" w:rsidRDefault="004F0FB0" w:rsidP="004F0FB0">
      <w:pPr>
        <w:tabs>
          <w:tab w:val="left" w:pos="1315"/>
        </w:tabs>
        <w:jc w:val="center"/>
        <w:rPr>
          <w:rFonts w:ascii="Arial" w:hAnsi="Arial" w:cs="Arial"/>
          <w:sz w:val="24"/>
          <w:szCs w:val="24"/>
        </w:rPr>
      </w:pPr>
    </w:p>
    <w:p w:rsidR="009573AA" w:rsidRPr="00FF76D2" w:rsidRDefault="00EE2233" w:rsidP="00FF76D2">
      <w:pPr>
        <w:tabs>
          <w:tab w:val="left" w:pos="1315"/>
        </w:tabs>
        <w:spacing w:line="480" w:lineRule="auto"/>
        <w:jc w:val="both"/>
        <w:rPr>
          <w:rFonts w:ascii="Arial" w:hAnsi="Arial" w:cs="Arial"/>
          <w:b/>
          <w:sz w:val="24"/>
          <w:szCs w:val="24"/>
        </w:rPr>
      </w:pPr>
      <w:r w:rsidRPr="00FF76D2">
        <w:rPr>
          <w:rFonts w:ascii="Arial" w:hAnsi="Arial" w:cs="Arial"/>
          <w:b/>
          <w:sz w:val="24"/>
          <w:szCs w:val="24"/>
        </w:rPr>
        <w:t>Introducción</w:t>
      </w:r>
    </w:p>
    <w:p w:rsidR="00EE2233" w:rsidRPr="00FF76D2" w:rsidRDefault="00EE2233" w:rsidP="00027D28">
      <w:pPr>
        <w:pStyle w:val="Prrafodelista"/>
        <w:numPr>
          <w:ilvl w:val="0"/>
          <w:numId w:val="52"/>
        </w:numPr>
        <w:spacing w:line="480" w:lineRule="auto"/>
        <w:jc w:val="both"/>
        <w:rPr>
          <w:rFonts w:ascii="Arial" w:hAnsi="Arial" w:cs="Arial"/>
          <w:sz w:val="24"/>
          <w:szCs w:val="24"/>
        </w:rPr>
      </w:pPr>
      <w:r w:rsidRPr="00FF76D2">
        <w:rPr>
          <w:rFonts w:ascii="Arial" w:hAnsi="Arial" w:cs="Arial"/>
          <w:sz w:val="24"/>
          <w:szCs w:val="24"/>
        </w:rPr>
        <w:t>Factores de riesgos</w:t>
      </w:r>
    </w:p>
    <w:p w:rsidR="00EE2233" w:rsidRPr="00FF76D2" w:rsidRDefault="00EE2233" w:rsidP="00027D28">
      <w:pPr>
        <w:pStyle w:val="Prrafodelista"/>
        <w:numPr>
          <w:ilvl w:val="0"/>
          <w:numId w:val="52"/>
        </w:numPr>
        <w:spacing w:line="480" w:lineRule="auto"/>
        <w:jc w:val="both"/>
        <w:rPr>
          <w:rFonts w:ascii="Arial" w:hAnsi="Arial" w:cs="Arial"/>
          <w:sz w:val="24"/>
          <w:szCs w:val="24"/>
        </w:rPr>
      </w:pPr>
      <w:r w:rsidRPr="00FF76D2">
        <w:rPr>
          <w:rFonts w:ascii="Arial" w:hAnsi="Arial" w:cs="Arial"/>
          <w:sz w:val="24"/>
          <w:szCs w:val="24"/>
        </w:rPr>
        <w:t>Glaucoma de ángulo abierto</w:t>
      </w:r>
    </w:p>
    <w:p w:rsidR="00EE2233" w:rsidRPr="00FF76D2" w:rsidRDefault="00EE2233" w:rsidP="00027D28">
      <w:pPr>
        <w:pStyle w:val="Prrafodelista"/>
        <w:numPr>
          <w:ilvl w:val="0"/>
          <w:numId w:val="52"/>
        </w:numPr>
        <w:spacing w:line="480" w:lineRule="auto"/>
        <w:jc w:val="both"/>
        <w:rPr>
          <w:rFonts w:ascii="Arial" w:hAnsi="Arial" w:cs="Arial"/>
          <w:sz w:val="24"/>
          <w:szCs w:val="24"/>
        </w:rPr>
      </w:pPr>
      <w:r w:rsidRPr="00FF76D2">
        <w:rPr>
          <w:rFonts w:ascii="Arial" w:hAnsi="Arial" w:cs="Arial"/>
          <w:sz w:val="24"/>
          <w:szCs w:val="24"/>
        </w:rPr>
        <w:t xml:space="preserve">Glaucoma de ángulo cerrado </w:t>
      </w:r>
    </w:p>
    <w:p w:rsidR="00EE2233" w:rsidRPr="00FF76D2" w:rsidRDefault="00EE2233" w:rsidP="00027D28">
      <w:pPr>
        <w:pStyle w:val="Prrafodelista"/>
        <w:numPr>
          <w:ilvl w:val="0"/>
          <w:numId w:val="52"/>
        </w:numPr>
        <w:spacing w:line="480" w:lineRule="auto"/>
        <w:jc w:val="both"/>
        <w:rPr>
          <w:rFonts w:ascii="Arial" w:hAnsi="Arial" w:cs="Arial"/>
          <w:sz w:val="24"/>
          <w:szCs w:val="24"/>
        </w:rPr>
      </w:pPr>
      <w:r w:rsidRPr="00FF76D2">
        <w:rPr>
          <w:rFonts w:ascii="Arial" w:hAnsi="Arial" w:cs="Arial"/>
          <w:sz w:val="24"/>
          <w:szCs w:val="24"/>
        </w:rPr>
        <w:t xml:space="preserve">Sintomatología </w:t>
      </w:r>
    </w:p>
    <w:p w:rsidR="00EE2233" w:rsidRPr="00FF76D2" w:rsidRDefault="00EE2233" w:rsidP="00FF76D2">
      <w:pPr>
        <w:spacing w:line="480" w:lineRule="auto"/>
        <w:jc w:val="both"/>
        <w:rPr>
          <w:rFonts w:ascii="Arial" w:hAnsi="Arial" w:cs="Arial"/>
          <w:b/>
          <w:sz w:val="24"/>
          <w:szCs w:val="24"/>
        </w:rPr>
      </w:pPr>
      <w:r w:rsidRPr="00FF76D2">
        <w:rPr>
          <w:rFonts w:ascii="Arial" w:hAnsi="Arial" w:cs="Arial"/>
          <w:b/>
          <w:sz w:val="24"/>
          <w:szCs w:val="24"/>
        </w:rPr>
        <w:t>Procedimientos Ópticos-Optométricos</w:t>
      </w:r>
      <w:r w:rsidR="00FF76D2" w:rsidRPr="00FF76D2">
        <w:rPr>
          <w:rFonts w:ascii="Arial" w:hAnsi="Arial" w:cs="Arial"/>
          <w:b/>
          <w:sz w:val="24"/>
          <w:szCs w:val="24"/>
        </w:rPr>
        <w:t xml:space="preserve"> y técnicas </w:t>
      </w:r>
      <w:r w:rsidR="00FF76D2">
        <w:rPr>
          <w:rFonts w:ascii="Arial" w:hAnsi="Arial" w:cs="Arial"/>
          <w:b/>
          <w:sz w:val="24"/>
          <w:szCs w:val="24"/>
        </w:rPr>
        <w:t>específicas en el manejo del</w:t>
      </w:r>
      <w:r w:rsidR="00FF76D2" w:rsidRPr="00FF76D2">
        <w:rPr>
          <w:rFonts w:ascii="Arial" w:hAnsi="Arial" w:cs="Arial"/>
          <w:b/>
          <w:sz w:val="24"/>
          <w:szCs w:val="24"/>
        </w:rPr>
        <w:t xml:space="preserve"> glaucoma</w:t>
      </w:r>
    </w:p>
    <w:p w:rsidR="00EE2233" w:rsidRPr="00FF76D2"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Anamnesis</w:t>
      </w:r>
    </w:p>
    <w:p w:rsidR="00EE2233"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Lensometría</w:t>
      </w:r>
    </w:p>
    <w:p w:rsidR="00FF76D2" w:rsidRDefault="00FF76D2" w:rsidP="00027D28">
      <w:pPr>
        <w:pStyle w:val="Prrafodelista"/>
        <w:numPr>
          <w:ilvl w:val="0"/>
          <w:numId w:val="56"/>
        </w:numPr>
        <w:spacing w:line="480" w:lineRule="auto"/>
        <w:jc w:val="both"/>
        <w:rPr>
          <w:rFonts w:ascii="Arial" w:hAnsi="Arial" w:cs="Arial"/>
          <w:sz w:val="24"/>
          <w:szCs w:val="24"/>
        </w:rPr>
      </w:pPr>
      <w:r>
        <w:rPr>
          <w:rFonts w:ascii="Arial" w:hAnsi="Arial" w:cs="Arial"/>
          <w:sz w:val="24"/>
          <w:szCs w:val="24"/>
        </w:rPr>
        <w:t>Manual</w:t>
      </w:r>
    </w:p>
    <w:p w:rsidR="00FF76D2" w:rsidRPr="00FF76D2" w:rsidRDefault="00FF76D2" w:rsidP="00027D28">
      <w:pPr>
        <w:pStyle w:val="Prrafodelista"/>
        <w:numPr>
          <w:ilvl w:val="0"/>
          <w:numId w:val="56"/>
        </w:numPr>
        <w:spacing w:line="480" w:lineRule="auto"/>
        <w:jc w:val="both"/>
        <w:rPr>
          <w:rFonts w:ascii="Arial" w:hAnsi="Arial" w:cs="Arial"/>
          <w:sz w:val="24"/>
          <w:szCs w:val="24"/>
        </w:rPr>
      </w:pPr>
      <w:r>
        <w:rPr>
          <w:rFonts w:ascii="Arial" w:hAnsi="Arial" w:cs="Arial"/>
          <w:sz w:val="24"/>
          <w:szCs w:val="24"/>
        </w:rPr>
        <w:t>Automática</w:t>
      </w:r>
    </w:p>
    <w:p w:rsidR="00EE2233" w:rsidRPr="00FF76D2"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Dominancia ocular</w:t>
      </w:r>
    </w:p>
    <w:p w:rsidR="00EE2233" w:rsidRPr="00FF76D2"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Agudeza visual</w:t>
      </w:r>
    </w:p>
    <w:p w:rsidR="00EE2233" w:rsidRPr="00FF76D2"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Movimientos oculares</w:t>
      </w:r>
    </w:p>
    <w:p w:rsidR="00EE2233" w:rsidRPr="00FF76D2"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Cover test</w:t>
      </w:r>
    </w:p>
    <w:p w:rsidR="00EE2233" w:rsidRPr="00FF76D2"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Punto próximo de convergencia</w:t>
      </w:r>
    </w:p>
    <w:p w:rsidR="00FF76D2" w:rsidRPr="00FF76D2"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Visión colores</w:t>
      </w:r>
    </w:p>
    <w:p w:rsidR="000F5834" w:rsidRPr="00FF76D2"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Reflejos pupilares</w:t>
      </w:r>
    </w:p>
    <w:p w:rsidR="000F5834"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Queratometría</w:t>
      </w:r>
    </w:p>
    <w:p w:rsidR="00FF76D2" w:rsidRDefault="00FF76D2" w:rsidP="00027D28">
      <w:pPr>
        <w:pStyle w:val="Prrafodelista"/>
        <w:numPr>
          <w:ilvl w:val="0"/>
          <w:numId w:val="55"/>
        </w:numPr>
        <w:spacing w:line="480" w:lineRule="auto"/>
        <w:jc w:val="both"/>
        <w:rPr>
          <w:rFonts w:ascii="Arial" w:hAnsi="Arial" w:cs="Arial"/>
          <w:sz w:val="24"/>
          <w:szCs w:val="24"/>
        </w:rPr>
      </w:pPr>
      <w:r>
        <w:rPr>
          <w:rFonts w:ascii="Arial" w:hAnsi="Arial" w:cs="Arial"/>
          <w:sz w:val="24"/>
          <w:szCs w:val="24"/>
        </w:rPr>
        <w:t>Manual</w:t>
      </w:r>
    </w:p>
    <w:p w:rsidR="00FF76D2" w:rsidRPr="00FF76D2" w:rsidRDefault="00FF76D2" w:rsidP="00027D28">
      <w:pPr>
        <w:pStyle w:val="Prrafodelista"/>
        <w:numPr>
          <w:ilvl w:val="0"/>
          <w:numId w:val="55"/>
        </w:numPr>
        <w:spacing w:line="480" w:lineRule="auto"/>
        <w:jc w:val="both"/>
        <w:rPr>
          <w:rFonts w:ascii="Arial" w:hAnsi="Arial" w:cs="Arial"/>
          <w:sz w:val="24"/>
          <w:szCs w:val="24"/>
        </w:rPr>
      </w:pPr>
      <w:r>
        <w:rPr>
          <w:rFonts w:ascii="Arial" w:hAnsi="Arial" w:cs="Arial"/>
          <w:sz w:val="24"/>
          <w:szCs w:val="24"/>
        </w:rPr>
        <w:t>Automática</w:t>
      </w:r>
    </w:p>
    <w:p w:rsidR="000F5834" w:rsidRPr="00FF76D2"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Distancia Pupila</w:t>
      </w:r>
    </w:p>
    <w:p w:rsidR="000F5834"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lastRenderedPageBreak/>
        <w:t>Presión ocular</w:t>
      </w:r>
    </w:p>
    <w:p w:rsidR="000F5834"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Refracción</w:t>
      </w:r>
    </w:p>
    <w:p w:rsidR="00FF76D2" w:rsidRDefault="00FF76D2" w:rsidP="00027D28">
      <w:pPr>
        <w:pStyle w:val="Prrafodelista"/>
        <w:numPr>
          <w:ilvl w:val="0"/>
          <w:numId w:val="54"/>
        </w:numPr>
        <w:spacing w:line="480" w:lineRule="auto"/>
        <w:jc w:val="both"/>
        <w:rPr>
          <w:rFonts w:ascii="Arial" w:hAnsi="Arial" w:cs="Arial"/>
          <w:sz w:val="24"/>
          <w:szCs w:val="24"/>
        </w:rPr>
      </w:pPr>
      <w:r>
        <w:rPr>
          <w:rFonts w:ascii="Arial" w:hAnsi="Arial" w:cs="Arial"/>
          <w:sz w:val="24"/>
          <w:szCs w:val="24"/>
        </w:rPr>
        <w:t>Objetiva</w:t>
      </w:r>
    </w:p>
    <w:p w:rsidR="00FF76D2" w:rsidRPr="00FF76D2" w:rsidRDefault="00FF76D2" w:rsidP="00027D28">
      <w:pPr>
        <w:pStyle w:val="Prrafodelista"/>
        <w:numPr>
          <w:ilvl w:val="0"/>
          <w:numId w:val="54"/>
        </w:numPr>
        <w:spacing w:line="480" w:lineRule="auto"/>
        <w:jc w:val="both"/>
        <w:rPr>
          <w:rFonts w:ascii="Arial" w:hAnsi="Arial" w:cs="Arial"/>
          <w:sz w:val="24"/>
          <w:szCs w:val="24"/>
        </w:rPr>
      </w:pPr>
      <w:r>
        <w:rPr>
          <w:rFonts w:ascii="Arial" w:hAnsi="Arial" w:cs="Arial"/>
          <w:sz w:val="24"/>
          <w:szCs w:val="24"/>
        </w:rPr>
        <w:t>Subjetiva</w:t>
      </w:r>
    </w:p>
    <w:p w:rsidR="000F5834" w:rsidRDefault="00EE2233"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Paquimetría</w:t>
      </w:r>
    </w:p>
    <w:p w:rsidR="00FF76D2" w:rsidRDefault="00FF76D2" w:rsidP="00027D28">
      <w:pPr>
        <w:pStyle w:val="Prrafodelista"/>
        <w:numPr>
          <w:ilvl w:val="0"/>
          <w:numId w:val="54"/>
        </w:numPr>
        <w:spacing w:line="480" w:lineRule="auto"/>
        <w:jc w:val="both"/>
        <w:rPr>
          <w:rFonts w:ascii="Arial" w:hAnsi="Arial" w:cs="Arial"/>
          <w:sz w:val="24"/>
          <w:szCs w:val="24"/>
        </w:rPr>
      </w:pPr>
      <w:r>
        <w:rPr>
          <w:rFonts w:ascii="Arial" w:hAnsi="Arial" w:cs="Arial"/>
          <w:sz w:val="24"/>
          <w:szCs w:val="24"/>
        </w:rPr>
        <w:t>De contacto</w:t>
      </w:r>
    </w:p>
    <w:p w:rsidR="00FF76D2" w:rsidRPr="00FF76D2" w:rsidRDefault="00FF76D2" w:rsidP="00027D28">
      <w:pPr>
        <w:pStyle w:val="Prrafodelista"/>
        <w:numPr>
          <w:ilvl w:val="0"/>
          <w:numId w:val="54"/>
        </w:numPr>
        <w:spacing w:line="480" w:lineRule="auto"/>
        <w:jc w:val="both"/>
        <w:rPr>
          <w:rFonts w:ascii="Arial" w:hAnsi="Arial" w:cs="Arial"/>
          <w:sz w:val="24"/>
          <w:szCs w:val="24"/>
        </w:rPr>
      </w:pPr>
      <w:r>
        <w:rPr>
          <w:rFonts w:ascii="Arial" w:hAnsi="Arial" w:cs="Arial"/>
          <w:sz w:val="24"/>
          <w:szCs w:val="24"/>
        </w:rPr>
        <w:t>De no contacto</w:t>
      </w:r>
    </w:p>
    <w:p w:rsidR="000F5834" w:rsidRDefault="000F5834"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Biometría</w:t>
      </w:r>
    </w:p>
    <w:p w:rsidR="00FF76D2" w:rsidRDefault="00FF76D2" w:rsidP="00027D28">
      <w:pPr>
        <w:pStyle w:val="Prrafodelista"/>
        <w:numPr>
          <w:ilvl w:val="0"/>
          <w:numId w:val="54"/>
        </w:numPr>
        <w:spacing w:line="480" w:lineRule="auto"/>
        <w:jc w:val="both"/>
        <w:rPr>
          <w:rFonts w:ascii="Arial" w:hAnsi="Arial" w:cs="Arial"/>
          <w:sz w:val="24"/>
          <w:szCs w:val="24"/>
        </w:rPr>
      </w:pPr>
      <w:r>
        <w:rPr>
          <w:rFonts w:ascii="Arial" w:hAnsi="Arial" w:cs="Arial"/>
          <w:sz w:val="24"/>
          <w:szCs w:val="24"/>
        </w:rPr>
        <w:t>De contacto</w:t>
      </w:r>
    </w:p>
    <w:p w:rsidR="00FF76D2" w:rsidRPr="00FF76D2" w:rsidRDefault="00FF76D2" w:rsidP="00027D28">
      <w:pPr>
        <w:pStyle w:val="Prrafodelista"/>
        <w:numPr>
          <w:ilvl w:val="0"/>
          <w:numId w:val="54"/>
        </w:numPr>
        <w:spacing w:line="480" w:lineRule="auto"/>
        <w:jc w:val="both"/>
        <w:rPr>
          <w:rFonts w:ascii="Arial" w:hAnsi="Arial" w:cs="Arial"/>
          <w:sz w:val="24"/>
          <w:szCs w:val="24"/>
        </w:rPr>
      </w:pPr>
      <w:r>
        <w:rPr>
          <w:rFonts w:ascii="Arial" w:hAnsi="Arial" w:cs="Arial"/>
          <w:sz w:val="24"/>
          <w:szCs w:val="24"/>
        </w:rPr>
        <w:t>De no contacto</w:t>
      </w:r>
    </w:p>
    <w:p w:rsidR="000F5834" w:rsidRDefault="000F5834" w:rsidP="00027D28">
      <w:pPr>
        <w:pStyle w:val="Prrafodelista"/>
        <w:numPr>
          <w:ilvl w:val="0"/>
          <w:numId w:val="53"/>
        </w:numPr>
        <w:spacing w:line="480" w:lineRule="auto"/>
        <w:jc w:val="both"/>
        <w:rPr>
          <w:rFonts w:ascii="Arial" w:hAnsi="Arial" w:cs="Arial"/>
          <w:sz w:val="24"/>
          <w:szCs w:val="24"/>
        </w:rPr>
      </w:pPr>
      <w:r w:rsidRPr="00FF76D2">
        <w:rPr>
          <w:rFonts w:ascii="Arial" w:hAnsi="Arial" w:cs="Arial"/>
          <w:sz w:val="24"/>
          <w:szCs w:val="24"/>
        </w:rPr>
        <w:t>Campo Visual</w:t>
      </w:r>
    </w:p>
    <w:p w:rsidR="00FF76D2" w:rsidRDefault="00FF76D2" w:rsidP="00027D28">
      <w:pPr>
        <w:pStyle w:val="Prrafodelista"/>
        <w:numPr>
          <w:ilvl w:val="0"/>
          <w:numId w:val="54"/>
        </w:numPr>
        <w:spacing w:line="480" w:lineRule="auto"/>
        <w:jc w:val="both"/>
        <w:rPr>
          <w:rFonts w:ascii="Arial" w:hAnsi="Arial" w:cs="Arial"/>
          <w:sz w:val="24"/>
          <w:szCs w:val="24"/>
        </w:rPr>
      </w:pPr>
      <w:r>
        <w:rPr>
          <w:rFonts w:ascii="Arial" w:hAnsi="Arial" w:cs="Arial"/>
          <w:sz w:val="24"/>
          <w:szCs w:val="24"/>
        </w:rPr>
        <w:t>Octopus</w:t>
      </w:r>
    </w:p>
    <w:p w:rsidR="00FF76D2" w:rsidRPr="00FF76D2" w:rsidRDefault="00FF76D2" w:rsidP="00027D28">
      <w:pPr>
        <w:pStyle w:val="Prrafodelista"/>
        <w:numPr>
          <w:ilvl w:val="0"/>
          <w:numId w:val="54"/>
        </w:numPr>
        <w:spacing w:line="480" w:lineRule="auto"/>
        <w:jc w:val="both"/>
        <w:rPr>
          <w:rFonts w:ascii="Arial" w:hAnsi="Arial" w:cs="Arial"/>
          <w:sz w:val="24"/>
          <w:szCs w:val="24"/>
        </w:rPr>
      </w:pPr>
      <w:r>
        <w:rPr>
          <w:rFonts w:ascii="Arial" w:hAnsi="Arial" w:cs="Arial"/>
          <w:sz w:val="24"/>
          <w:szCs w:val="24"/>
        </w:rPr>
        <w:t>AVA</w:t>
      </w:r>
    </w:p>
    <w:p w:rsidR="00EE2233" w:rsidRDefault="001F1E4F" w:rsidP="00027D28">
      <w:pPr>
        <w:pStyle w:val="Prrafodelista"/>
        <w:numPr>
          <w:ilvl w:val="0"/>
          <w:numId w:val="53"/>
        </w:numPr>
        <w:spacing w:line="480" w:lineRule="auto"/>
        <w:jc w:val="both"/>
        <w:rPr>
          <w:rFonts w:ascii="Arial" w:hAnsi="Arial" w:cs="Arial"/>
          <w:sz w:val="24"/>
          <w:szCs w:val="24"/>
        </w:rPr>
      </w:pPr>
      <w:r>
        <w:rPr>
          <w:rFonts w:ascii="Arial" w:hAnsi="Arial" w:cs="Arial"/>
          <w:sz w:val="24"/>
          <w:szCs w:val="24"/>
        </w:rPr>
        <w:t>Diagnóstico optométrico</w:t>
      </w:r>
    </w:p>
    <w:p w:rsidR="001F1E4F" w:rsidRPr="001F1E4F" w:rsidRDefault="001F1E4F" w:rsidP="001F1E4F">
      <w:pPr>
        <w:pStyle w:val="Prrafodelista"/>
        <w:numPr>
          <w:ilvl w:val="0"/>
          <w:numId w:val="53"/>
        </w:numPr>
        <w:spacing w:line="480" w:lineRule="auto"/>
        <w:jc w:val="both"/>
        <w:rPr>
          <w:rFonts w:ascii="Arial" w:hAnsi="Arial" w:cs="Arial"/>
          <w:sz w:val="24"/>
          <w:szCs w:val="24"/>
        </w:rPr>
      </w:pPr>
      <w:r w:rsidRPr="001F1E4F">
        <w:rPr>
          <w:rFonts w:ascii="Arial" w:hAnsi="Arial" w:cs="Arial"/>
          <w:sz w:val="24"/>
        </w:rPr>
        <w:t>Detección precoz en el ámbito de la optometría</w:t>
      </w:r>
      <w:r w:rsidRPr="001F1E4F">
        <w:rPr>
          <w:rFonts w:ascii="Arial" w:hAnsi="Arial" w:cs="Arial"/>
          <w:sz w:val="24"/>
          <w:szCs w:val="24"/>
        </w:rPr>
        <w:t xml:space="preserve"> </w:t>
      </w:r>
    </w:p>
    <w:p w:rsidR="001F1E4F" w:rsidRPr="00FF76D2" w:rsidRDefault="001F1E4F" w:rsidP="001F1E4F">
      <w:pPr>
        <w:pStyle w:val="Prrafodelista"/>
        <w:spacing w:line="480" w:lineRule="auto"/>
        <w:jc w:val="both"/>
        <w:rPr>
          <w:rFonts w:ascii="Arial" w:hAnsi="Arial" w:cs="Arial"/>
          <w:sz w:val="24"/>
          <w:szCs w:val="24"/>
        </w:rPr>
      </w:pPr>
    </w:p>
    <w:p w:rsidR="00EE2233" w:rsidRPr="00FF76D2" w:rsidRDefault="00EE2233" w:rsidP="00FF76D2">
      <w:pPr>
        <w:tabs>
          <w:tab w:val="left" w:pos="1315"/>
        </w:tabs>
        <w:spacing w:line="480" w:lineRule="auto"/>
        <w:jc w:val="both"/>
        <w:rPr>
          <w:rFonts w:ascii="Arial" w:hAnsi="Arial" w:cs="Arial"/>
          <w:sz w:val="24"/>
          <w:szCs w:val="24"/>
        </w:rPr>
      </w:pPr>
    </w:p>
    <w:p w:rsidR="009573AA" w:rsidRDefault="009573AA" w:rsidP="00A162E2">
      <w:pPr>
        <w:tabs>
          <w:tab w:val="left" w:pos="1315"/>
        </w:tabs>
        <w:rPr>
          <w:rFonts w:ascii="Arial" w:hAnsi="Arial" w:cs="Arial"/>
          <w:sz w:val="24"/>
          <w:szCs w:val="24"/>
        </w:rPr>
      </w:pPr>
    </w:p>
    <w:p w:rsidR="009573AA" w:rsidRDefault="009573AA" w:rsidP="00A162E2">
      <w:pPr>
        <w:tabs>
          <w:tab w:val="left" w:pos="1315"/>
        </w:tabs>
        <w:rPr>
          <w:rFonts w:ascii="Arial" w:hAnsi="Arial" w:cs="Arial"/>
          <w:sz w:val="24"/>
          <w:szCs w:val="24"/>
        </w:rPr>
      </w:pPr>
    </w:p>
    <w:p w:rsidR="009573AA" w:rsidRDefault="009573AA" w:rsidP="00A162E2">
      <w:pPr>
        <w:tabs>
          <w:tab w:val="left" w:pos="1315"/>
        </w:tabs>
        <w:rPr>
          <w:rFonts w:ascii="Arial" w:hAnsi="Arial" w:cs="Arial"/>
          <w:sz w:val="24"/>
          <w:szCs w:val="24"/>
        </w:rPr>
      </w:pPr>
    </w:p>
    <w:p w:rsidR="009573AA" w:rsidRDefault="009573AA" w:rsidP="00A162E2">
      <w:pPr>
        <w:tabs>
          <w:tab w:val="left" w:pos="1315"/>
        </w:tabs>
        <w:rPr>
          <w:rFonts w:ascii="Arial" w:hAnsi="Arial" w:cs="Arial"/>
          <w:sz w:val="24"/>
          <w:szCs w:val="24"/>
        </w:rPr>
      </w:pPr>
    </w:p>
    <w:p w:rsidR="009573AA" w:rsidRDefault="009573AA" w:rsidP="00A162E2">
      <w:pPr>
        <w:tabs>
          <w:tab w:val="left" w:pos="1315"/>
        </w:tabs>
        <w:rPr>
          <w:rFonts w:ascii="Arial" w:hAnsi="Arial" w:cs="Arial"/>
          <w:sz w:val="24"/>
          <w:szCs w:val="24"/>
        </w:rPr>
      </w:pPr>
    </w:p>
    <w:p w:rsidR="009573AA" w:rsidRDefault="009573AA" w:rsidP="00A162E2">
      <w:pPr>
        <w:tabs>
          <w:tab w:val="left" w:pos="1315"/>
        </w:tabs>
        <w:rPr>
          <w:rFonts w:ascii="Arial" w:hAnsi="Arial" w:cs="Arial"/>
          <w:sz w:val="24"/>
          <w:szCs w:val="24"/>
        </w:rPr>
      </w:pPr>
    </w:p>
    <w:p w:rsidR="00897A9F" w:rsidRDefault="00897A9F" w:rsidP="00A162E2">
      <w:pPr>
        <w:tabs>
          <w:tab w:val="left" w:pos="1315"/>
        </w:tabs>
        <w:rPr>
          <w:rFonts w:ascii="Arial" w:hAnsi="Arial" w:cs="Arial"/>
          <w:sz w:val="24"/>
          <w:szCs w:val="24"/>
        </w:rPr>
      </w:pPr>
    </w:p>
    <w:p w:rsidR="00E23DD9" w:rsidRDefault="00E23DD9" w:rsidP="00A162E2">
      <w:pPr>
        <w:tabs>
          <w:tab w:val="left" w:pos="1315"/>
        </w:tabs>
        <w:rPr>
          <w:rFonts w:ascii="Arial" w:hAnsi="Arial" w:cs="Arial"/>
          <w:sz w:val="24"/>
          <w:szCs w:val="24"/>
        </w:rPr>
      </w:pPr>
    </w:p>
    <w:p w:rsidR="00A162E2" w:rsidRDefault="00A162E2" w:rsidP="00A162E2">
      <w:pPr>
        <w:tabs>
          <w:tab w:val="left" w:pos="1315"/>
        </w:tabs>
        <w:rPr>
          <w:rFonts w:ascii="Arial" w:hAnsi="Arial" w:cs="Arial"/>
          <w:sz w:val="24"/>
          <w:szCs w:val="24"/>
        </w:rPr>
      </w:pPr>
    </w:p>
    <w:p w:rsidR="00043903" w:rsidRDefault="00A3248A" w:rsidP="00A3248A">
      <w:pPr>
        <w:tabs>
          <w:tab w:val="left" w:pos="1315"/>
        </w:tabs>
        <w:jc w:val="center"/>
        <w:rPr>
          <w:rFonts w:ascii="Arial" w:hAnsi="Arial" w:cs="Arial"/>
          <w:b/>
          <w:sz w:val="24"/>
          <w:szCs w:val="24"/>
        </w:rPr>
      </w:pPr>
      <w:r w:rsidRPr="00A3248A">
        <w:rPr>
          <w:rFonts w:ascii="Arial" w:hAnsi="Arial" w:cs="Arial"/>
          <w:b/>
          <w:sz w:val="24"/>
          <w:szCs w:val="24"/>
        </w:rPr>
        <w:lastRenderedPageBreak/>
        <w:t>INTRODUCCIÓN</w:t>
      </w:r>
    </w:p>
    <w:p w:rsidR="00A3248A" w:rsidRDefault="00A3248A" w:rsidP="00A3248A">
      <w:pPr>
        <w:tabs>
          <w:tab w:val="left" w:pos="1315"/>
        </w:tabs>
        <w:jc w:val="center"/>
        <w:rPr>
          <w:rFonts w:ascii="Arial" w:hAnsi="Arial" w:cs="Arial"/>
          <w:b/>
          <w:sz w:val="24"/>
          <w:szCs w:val="24"/>
        </w:rPr>
      </w:pPr>
    </w:p>
    <w:p w:rsidR="00A3248A" w:rsidRDefault="00A3248A" w:rsidP="00A3248A">
      <w:pPr>
        <w:tabs>
          <w:tab w:val="left" w:pos="1315"/>
        </w:tabs>
        <w:spacing w:line="480" w:lineRule="auto"/>
        <w:jc w:val="both"/>
        <w:rPr>
          <w:rFonts w:ascii="Arial" w:hAnsi="Arial" w:cs="Arial"/>
          <w:sz w:val="24"/>
        </w:rPr>
      </w:pPr>
      <w:r w:rsidRPr="00A3248A">
        <w:rPr>
          <w:rFonts w:ascii="Arial" w:hAnsi="Arial" w:cs="Arial"/>
          <w:sz w:val="24"/>
        </w:rPr>
        <w:t>El glaucoma es un grupo de neuropatías ópticas crónicas y progresivas que tienen en común cambios morfológicos característicos en la cabeza del nervio óptico y en la capa de fibras nerviosas en ausencia de otra patología ocular o anomalía congénita. A estos cambios se asocian la muerte de células ganglionares de manera progresiva y pérdida del campo visual.</w:t>
      </w:r>
    </w:p>
    <w:p w:rsidR="00A3248A" w:rsidRDefault="00D724F8" w:rsidP="00A3248A">
      <w:pPr>
        <w:tabs>
          <w:tab w:val="left" w:pos="1315"/>
        </w:tabs>
        <w:spacing w:line="480" w:lineRule="auto"/>
        <w:jc w:val="both"/>
        <w:rPr>
          <w:rFonts w:ascii="Arial" w:hAnsi="Arial" w:cs="Arial"/>
          <w:sz w:val="24"/>
        </w:rPr>
      </w:pPr>
      <w:r w:rsidRPr="00D724F8">
        <w:rPr>
          <w:rFonts w:ascii="Arial" w:hAnsi="Arial" w:cs="Arial"/>
          <w:sz w:val="24"/>
        </w:rPr>
        <w:t>Esta enfermedad es la primera causa de ceguera irreversible en todo el mundo, cerca de 64 millones de personas sufren de glaucoma y solo la mitad de ellas lo saben y tienen percepción del riesgo de este padecimiento.</w:t>
      </w:r>
    </w:p>
    <w:p w:rsidR="00522DFE" w:rsidRPr="00922EE1" w:rsidRDefault="00522DFE" w:rsidP="00A3248A">
      <w:pPr>
        <w:tabs>
          <w:tab w:val="left" w:pos="1315"/>
        </w:tabs>
        <w:spacing w:line="480" w:lineRule="auto"/>
        <w:jc w:val="both"/>
        <w:rPr>
          <w:rFonts w:ascii="Arial" w:hAnsi="Arial" w:cs="Arial"/>
          <w:sz w:val="24"/>
        </w:rPr>
      </w:pPr>
      <w:r w:rsidRPr="00922EE1">
        <w:rPr>
          <w:rFonts w:ascii="Arial" w:hAnsi="Arial" w:cs="Arial"/>
          <w:sz w:val="24"/>
        </w:rPr>
        <w:t>El glaucoma puede aparecer a cualquier edad, pero es seis veces más frecuente a partir de los 60 años. Las</w:t>
      </w:r>
      <w:r w:rsidR="00A4761A">
        <w:rPr>
          <w:rFonts w:ascii="Arial" w:hAnsi="Arial" w:cs="Arial"/>
          <w:sz w:val="24"/>
        </w:rPr>
        <w:t xml:space="preserve"> personas con mayor riesgo son: </w:t>
      </w:r>
    </w:p>
    <w:p w:rsidR="00522DFE" w:rsidRPr="00922EE1" w:rsidRDefault="00522DFE" w:rsidP="00A3248A">
      <w:pPr>
        <w:tabs>
          <w:tab w:val="left" w:pos="1315"/>
        </w:tabs>
        <w:spacing w:line="480" w:lineRule="auto"/>
        <w:jc w:val="both"/>
        <w:rPr>
          <w:rFonts w:ascii="Arial" w:hAnsi="Arial" w:cs="Arial"/>
          <w:sz w:val="24"/>
        </w:rPr>
      </w:pPr>
      <w:r w:rsidRPr="00922EE1">
        <w:rPr>
          <w:rFonts w:ascii="Arial" w:hAnsi="Arial" w:cs="Arial"/>
          <w:sz w:val="24"/>
        </w:rPr>
        <w:sym w:font="Symbol" w:char="F0B7"/>
      </w:r>
      <w:r w:rsidRPr="00922EE1">
        <w:rPr>
          <w:rFonts w:ascii="Arial" w:hAnsi="Arial" w:cs="Arial"/>
          <w:sz w:val="24"/>
        </w:rPr>
        <w:t xml:space="preserve"> las mayores de 40 años, </w:t>
      </w:r>
    </w:p>
    <w:p w:rsidR="00522DFE" w:rsidRPr="00922EE1" w:rsidRDefault="00522DFE" w:rsidP="00A3248A">
      <w:pPr>
        <w:tabs>
          <w:tab w:val="left" w:pos="1315"/>
        </w:tabs>
        <w:spacing w:line="480" w:lineRule="auto"/>
        <w:jc w:val="both"/>
        <w:rPr>
          <w:rFonts w:ascii="Arial" w:hAnsi="Arial" w:cs="Arial"/>
          <w:sz w:val="24"/>
        </w:rPr>
      </w:pPr>
      <w:r w:rsidRPr="00922EE1">
        <w:rPr>
          <w:rFonts w:ascii="Arial" w:hAnsi="Arial" w:cs="Arial"/>
          <w:sz w:val="24"/>
        </w:rPr>
        <w:sym w:font="Symbol" w:char="F0B7"/>
      </w:r>
      <w:r w:rsidRPr="00922EE1">
        <w:rPr>
          <w:rFonts w:ascii="Arial" w:hAnsi="Arial" w:cs="Arial"/>
          <w:sz w:val="24"/>
        </w:rPr>
        <w:t xml:space="preserve"> etnia africana,</w:t>
      </w:r>
    </w:p>
    <w:p w:rsidR="00522DFE" w:rsidRPr="00922EE1" w:rsidRDefault="00522DFE" w:rsidP="00A3248A">
      <w:pPr>
        <w:tabs>
          <w:tab w:val="left" w:pos="1315"/>
        </w:tabs>
        <w:spacing w:line="480" w:lineRule="auto"/>
        <w:jc w:val="both"/>
        <w:rPr>
          <w:rFonts w:ascii="Arial" w:hAnsi="Arial" w:cs="Arial"/>
          <w:sz w:val="24"/>
        </w:rPr>
      </w:pPr>
      <w:r w:rsidRPr="00922EE1">
        <w:rPr>
          <w:rFonts w:ascii="Arial" w:hAnsi="Arial" w:cs="Arial"/>
          <w:sz w:val="24"/>
        </w:rPr>
        <w:sym w:font="Symbol" w:char="F0B7"/>
      </w:r>
      <w:r w:rsidRPr="00922EE1">
        <w:rPr>
          <w:rFonts w:ascii="Arial" w:hAnsi="Arial" w:cs="Arial"/>
          <w:sz w:val="24"/>
        </w:rPr>
        <w:t xml:space="preserve"> familiares que sufran (o hayan sufrido) la enfermedad,</w:t>
      </w:r>
    </w:p>
    <w:p w:rsidR="00522DFE" w:rsidRPr="00922EE1" w:rsidRDefault="00522DFE" w:rsidP="00A3248A">
      <w:pPr>
        <w:tabs>
          <w:tab w:val="left" w:pos="1315"/>
        </w:tabs>
        <w:spacing w:line="480" w:lineRule="auto"/>
        <w:jc w:val="both"/>
        <w:rPr>
          <w:rFonts w:ascii="Arial" w:hAnsi="Arial" w:cs="Arial"/>
          <w:sz w:val="24"/>
        </w:rPr>
      </w:pPr>
      <w:r w:rsidRPr="00922EE1">
        <w:rPr>
          <w:rFonts w:ascii="Arial" w:hAnsi="Arial" w:cs="Arial"/>
          <w:sz w:val="24"/>
        </w:rPr>
        <w:sym w:font="Symbol" w:char="F0B7"/>
      </w:r>
      <w:r w:rsidRPr="00922EE1">
        <w:rPr>
          <w:rFonts w:ascii="Arial" w:hAnsi="Arial" w:cs="Arial"/>
          <w:sz w:val="24"/>
        </w:rPr>
        <w:t xml:space="preserve"> las que tienen miopía (en el glaucoma de ángulo abierto) o hipermetropía (en el glaucoma de ángulo cerrado),</w:t>
      </w:r>
    </w:p>
    <w:p w:rsidR="00522DFE" w:rsidRPr="00922EE1" w:rsidRDefault="00522DFE" w:rsidP="00A3248A">
      <w:pPr>
        <w:tabs>
          <w:tab w:val="left" w:pos="1315"/>
        </w:tabs>
        <w:spacing w:line="480" w:lineRule="auto"/>
        <w:jc w:val="both"/>
        <w:rPr>
          <w:rFonts w:ascii="Arial" w:hAnsi="Arial" w:cs="Arial"/>
          <w:sz w:val="24"/>
        </w:rPr>
      </w:pPr>
      <w:r w:rsidRPr="00922EE1">
        <w:rPr>
          <w:rFonts w:ascii="Arial" w:hAnsi="Arial" w:cs="Arial"/>
          <w:sz w:val="24"/>
        </w:rPr>
        <w:sym w:font="Symbol" w:char="F0B7"/>
      </w:r>
      <w:r w:rsidRPr="00922EE1">
        <w:rPr>
          <w:rFonts w:ascii="Arial" w:hAnsi="Arial" w:cs="Arial"/>
          <w:sz w:val="24"/>
        </w:rPr>
        <w:t xml:space="preserve"> las que padecen diabetes, </w:t>
      </w:r>
    </w:p>
    <w:p w:rsidR="00522DFE" w:rsidRPr="00922EE1" w:rsidRDefault="00522DFE" w:rsidP="00A3248A">
      <w:pPr>
        <w:tabs>
          <w:tab w:val="left" w:pos="1315"/>
        </w:tabs>
        <w:spacing w:line="480" w:lineRule="auto"/>
        <w:jc w:val="both"/>
        <w:rPr>
          <w:rFonts w:ascii="Arial" w:hAnsi="Arial" w:cs="Arial"/>
          <w:sz w:val="24"/>
        </w:rPr>
      </w:pPr>
      <w:r w:rsidRPr="00922EE1">
        <w:rPr>
          <w:rFonts w:ascii="Arial" w:hAnsi="Arial" w:cs="Arial"/>
          <w:sz w:val="24"/>
        </w:rPr>
        <w:sym w:font="Symbol" w:char="F0B7"/>
      </w:r>
      <w:r w:rsidRPr="00922EE1">
        <w:rPr>
          <w:rFonts w:ascii="Arial" w:hAnsi="Arial" w:cs="Arial"/>
          <w:sz w:val="24"/>
        </w:rPr>
        <w:t xml:space="preserve"> las que tienen hipertensión arterial,</w:t>
      </w:r>
    </w:p>
    <w:p w:rsidR="00522DFE" w:rsidRPr="00922EE1" w:rsidRDefault="00522DFE" w:rsidP="00A3248A">
      <w:pPr>
        <w:tabs>
          <w:tab w:val="left" w:pos="1315"/>
        </w:tabs>
        <w:spacing w:line="480" w:lineRule="auto"/>
        <w:jc w:val="both"/>
        <w:rPr>
          <w:rFonts w:ascii="Arial" w:hAnsi="Arial" w:cs="Arial"/>
          <w:sz w:val="24"/>
        </w:rPr>
      </w:pPr>
      <w:r w:rsidRPr="00922EE1">
        <w:rPr>
          <w:rFonts w:ascii="Arial" w:hAnsi="Arial" w:cs="Arial"/>
          <w:sz w:val="24"/>
        </w:rPr>
        <w:sym w:font="Symbol" w:char="F0B7"/>
      </w:r>
      <w:r w:rsidRPr="00922EE1">
        <w:rPr>
          <w:rFonts w:ascii="Arial" w:hAnsi="Arial" w:cs="Arial"/>
          <w:sz w:val="24"/>
        </w:rPr>
        <w:t xml:space="preserve"> las que han usado cortico esteroides durante largo tiempo, </w:t>
      </w:r>
    </w:p>
    <w:p w:rsidR="00522DFE" w:rsidRPr="00922EE1" w:rsidRDefault="00522DFE" w:rsidP="00A3248A">
      <w:pPr>
        <w:tabs>
          <w:tab w:val="left" w:pos="1315"/>
        </w:tabs>
        <w:spacing w:line="480" w:lineRule="auto"/>
        <w:jc w:val="both"/>
        <w:rPr>
          <w:rFonts w:ascii="Arial" w:hAnsi="Arial" w:cs="Arial"/>
          <w:b/>
          <w:sz w:val="36"/>
          <w:szCs w:val="24"/>
        </w:rPr>
      </w:pPr>
      <w:r w:rsidRPr="00922EE1">
        <w:rPr>
          <w:rFonts w:ascii="Arial" w:hAnsi="Arial" w:cs="Arial"/>
          <w:sz w:val="24"/>
        </w:rPr>
        <w:sym w:font="Symbol" w:char="F0B7"/>
      </w:r>
      <w:r w:rsidRPr="00922EE1">
        <w:rPr>
          <w:rFonts w:ascii="Arial" w:hAnsi="Arial" w:cs="Arial"/>
          <w:sz w:val="24"/>
        </w:rPr>
        <w:t xml:space="preserve"> aquellas con una lesión ocular o cirugía previa.</w:t>
      </w:r>
    </w:p>
    <w:p w:rsidR="002F73D0" w:rsidRPr="002F73D0" w:rsidRDefault="002F73D0" w:rsidP="002F73D0">
      <w:pPr>
        <w:tabs>
          <w:tab w:val="left" w:pos="1315"/>
        </w:tabs>
        <w:spacing w:line="480" w:lineRule="auto"/>
        <w:jc w:val="both"/>
        <w:rPr>
          <w:rFonts w:ascii="Arial" w:hAnsi="Arial" w:cs="Arial"/>
          <w:sz w:val="24"/>
        </w:rPr>
      </w:pPr>
      <w:r w:rsidRPr="002F73D0">
        <w:rPr>
          <w:rFonts w:ascii="Arial" w:hAnsi="Arial" w:cs="Arial"/>
          <w:sz w:val="24"/>
        </w:rPr>
        <w:lastRenderedPageBreak/>
        <w:t>En este folleto profundizaremos en dos de sus clasificaciones por su estrecha relación con las ametropías, de las cuales el encargado de detectarlas es el tecnólogo en Optometría y Óptica, aunque se vale recordar que hay muchas mane</w:t>
      </w:r>
      <w:r>
        <w:rPr>
          <w:rFonts w:ascii="Arial" w:hAnsi="Arial" w:cs="Arial"/>
          <w:sz w:val="24"/>
        </w:rPr>
        <w:t>ras de clasificar al ladrón silenciosos de la visión</w:t>
      </w:r>
      <w:r w:rsidRPr="002F73D0">
        <w:rPr>
          <w:rFonts w:ascii="Arial" w:hAnsi="Arial" w:cs="Arial"/>
          <w:sz w:val="24"/>
        </w:rPr>
        <w:t>.</w:t>
      </w:r>
    </w:p>
    <w:p w:rsidR="002F73D0" w:rsidRDefault="002F73D0" w:rsidP="002F73D0">
      <w:pPr>
        <w:pStyle w:val="Prrafodelista"/>
        <w:numPr>
          <w:ilvl w:val="0"/>
          <w:numId w:val="1"/>
        </w:numPr>
        <w:tabs>
          <w:tab w:val="left" w:pos="1315"/>
        </w:tabs>
        <w:spacing w:line="480" w:lineRule="auto"/>
        <w:jc w:val="both"/>
        <w:rPr>
          <w:rFonts w:ascii="Arial" w:hAnsi="Arial" w:cs="Arial"/>
          <w:sz w:val="24"/>
        </w:rPr>
      </w:pPr>
      <w:r w:rsidRPr="002F73D0">
        <w:rPr>
          <w:rFonts w:ascii="Arial" w:hAnsi="Arial" w:cs="Arial"/>
          <w:sz w:val="24"/>
        </w:rPr>
        <w:t>Glaucoma de ángulo abierto.</w:t>
      </w:r>
    </w:p>
    <w:p w:rsidR="00A162E2" w:rsidRPr="00007177" w:rsidRDefault="002F73D0" w:rsidP="00A162E2">
      <w:pPr>
        <w:pStyle w:val="Prrafodelista"/>
        <w:numPr>
          <w:ilvl w:val="0"/>
          <w:numId w:val="1"/>
        </w:numPr>
        <w:tabs>
          <w:tab w:val="left" w:pos="1315"/>
        </w:tabs>
        <w:spacing w:line="480" w:lineRule="auto"/>
        <w:jc w:val="both"/>
        <w:rPr>
          <w:rFonts w:ascii="Arial" w:hAnsi="Arial" w:cs="Arial"/>
          <w:sz w:val="24"/>
        </w:rPr>
      </w:pPr>
      <w:r w:rsidRPr="002F73D0">
        <w:rPr>
          <w:rFonts w:ascii="Arial" w:hAnsi="Arial" w:cs="Arial"/>
          <w:sz w:val="24"/>
        </w:rPr>
        <w:t>Glaucoma de ángulo cerrado.</w:t>
      </w:r>
    </w:p>
    <w:p w:rsidR="002F73D0" w:rsidRPr="002F73D0" w:rsidRDefault="002F73D0" w:rsidP="002F73D0">
      <w:pPr>
        <w:tabs>
          <w:tab w:val="left" w:pos="1315"/>
        </w:tabs>
        <w:spacing w:line="480" w:lineRule="auto"/>
        <w:jc w:val="both"/>
        <w:rPr>
          <w:rFonts w:ascii="Arial" w:hAnsi="Arial" w:cs="Arial"/>
          <w:sz w:val="24"/>
        </w:rPr>
      </w:pPr>
      <w:r w:rsidRPr="002F73D0">
        <w:rPr>
          <w:rFonts w:ascii="Arial" w:hAnsi="Arial" w:cs="Arial"/>
          <w:b/>
          <w:sz w:val="24"/>
        </w:rPr>
        <w:t>Glaucoma de ángulo abierto</w:t>
      </w:r>
    </w:p>
    <w:p w:rsidR="00A162E2" w:rsidRPr="002F73D0" w:rsidRDefault="002F73D0" w:rsidP="002F73D0">
      <w:pPr>
        <w:tabs>
          <w:tab w:val="left" w:pos="1315"/>
        </w:tabs>
        <w:spacing w:line="480" w:lineRule="auto"/>
        <w:jc w:val="both"/>
        <w:rPr>
          <w:rFonts w:ascii="Arial" w:hAnsi="Arial" w:cs="Arial"/>
          <w:sz w:val="28"/>
          <w:szCs w:val="24"/>
        </w:rPr>
      </w:pPr>
      <w:r>
        <w:rPr>
          <w:rFonts w:ascii="Arial" w:hAnsi="Arial" w:cs="Arial"/>
          <w:sz w:val="24"/>
        </w:rPr>
        <w:t>El glaucoma primario de ángulo abierto</w:t>
      </w:r>
      <w:r w:rsidRPr="002F73D0">
        <w:rPr>
          <w:rFonts w:ascii="Arial" w:hAnsi="Arial" w:cs="Arial"/>
          <w:sz w:val="24"/>
        </w:rPr>
        <w:t xml:space="preserve"> es una neuropatía óptica ya que presenta cambios en la papila y va acompañado de la disminución del campo visual o de la hipertensión ocular. En el inicio de la patología es asintomática y requiere de mayor importancia su tratamiento y diagnóstico a tiempo para evitar su progresión y no llegar a la ceguera. Los factores de riesgo son presión intraocular elevada, edad avanzada, hipertensión arterial sistémica, antecedentes heredofamiliares y miopía. El tratamiento del glaucoma consiste en tratamiento tópico y sistémico de hipotensores y cirugía.</w:t>
      </w:r>
    </w:p>
    <w:p w:rsidR="00EE2DF0" w:rsidRPr="00EE2DF0" w:rsidRDefault="00EE2DF0" w:rsidP="002F73D0">
      <w:pPr>
        <w:tabs>
          <w:tab w:val="left" w:pos="1315"/>
        </w:tabs>
        <w:spacing w:line="480" w:lineRule="auto"/>
        <w:jc w:val="both"/>
        <w:rPr>
          <w:rFonts w:ascii="Arial" w:hAnsi="Arial" w:cs="Arial"/>
          <w:b/>
          <w:sz w:val="24"/>
        </w:rPr>
      </w:pPr>
      <w:r w:rsidRPr="00EE2DF0">
        <w:rPr>
          <w:rFonts w:ascii="Arial" w:hAnsi="Arial" w:cs="Arial"/>
          <w:b/>
          <w:sz w:val="24"/>
        </w:rPr>
        <w:t xml:space="preserve">Glaucoma de ángulo cerrado </w:t>
      </w:r>
    </w:p>
    <w:p w:rsidR="00EE2DF0" w:rsidRDefault="00EE2DF0" w:rsidP="002F73D0">
      <w:pPr>
        <w:tabs>
          <w:tab w:val="left" w:pos="1315"/>
        </w:tabs>
        <w:spacing w:line="480" w:lineRule="auto"/>
        <w:jc w:val="both"/>
        <w:rPr>
          <w:rFonts w:ascii="Arial" w:hAnsi="Arial" w:cs="Arial"/>
          <w:sz w:val="24"/>
        </w:rPr>
      </w:pPr>
      <w:r w:rsidRPr="00EE2DF0">
        <w:rPr>
          <w:rFonts w:ascii="Arial" w:hAnsi="Arial" w:cs="Arial"/>
          <w:sz w:val="24"/>
        </w:rPr>
        <w:t>El glaucoma de ángulo cerrado es menos frecuente que el de ángulo abierto. En el glaucoma de ángulo cerrado, los canales de evacuación del ojo se obstruyen o se cierran porque el ángulo entre el iris y la córnea es demasiado estr</w:t>
      </w:r>
      <w:r>
        <w:rPr>
          <w:rFonts w:ascii="Arial" w:hAnsi="Arial" w:cs="Arial"/>
          <w:sz w:val="24"/>
        </w:rPr>
        <w:t>echo. Este tipo de glaucoma es cerrado</w:t>
      </w:r>
      <w:r w:rsidRPr="00EE2DF0">
        <w:rPr>
          <w:rFonts w:ascii="Arial" w:hAnsi="Arial" w:cs="Arial"/>
          <w:sz w:val="24"/>
        </w:rPr>
        <w:t xml:space="preserve"> porque los canales están bloqueados de forma visible. El bloqueo puede ocurrir de manera repentina (glaucoma de ángulo cerrado agudo) o progresiva (glauc</w:t>
      </w:r>
      <w:r w:rsidR="00A4761A">
        <w:rPr>
          <w:rFonts w:ascii="Arial" w:hAnsi="Arial" w:cs="Arial"/>
          <w:sz w:val="24"/>
        </w:rPr>
        <w:t>oma de ángulo cerrado crónico).</w:t>
      </w:r>
    </w:p>
    <w:p w:rsidR="00A162E2" w:rsidRDefault="00EE2DF0" w:rsidP="002F73D0">
      <w:pPr>
        <w:tabs>
          <w:tab w:val="left" w:pos="1315"/>
        </w:tabs>
        <w:spacing w:line="480" w:lineRule="auto"/>
        <w:jc w:val="both"/>
        <w:rPr>
          <w:rFonts w:ascii="Arial" w:hAnsi="Arial" w:cs="Arial"/>
          <w:sz w:val="24"/>
        </w:rPr>
      </w:pPr>
      <w:r w:rsidRPr="00EE2DF0">
        <w:rPr>
          <w:rFonts w:ascii="Arial" w:hAnsi="Arial" w:cs="Arial"/>
          <w:sz w:val="24"/>
        </w:rPr>
        <w:lastRenderedPageBreak/>
        <w:t>Si la obstrucción se produce repentinamente,</w:t>
      </w:r>
      <w:r>
        <w:rPr>
          <w:rFonts w:ascii="Arial" w:hAnsi="Arial" w:cs="Arial"/>
          <w:sz w:val="24"/>
        </w:rPr>
        <w:t xml:space="preserve"> la presión del ojo aumenta muy </w:t>
      </w:r>
      <w:r w:rsidRPr="00EE2DF0">
        <w:rPr>
          <w:rFonts w:ascii="Arial" w:hAnsi="Arial" w:cs="Arial"/>
          <w:sz w:val="24"/>
        </w:rPr>
        <w:t>rápido</w:t>
      </w:r>
      <w:r>
        <w:rPr>
          <w:rFonts w:ascii="Arial" w:hAnsi="Arial" w:cs="Arial"/>
          <w:sz w:val="24"/>
        </w:rPr>
        <w:t xml:space="preserve"> y es considerado una emergencia médica</w:t>
      </w:r>
      <w:r w:rsidRPr="00EE2DF0">
        <w:rPr>
          <w:rFonts w:ascii="Arial" w:hAnsi="Arial" w:cs="Arial"/>
          <w:sz w:val="24"/>
        </w:rPr>
        <w:t>. Si el bloqueo es progresivo, la presión en el ojo aumenta despacio, como en el glaucoma de ángulo abierto.</w:t>
      </w:r>
    </w:p>
    <w:p w:rsidR="001D3883" w:rsidRPr="00F85180" w:rsidRDefault="001D3883" w:rsidP="002F73D0">
      <w:pPr>
        <w:tabs>
          <w:tab w:val="left" w:pos="1315"/>
        </w:tabs>
        <w:spacing w:line="480" w:lineRule="auto"/>
        <w:jc w:val="both"/>
        <w:rPr>
          <w:rFonts w:ascii="Arial" w:hAnsi="Arial" w:cs="Arial"/>
          <w:b/>
          <w:sz w:val="24"/>
        </w:rPr>
      </w:pPr>
      <w:r w:rsidRPr="00F85180">
        <w:rPr>
          <w:rFonts w:ascii="Arial" w:hAnsi="Arial" w:cs="Arial"/>
          <w:b/>
          <w:sz w:val="24"/>
        </w:rPr>
        <w:t>Sintomatología</w:t>
      </w:r>
      <w:r w:rsidR="00F85180" w:rsidRPr="00F85180">
        <w:rPr>
          <w:rFonts w:ascii="Arial" w:hAnsi="Arial" w:cs="Arial"/>
          <w:b/>
          <w:sz w:val="24"/>
        </w:rPr>
        <w:t xml:space="preserve"> </w:t>
      </w:r>
    </w:p>
    <w:p w:rsidR="005B1C82" w:rsidRDefault="001D3883" w:rsidP="005B1C82">
      <w:pPr>
        <w:tabs>
          <w:tab w:val="left" w:pos="1315"/>
        </w:tabs>
        <w:spacing w:line="480" w:lineRule="auto"/>
        <w:jc w:val="both"/>
        <w:rPr>
          <w:rFonts w:ascii="Arial" w:hAnsi="Arial" w:cs="Arial"/>
          <w:sz w:val="24"/>
        </w:rPr>
      </w:pPr>
      <w:r w:rsidRPr="00F85180">
        <w:rPr>
          <w:rFonts w:ascii="Arial" w:hAnsi="Arial" w:cs="Arial"/>
          <w:sz w:val="24"/>
        </w:rPr>
        <w:t xml:space="preserve">Glaucoma de ángulo abierto: </w:t>
      </w:r>
    </w:p>
    <w:p w:rsidR="005B1C82" w:rsidRDefault="001D3883" w:rsidP="00027D28">
      <w:pPr>
        <w:pStyle w:val="Prrafodelista"/>
        <w:numPr>
          <w:ilvl w:val="0"/>
          <w:numId w:val="6"/>
        </w:numPr>
        <w:tabs>
          <w:tab w:val="left" w:pos="1315"/>
        </w:tabs>
        <w:spacing w:line="480" w:lineRule="auto"/>
        <w:jc w:val="both"/>
        <w:rPr>
          <w:rFonts w:ascii="Arial" w:hAnsi="Arial" w:cs="Arial"/>
          <w:sz w:val="24"/>
        </w:rPr>
      </w:pPr>
      <w:r w:rsidRPr="005B1C82">
        <w:rPr>
          <w:rFonts w:ascii="Arial" w:hAnsi="Arial" w:cs="Arial"/>
          <w:sz w:val="24"/>
        </w:rPr>
        <w:t>sin síntomas al inicio de la enfermedad,</w:t>
      </w:r>
    </w:p>
    <w:p w:rsidR="005B1C82" w:rsidRDefault="001D3883" w:rsidP="00027D28">
      <w:pPr>
        <w:pStyle w:val="Prrafodelista"/>
        <w:numPr>
          <w:ilvl w:val="0"/>
          <w:numId w:val="6"/>
        </w:numPr>
        <w:tabs>
          <w:tab w:val="left" w:pos="1315"/>
        </w:tabs>
        <w:spacing w:line="480" w:lineRule="auto"/>
        <w:jc w:val="both"/>
        <w:rPr>
          <w:rFonts w:ascii="Arial" w:hAnsi="Arial" w:cs="Arial"/>
          <w:sz w:val="24"/>
        </w:rPr>
      </w:pPr>
      <w:r w:rsidRPr="005B1C82">
        <w:rPr>
          <w:rFonts w:ascii="Arial" w:hAnsi="Arial" w:cs="Arial"/>
          <w:sz w:val="24"/>
        </w:rPr>
        <w:t>ambos ojos son afectados pero no de igual manera,</w:t>
      </w:r>
    </w:p>
    <w:p w:rsidR="005B1C82" w:rsidRDefault="001D3883" w:rsidP="00027D28">
      <w:pPr>
        <w:pStyle w:val="Prrafodelista"/>
        <w:numPr>
          <w:ilvl w:val="0"/>
          <w:numId w:val="6"/>
        </w:numPr>
        <w:tabs>
          <w:tab w:val="left" w:pos="1315"/>
        </w:tabs>
        <w:spacing w:line="480" w:lineRule="auto"/>
        <w:jc w:val="both"/>
        <w:rPr>
          <w:rFonts w:ascii="Arial" w:hAnsi="Arial" w:cs="Arial"/>
          <w:sz w:val="24"/>
        </w:rPr>
      </w:pPr>
      <w:r w:rsidRPr="005B1C82">
        <w:rPr>
          <w:rFonts w:ascii="Arial" w:hAnsi="Arial" w:cs="Arial"/>
          <w:sz w:val="24"/>
        </w:rPr>
        <w:t>se desarrolla aumento manchas ciegas</w:t>
      </w:r>
      <w:r w:rsidR="00F85180" w:rsidRPr="005B1C82">
        <w:rPr>
          <w:rFonts w:ascii="Arial" w:hAnsi="Arial" w:cs="Arial"/>
          <w:sz w:val="24"/>
        </w:rPr>
        <w:t xml:space="preserve"> en los inicios de la enfermedad</w:t>
      </w:r>
      <w:r w:rsidRPr="005B1C82">
        <w:rPr>
          <w:rFonts w:ascii="Arial" w:hAnsi="Arial" w:cs="Arial"/>
          <w:sz w:val="24"/>
        </w:rPr>
        <w:t>,</w:t>
      </w:r>
    </w:p>
    <w:p w:rsidR="005B1C82" w:rsidRDefault="001D3883" w:rsidP="00027D28">
      <w:pPr>
        <w:pStyle w:val="Prrafodelista"/>
        <w:numPr>
          <w:ilvl w:val="0"/>
          <w:numId w:val="6"/>
        </w:numPr>
        <w:tabs>
          <w:tab w:val="left" w:pos="1315"/>
        </w:tabs>
        <w:spacing w:line="480" w:lineRule="auto"/>
        <w:jc w:val="both"/>
        <w:rPr>
          <w:rFonts w:ascii="Arial" w:hAnsi="Arial" w:cs="Arial"/>
          <w:sz w:val="24"/>
        </w:rPr>
      </w:pPr>
      <w:r w:rsidRPr="005B1C82">
        <w:rPr>
          <w:rFonts w:ascii="Arial" w:hAnsi="Arial" w:cs="Arial"/>
          <w:sz w:val="24"/>
        </w:rPr>
        <w:t>por lo general, la visión periférica es la primera que se pierde</w:t>
      </w:r>
      <w:r w:rsidR="00F85180" w:rsidRPr="005B1C82">
        <w:rPr>
          <w:rFonts w:ascii="Arial" w:hAnsi="Arial" w:cs="Arial"/>
          <w:sz w:val="24"/>
        </w:rPr>
        <w:t>,</w:t>
      </w:r>
    </w:p>
    <w:p w:rsidR="001D3883" w:rsidRPr="005B1C82" w:rsidRDefault="001D3883" w:rsidP="00027D28">
      <w:pPr>
        <w:pStyle w:val="Prrafodelista"/>
        <w:numPr>
          <w:ilvl w:val="0"/>
          <w:numId w:val="6"/>
        </w:numPr>
        <w:tabs>
          <w:tab w:val="left" w:pos="1315"/>
        </w:tabs>
        <w:spacing w:line="480" w:lineRule="auto"/>
        <w:jc w:val="both"/>
        <w:rPr>
          <w:rFonts w:ascii="Arial" w:hAnsi="Arial" w:cs="Arial"/>
          <w:sz w:val="24"/>
        </w:rPr>
      </w:pPr>
      <w:r w:rsidRPr="005B1C82">
        <w:rPr>
          <w:rFonts w:ascii="Arial" w:hAnsi="Arial" w:cs="Arial"/>
          <w:sz w:val="24"/>
        </w:rPr>
        <w:t>se produce perdida de la visión que no es casi notable</w:t>
      </w:r>
      <w:r w:rsidR="00F85180" w:rsidRPr="005B1C82">
        <w:rPr>
          <w:rFonts w:ascii="Arial" w:hAnsi="Arial" w:cs="Arial"/>
          <w:sz w:val="24"/>
        </w:rPr>
        <w:t xml:space="preserve"> por el afectado.</w:t>
      </w:r>
    </w:p>
    <w:p w:rsidR="00D60552" w:rsidRDefault="001D3883" w:rsidP="00D60552">
      <w:pPr>
        <w:tabs>
          <w:tab w:val="left" w:pos="1315"/>
        </w:tabs>
        <w:spacing w:line="480" w:lineRule="auto"/>
        <w:ind w:left="360"/>
        <w:jc w:val="both"/>
        <w:rPr>
          <w:rFonts w:ascii="Arial" w:hAnsi="Arial" w:cs="Arial"/>
          <w:sz w:val="24"/>
        </w:rPr>
      </w:pPr>
      <w:r w:rsidRPr="00F85180">
        <w:rPr>
          <w:rFonts w:ascii="Arial" w:hAnsi="Arial" w:cs="Arial"/>
          <w:sz w:val="24"/>
        </w:rPr>
        <w:t xml:space="preserve">Glaucoma de ángulo cerrado: </w:t>
      </w:r>
    </w:p>
    <w:p w:rsidR="00D60552" w:rsidRDefault="00F85180" w:rsidP="00027D28">
      <w:pPr>
        <w:pStyle w:val="Prrafodelista"/>
        <w:numPr>
          <w:ilvl w:val="0"/>
          <w:numId w:val="4"/>
        </w:numPr>
        <w:tabs>
          <w:tab w:val="left" w:pos="1315"/>
        </w:tabs>
        <w:spacing w:line="480" w:lineRule="auto"/>
        <w:jc w:val="both"/>
        <w:rPr>
          <w:rFonts w:ascii="Arial" w:hAnsi="Arial" w:cs="Arial"/>
          <w:sz w:val="24"/>
        </w:rPr>
      </w:pPr>
      <w:r w:rsidRPr="00D60552">
        <w:rPr>
          <w:rFonts w:ascii="Arial" w:hAnsi="Arial" w:cs="Arial"/>
          <w:sz w:val="24"/>
        </w:rPr>
        <w:t>l</w:t>
      </w:r>
      <w:r w:rsidR="001D3883" w:rsidRPr="00D60552">
        <w:rPr>
          <w:rFonts w:ascii="Arial" w:hAnsi="Arial" w:cs="Arial"/>
          <w:sz w:val="24"/>
        </w:rPr>
        <w:t>a presión intraocular se altera de inmediato</w:t>
      </w:r>
      <w:r w:rsidRPr="00D60552">
        <w:rPr>
          <w:rFonts w:ascii="Arial" w:hAnsi="Arial" w:cs="Arial"/>
          <w:sz w:val="24"/>
        </w:rPr>
        <w:t>,</w:t>
      </w:r>
      <w:r w:rsidR="001D3883" w:rsidRPr="00D60552">
        <w:rPr>
          <w:rFonts w:ascii="Arial" w:hAnsi="Arial" w:cs="Arial"/>
          <w:sz w:val="24"/>
        </w:rPr>
        <w:t xml:space="preserve"> </w:t>
      </w:r>
    </w:p>
    <w:p w:rsidR="00D60552" w:rsidRDefault="001D3883" w:rsidP="00027D28">
      <w:pPr>
        <w:pStyle w:val="Prrafodelista"/>
        <w:numPr>
          <w:ilvl w:val="0"/>
          <w:numId w:val="4"/>
        </w:numPr>
        <w:tabs>
          <w:tab w:val="left" w:pos="1315"/>
        </w:tabs>
        <w:spacing w:line="480" w:lineRule="auto"/>
        <w:jc w:val="both"/>
        <w:rPr>
          <w:rFonts w:ascii="Arial" w:hAnsi="Arial" w:cs="Arial"/>
          <w:sz w:val="24"/>
        </w:rPr>
      </w:pPr>
      <w:r w:rsidRPr="00D60552">
        <w:rPr>
          <w:rFonts w:ascii="Arial" w:hAnsi="Arial" w:cs="Arial"/>
          <w:sz w:val="24"/>
        </w:rPr>
        <w:t>dolor ocular agudo</w:t>
      </w:r>
      <w:r w:rsidR="00F85180" w:rsidRPr="00D60552">
        <w:rPr>
          <w:rFonts w:ascii="Arial" w:hAnsi="Arial" w:cs="Arial"/>
          <w:sz w:val="24"/>
        </w:rPr>
        <w:t>,</w:t>
      </w:r>
    </w:p>
    <w:p w:rsidR="00D60552" w:rsidRDefault="001D3883" w:rsidP="00027D28">
      <w:pPr>
        <w:pStyle w:val="Prrafodelista"/>
        <w:numPr>
          <w:ilvl w:val="0"/>
          <w:numId w:val="4"/>
        </w:numPr>
        <w:tabs>
          <w:tab w:val="left" w:pos="1315"/>
        </w:tabs>
        <w:spacing w:line="480" w:lineRule="auto"/>
        <w:jc w:val="both"/>
        <w:rPr>
          <w:rFonts w:ascii="Arial" w:hAnsi="Arial" w:cs="Arial"/>
          <w:sz w:val="24"/>
        </w:rPr>
      </w:pPr>
      <w:r w:rsidRPr="00D60552">
        <w:rPr>
          <w:rFonts w:ascii="Arial" w:hAnsi="Arial" w:cs="Arial"/>
          <w:sz w:val="24"/>
        </w:rPr>
        <w:t>dolores de cabeza con mayor intensidad</w:t>
      </w:r>
      <w:r w:rsidR="00F85180" w:rsidRPr="00D60552">
        <w:rPr>
          <w:rFonts w:ascii="Arial" w:hAnsi="Arial" w:cs="Arial"/>
          <w:sz w:val="24"/>
        </w:rPr>
        <w:t>,</w:t>
      </w:r>
    </w:p>
    <w:p w:rsidR="00D60552" w:rsidRDefault="001D3883" w:rsidP="00027D28">
      <w:pPr>
        <w:pStyle w:val="Prrafodelista"/>
        <w:numPr>
          <w:ilvl w:val="0"/>
          <w:numId w:val="4"/>
        </w:numPr>
        <w:tabs>
          <w:tab w:val="left" w:pos="1315"/>
        </w:tabs>
        <w:spacing w:line="480" w:lineRule="auto"/>
        <w:jc w:val="both"/>
        <w:rPr>
          <w:rFonts w:ascii="Arial" w:hAnsi="Arial" w:cs="Arial"/>
          <w:sz w:val="24"/>
        </w:rPr>
      </w:pPr>
      <w:r w:rsidRPr="00D60552">
        <w:rPr>
          <w:rFonts w:ascii="Arial" w:hAnsi="Arial" w:cs="Arial"/>
          <w:sz w:val="24"/>
        </w:rPr>
        <w:t>disminución de la agudeza visual</w:t>
      </w:r>
      <w:r w:rsidR="00F85180" w:rsidRPr="00D60552">
        <w:rPr>
          <w:rFonts w:ascii="Arial" w:hAnsi="Arial" w:cs="Arial"/>
          <w:sz w:val="24"/>
        </w:rPr>
        <w:t>,</w:t>
      </w:r>
    </w:p>
    <w:p w:rsidR="00D60552" w:rsidRDefault="001D3883" w:rsidP="00027D28">
      <w:pPr>
        <w:pStyle w:val="Prrafodelista"/>
        <w:numPr>
          <w:ilvl w:val="0"/>
          <w:numId w:val="4"/>
        </w:numPr>
        <w:tabs>
          <w:tab w:val="left" w:pos="1315"/>
        </w:tabs>
        <w:spacing w:line="480" w:lineRule="auto"/>
        <w:jc w:val="both"/>
        <w:rPr>
          <w:rFonts w:ascii="Arial" w:hAnsi="Arial" w:cs="Arial"/>
          <w:sz w:val="24"/>
        </w:rPr>
      </w:pPr>
      <w:r w:rsidRPr="00D60552">
        <w:rPr>
          <w:rFonts w:ascii="Arial" w:hAnsi="Arial" w:cs="Arial"/>
          <w:sz w:val="24"/>
        </w:rPr>
        <w:t>halos de colores irisados alrededor de las luces y pérdida repentina de la agudeza visual</w:t>
      </w:r>
      <w:r w:rsidR="00F85180" w:rsidRPr="00D60552">
        <w:rPr>
          <w:rFonts w:ascii="Arial" w:hAnsi="Arial" w:cs="Arial"/>
          <w:sz w:val="24"/>
        </w:rPr>
        <w:t>,</w:t>
      </w:r>
    </w:p>
    <w:p w:rsidR="001D3883" w:rsidRPr="00D60552" w:rsidRDefault="001D3883" w:rsidP="00027D28">
      <w:pPr>
        <w:pStyle w:val="Prrafodelista"/>
        <w:numPr>
          <w:ilvl w:val="0"/>
          <w:numId w:val="4"/>
        </w:numPr>
        <w:tabs>
          <w:tab w:val="left" w:pos="1315"/>
        </w:tabs>
        <w:spacing w:line="480" w:lineRule="auto"/>
        <w:jc w:val="both"/>
        <w:rPr>
          <w:rFonts w:ascii="Arial" w:hAnsi="Arial" w:cs="Arial"/>
          <w:sz w:val="24"/>
        </w:rPr>
      </w:pPr>
      <w:r w:rsidRPr="00D60552">
        <w:rPr>
          <w:rFonts w:ascii="Arial" w:hAnsi="Arial" w:cs="Arial"/>
          <w:sz w:val="24"/>
        </w:rPr>
        <w:t xml:space="preserve">si a dicha patología no se le da un tratamiento a tiempo, puede causar una pérdida total de la visión de inmediato (2 o </w:t>
      </w:r>
      <w:r w:rsidR="00F85180" w:rsidRPr="00D60552">
        <w:rPr>
          <w:rFonts w:ascii="Arial" w:hAnsi="Arial" w:cs="Arial"/>
          <w:sz w:val="24"/>
        </w:rPr>
        <w:t>3 horas).</w:t>
      </w:r>
    </w:p>
    <w:p w:rsidR="00D60552" w:rsidRDefault="001D3883" w:rsidP="00D60552">
      <w:pPr>
        <w:tabs>
          <w:tab w:val="left" w:pos="1315"/>
        </w:tabs>
        <w:spacing w:line="480" w:lineRule="auto"/>
        <w:jc w:val="both"/>
        <w:rPr>
          <w:rFonts w:ascii="Arial" w:hAnsi="Arial" w:cs="Arial"/>
          <w:sz w:val="24"/>
        </w:rPr>
      </w:pPr>
      <w:r w:rsidRPr="00F85180">
        <w:rPr>
          <w:rFonts w:ascii="Arial" w:hAnsi="Arial" w:cs="Arial"/>
          <w:sz w:val="24"/>
        </w:rPr>
        <w:t xml:space="preserve">Glaucoma de ángulo cerrado crónico: </w:t>
      </w:r>
    </w:p>
    <w:p w:rsidR="00D60552" w:rsidRDefault="00F85180" w:rsidP="00027D28">
      <w:pPr>
        <w:pStyle w:val="Prrafodelista"/>
        <w:numPr>
          <w:ilvl w:val="0"/>
          <w:numId w:val="5"/>
        </w:numPr>
        <w:tabs>
          <w:tab w:val="left" w:pos="1315"/>
        </w:tabs>
        <w:spacing w:line="480" w:lineRule="auto"/>
        <w:jc w:val="both"/>
        <w:rPr>
          <w:rFonts w:ascii="Arial" w:hAnsi="Arial" w:cs="Arial"/>
          <w:sz w:val="24"/>
        </w:rPr>
      </w:pPr>
      <w:r w:rsidRPr="00D60552">
        <w:rPr>
          <w:rFonts w:ascii="Arial" w:hAnsi="Arial" w:cs="Arial"/>
          <w:sz w:val="24"/>
        </w:rPr>
        <w:t>la presión intraocular</w:t>
      </w:r>
      <w:r w:rsidR="001D3883" w:rsidRPr="00D60552">
        <w:rPr>
          <w:rFonts w:ascii="Arial" w:hAnsi="Arial" w:cs="Arial"/>
          <w:sz w:val="24"/>
        </w:rPr>
        <w:t xml:space="preserve"> va aumentando poco a poco y los síntomas suelen comenzar como e</w:t>
      </w:r>
      <w:r w:rsidRPr="00D60552">
        <w:rPr>
          <w:rFonts w:ascii="Arial" w:hAnsi="Arial" w:cs="Arial"/>
          <w:sz w:val="24"/>
        </w:rPr>
        <w:t>n el glaucoma de ángulo abierto,</w:t>
      </w:r>
    </w:p>
    <w:p w:rsidR="00D60552" w:rsidRDefault="001D3883" w:rsidP="00027D28">
      <w:pPr>
        <w:pStyle w:val="Prrafodelista"/>
        <w:numPr>
          <w:ilvl w:val="0"/>
          <w:numId w:val="5"/>
        </w:numPr>
        <w:tabs>
          <w:tab w:val="left" w:pos="1315"/>
        </w:tabs>
        <w:spacing w:line="480" w:lineRule="auto"/>
        <w:jc w:val="both"/>
        <w:rPr>
          <w:rFonts w:ascii="Arial" w:hAnsi="Arial" w:cs="Arial"/>
          <w:sz w:val="24"/>
        </w:rPr>
      </w:pPr>
      <w:r w:rsidRPr="00D60552">
        <w:rPr>
          <w:rFonts w:ascii="Arial" w:hAnsi="Arial" w:cs="Arial"/>
          <w:sz w:val="24"/>
        </w:rPr>
        <w:t>e</w:t>
      </w:r>
      <w:r w:rsidR="00F85180" w:rsidRPr="00D60552">
        <w:rPr>
          <w:rFonts w:ascii="Arial" w:hAnsi="Arial" w:cs="Arial"/>
          <w:sz w:val="24"/>
        </w:rPr>
        <w:t>nrojecimiento ocular</w:t>
      </w:r>
    </w:p>
    <w:p w:rsidR="00D60552" w:rsidRDefault="00F85180" w:rsidP="00027D28">
      <w:pPr>
        <w:pStyle w:val="Prrafodelista"/>
        <w:numPr>
          <w:ilvl w:val="0"/>
          <w:numId w:val="5"/>
        </w:numPr>
        <w:tabs>
          <w:tab w:val="left" w:pos="1315"/>
        </w:tabs>
        <w:spacing w:line="480" w:lineRule="auto"/>
        <w:jc w:val="both"/>
        <w:rPr>
          <w:rFonts w:ascii="Arial" w:hAnsi="Arial" w:cs="Arial"/>
          <w:sz w:val="24"/>
        </w:rPr>
      </w:pPr>
      <w:r w:rsidRPr="00D60552">
        <w:rPr>
          <w:rFonts w:ascii="Arial" w:hAnsi="Arial" w:cs="Arial"/>
          <w:sz w:val="24"/>
        </w:rPr>
        <w:lastRenderedPageBreak/>
        <w:t>d</w:t>
      </w:r>
      <w:r w:rsidR="001D3883" w:rsidRPr="00D60552">
        <w:rPr>
          <w:rFonts w:ascii="Arial" w:hAnsi="Arial" w:cs="Arial"/>
          <w:sz w:val="24"/>
        </w:rPr>
        <w:t>isminución de</w:t>
      </w:r>
      <w:r w:rsidRPr="00D60552">
        <w:rPr>
          <w:rFonts w:ascii="Arial" w:hAnsi="Arial" w:cs="Arial"/>
          <w:sz w:val="24"/>
        </w:rPr>
        <w:t xml:space="preserve"> la visión y cefalea</w:t>
      </w:r>
    </w:p>
    <w:p w:rsidR="00973D94" w:rsidRPr="00D60552" w:rsidRDefault="00F85180" w:rsidP="00027D28">
      <w:pPr>
        <w:pStyle w:val="Prrafodelista"/>
        <w:numPr>
          <w:ilvl w:val="0"/>
          <w:numId w:val="5"/>
        </w:numPr>
        <w:tabs>
          <w:tab w:val="left" w:pos="1315"/>
        </w:tabs>
        <w:spacing w:line="480" w:lineRule="auto"/>
        <w:jc w:val="both"/>
        <w:rPr>
          <w:rFonts w:ascii="Arial" w:hAnsi="Arial" w:cs="Arial"/>
          <w:sz w:val="24"/>
        </w:rPr>
      </w:pPr>
      <w:r w:rsidRPr="00D60552">
        <w:rPr>
          <w:rFonts w:ascii="Arial" w:hAnsi="Arial" w:cs="Arial"/>
          <w:sz w:val="24"/>
        </w:rPr>
        <w:t xml:space="preserve">la presión intraocular puede ser normal pero </w:t>
      </w:r>
      <w:r w:rsidR="001D3883" w:rsidRPr="00D60552">
        <w:rPr>
          <w:rFonts w:ascii="Arial" w:hAnsi="Arial" w:cs="Arial"/>
          <w:sz w:val="24"/>
        </w:rPr>
        <w:t xml:space="preserve">suele </w:t>
      </w:r>
      <w:r w:rsidRPr="00D60552">
        <w:rPr>
          <w:rFonts w:ascii="Arial" w:hAnsi="Arial" w:cs="Arial"/>
          <w:sz w:val="24"/>
        </w:rPr>
        <w:t>ser más alta en el ojo afectado</w:t>
      </w:r>
      <w:r w:rsidR="001D3883" w:rsidRPr="00D60552">
        <w:rPr>
          <w:rFonts w:ascii="Arial" w:hAnsi="Arial" w:cs="Arial"/>
          <w:sz w:val="24"/>
        </w:rPr>
        <w:t>.</w:t>
      </w:r>
    </w:p>
    <w:p w:rsidR="00973D94" w:rsidRDefault="00684E20" w:rsidP="00684E20">
      <w:pPr>
        <w:jc w:val="both"/>
        <w:rPr>
          <w:rFonts w:ascii="Arial" w:hAnsi="Arial" w:cs="Arial"/>
          <w:b/>
          <w:sz w:val="24"/>
        </w:rPr>
      </w:pPr>
      <w:r>
        <w:rPr>
          <w:rFonts w:ascii="Arial" w:hAnsi="Arial" w:cs="Arial"/>
          <w:b/>
          <w:sz w:val="24"/>
        </w:rPr>
        <w:t xml:space="preserve">Conductas a seguir por el tecnólogo en Optometría y Óptica en el </w:t>
      </w:r>
      <w:r w:rsidR="00007177">
        <w:rPr>
          <w:rFonts w:ascii="Arial" w:hAnsi="Arial" w:cs="Arial"/>
          <w:b/>
          <w:sz w:val="24"/>
        </w:rPr>
        <w:t xml:space="preserve">manejo del </w:t>
      </w:r>
      <w:r>
        <w:rPr>
          <w:rFonts w:ascii="Arial" w:hAnsi="Arial" w:cs="Arial"/>
          <w:b/>
          <w:sz w:val="24"/>
        </w:rPr>
        <w:t>glaucoma</w:t>
      </w:r>
    </w:p>
    <w:p w:rsidR="009F44BB" w:rsidRPr="009F44BB" w:rsidRDefault="009F44BB" w:rsidP="00027D28">
      <w:pPr>
        <w:pStyle w:val="Prrafodelista"/>
        <w:numPr>
          <w:ilvl w:val="0"/>
          <w:numId w:val="2"/>
        </w:numPr>
        <w:spacing w:line="480" w:lineRule="auto"/>
        <w:jc w:val="both"/>
        <w:rPr>
          <w:rFonts w:ascii="Arial" w:hAnsi="Arial" w:cs="Arial"/>
          <w:sz w:val="24"/>
        </w:rPr>
      </w:pPr>
      <w:r w:rsidRPr="009F44BB">
        <w:rPr>
          <w:rFonts w:ascii="Arial" w:hAnsi="Arial" w:cs="Arial"/>
          <w:sz w:val="24"/>
        </w:rPr>
        <w:t>Anamnesis</w:t>
      </w:r>
      <w:r w:rsidR="003E49BF">
        <w:rPr>
          <w:rFonts w:ascii="Arial" w:hAnsi="Arial" w:cs="Arial"/>
          <w:sz w:val="24"/>
        </w:rPr>
        <w:t>.</w:t>
      </w:r>
    </w:p>
    <w:p w:rsidR="009F44BB" w:rsidRP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Lensometría</w:t>
      </w:r>
      <w:r w:rsidR="003E49BF">
        <w:rPr>
          <w:rFonts w:ascii="Arial" w:hAnsi="Arial" w:cs="Arial"/>
          <w:sz w:val="24"/>
          <w:szCs w:val="24"/>
        </w:rPr>
        <w:t>.</w:t>
      </w:r>
    </w:p>
    <w:p w:rsidR="00E233DA" w:rsidRP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Dominancia ocular</w:t>
      </w:r>
      <w:r w:rsidR="003E49BF">
        <w:rPr>
          <w:rFonts w:ascii="Arial" w:hAnsi="Arial" w:cs="Arial"/>
          <w:sz w:val="24"/>
          <w:szCs w:val="24"/>
        </w:rPr>
        <w:t>.</w:t>
      </w:r>
    </w:p>
    <w:p w:rsidR="00E233DA" w:rsidRP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Agudeza visual</w:t>
      </w:r>
      <w:r w:rsidR="003E49BF">
        <w:rPr>
          <w:rFonts w:ascii="Arial" w:hAnsi="Arial" w:cs="Arial"/>
          <w:sz w:val="24"/>
          <w:szCs w:val="24"/>
        </w:rPr>
        <w:t>.</w:t>
      </w:r>
    </w:p>
    <w:p w:rsidR="00E233DA" w:rsidRP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Movimientos oculares</w:t>
      </w:r>
      <w:r w:rsidR="003E49BF">
        <w:rPr>
          <w:rFonts w:ascii="Arial" w:hAnsi="Arial" w:cs="Arial"/>
          <w:sz w:val="24"/>
          <w:szCs w:val="24"/>
        </w:rPr>
        <w:t>.</w:t>
      </w:r>
    </w:p>
    <w:p w:rsidR="00E233DA" w:rsidRP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Cover test</w:t>
      </w:r>
      <w:r w:rsidR="003E49BF">
        <w:rPr>
          <w:rFonts w:ascii="Arial" w:hAnsi="Arial" w:cs="Arial"/>
          <w:sz w:val="24"/>
          <w:szCs w:val="24"/>
        </w:rPr>
        <w:t>.</w:t>
      </w:r>
    </w:p>
    <w:p w:rsidR="00E233DA" w:rsidRP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Punto próximo de convergencia</w:t>
      </w:r>
      <w:r w:rsidR="003E49BF">
        <w:rPr>
          <w:rFonts w:ascii="Arial" w:hAnsi="Arial" w:cs="Arial"/>
          <w:sz w:val="24"/>
          <w:szCs w:val="24"/>
        </w:rPr>
        <w:t>.</w:t>
      </w:r>
    </w:p>
    <w:p w:rsidR="00E233DA" w:rsidRP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Visión colores</w:t>
      </w:r>
      <w:r w:rsidR="003E49BF">
        <w:rPr>
          <w:rFonts w:ascii="Arial" w:hAnsi="Arial" w:cs="Arial"/>
          <w:sz w:val="24"/>
          <w:szCs w:val="24"/>
        </w:rPr>
        <w:t>.</w:t>
      </w:r>
      <w:r w:rsidRPr="00E233DA">
        <w:rPr>
          <w:rFonts w:ascii="Arial" w:hAnsi="Arial" w:cs="Arial"/>
          <w:sz w:val="24"/>
          <w:szCs w:val="24"/>
        </w:rPr>
        <w:t xml:space="preserve"> </w:t>
      </w:r>
    </w:p>
    <w:p w:rsidR="00E233DA" w:rsidRP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Reflejos pupilares</w:t>
      </w:r>
      <w:r w:rsidR="003E49BF">
        <w:rPr>
          <w:rFonts w:ascii="Arial" w:hAnsi="Arial" w:cs="Arial"/>
          <w:sz w:val="24"/>
          <w:szCs w:val="24"/>
        </w:rPr>
        <w:t>.</w:t>
      </w:r>
    </w:p>
    <w:p w:rsidR="00E233DA" w:rsidRP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Queratometría</w:t>
      </w:r>
      <w:r w:rsidR="003E49BF">
        <w:rPr>
          <w:rFonts w:ascii="Arial" w:hAnsi="Arial" w:cs="Arial"/>
          <w:sz w:val="24"/>
          <w:szCs w:val="24"/>
        </w:rPr>
        <w:t>.</w:t>
      </w:r>
    </w:p>
    <w:p w:rsidR="00E233DA" w:rsidRP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Distancia Pupila</w:t>
      </w:r>
      <w:r w:rsidR="003E49BF">
        <w:rPr>
          <w:rFonts w:ascii="Arial" w:hAnsi="Arial" w:cs="Arial"/>
          <w:sz w:val="24"/>
          <w:szCs w:val="24"/>
        </w:rPr>
        <w:t>.</w:t>
      </w:r>
    </w:p>
    <w:p w:rsidR="00E233DA" w:rsidRDefault="00E233DA"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Presión ocular</w:t>
      </w:r>
      <w:r w:rsidR="003E49BF">
        <w:rPr>
          <w:rFonts w:ascii="Arial" w:hAnsi="Arial" w:cs="Arial"/>
          <w:sz w:val="24"/>
          <w:szCs w:val="24"/>
        </w:rPr>
        <w:t>.</w:t>
      </w:r>
    </w:p>
    <w:p w:rsidR="00280E8E" w:rsidRDefault="00280E8E" w:rsidP="00027D28">
      <w:pPr>
        <w:pStyle w:val="Prrafodelista"/>
        <w:numPr>
          <w:ilvl w:val="0"/>
          <w:numId w:val="2"/>
        </w:numPr>
        <w:spacing w:line="480" w:lineRule="auto"/>
        <w:jc w:val="both"/>
        <w:rPr>
          <w:rFonts w:ascii="Arial" w:hAnsi="Arial" w:cs="Arial"/>
          <w:sz w:val="24"/>
          <w:szCs w:val="24"/>
        </w:rPr>
      </w:pPr>
      <w:r>
        <w:rPr>
          <w:rFonts w:ascii="Arial" w:hAnsi="Arial" w:cs="Arial"/>
          <w:sz w:val="24"/>
          <w:szCs w:val="24"/>
        </w:rPr>
        <w:t>Refracción.</w:t>
      </w:r>
    </w:p>
    <w:p w:rsidR="003E49BF" w:rsidRDefault="003E49BF" w:rsidP="00027D28">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Paquimetría</w:t>
      </w:r>
      <w:r>
        <w:rPr>
          <w:rFonts w:ascii="Arial" w:hAnsi="Arial" w:cs="Arial"/>
          <w:sz w:val="24"/>
          <w:szCs w:val="24"/>
        </w:rPr>
        <w:t>.</w:t>
      </w:r>
    </w:p>
    <w:p w:rsidR="00E233DA" w:rsidRPr="00E233DA" w:rsidRDefault="003E49BF" w:rsidP="00027D28">
      <w:pPr>
        <w:pStyle w:val="Prrafodelista"/>
        <w:numPr>
          <w:ilvl w:val="0"/>
          <w:numId w:val="2"/>
        </w:numPr>
        <w:spacing w:line="480" w:lineRule="auto"/>
        <w:jc w:val="both"/>
        <w:rPr>
          <w:rFonts w:ascii="Arial" w:hAnsi="Arial" w:cs="Arial"/>
          <w:sz w:val="24"/>
          <w:szCs w:val="24"/>
        </w:rPr>
      </w:pPr>
      <w:r>
        <w:rPr>
          <w:rFonts w:ascii="Arial" w:hAnsi="Arial" w:cs="Arial"/>
          <w:sz w:val="24"/>
          <w:szCs w:val="24"/>
        </w:rPr>
        <w:t>Biometría.</w:t>
      </w:r>
    </w:p>
    <w:p w:rsidR="00007177" w:rsidRDefault="009757D3" w:rsidP="00027D28">
      <w:pPr>
        <w:pStyle w:val="Prrafodelista"/>
        <w:numPr>
          <w:ilvl w:val="0"/>
          <w:numId w:val="2"/>
        </w:numPr>
        <w:spacing w:line="480" w:lineRule="auto"/>
        <w:jc w:val="both"/>
        <w:rPr>
          <w:rFonts w:ascii="Arial" w:hAnsi="Arial" w:cs="Arial"/>
          <w:sz w:val="24"/>
          <w:szCs w:val="24"/>
        </w:rPr>
      </w:pPr>
      <w:r>
        <w:rPr>
          <w:rFonts w:ascii="Arial" w:hAnsi="Arial" w:cs="Arial"/>
          <w:sz w:val="24"/>
          <w:szCs w:val="24"/>
        </w:rPr>
        <w:t>Campo Visual.</w:t>
      </w:r>
      <w:r w:rsidR="00007177" w:rsidRPr="00007177">
        <w:rPr>
          <w:rFonts w:ascii="Arial" w:hAnsi="Arial" w:cs="Arial"/>
          <w:sz w:val="24"/>
          <w:szCs w:val="24"/>
        </w:rPr>
        <w:t xml:space="preserve"> </w:t>
      </w:r>
    </w:p>
    <w:p w:rsidR="005D1DAF" w:rsidRDefault="00007177" w:rsidP="00007177">
      <w:pPr>
        <w:pStyle w:val="Prrafodelista"/>
        <w:numPr>
          <w:ilvl w:val="0"/>
          <w:numId w:val="2"/>
        </w:numPr>
        <w:spacing w:line="480" w:lineRule="auto"/>
        <w:jc w:val="both"/>
        <w:rPr>
          <w:rFonts w:ascii="Arial" w:hAnsi="Arial" w:cs="Arial"/>
          <w:sz w:val="24"/>
          <w:szCs w:val="24"/>
        </w:rPr>
      </w:pPr>
      <w:r w:rsidRPr="00E233DA">
        <w:rPr>
          <w:rFonts w:ascii="Arial" w:hAnsi="Arial" w:cs="Arial"/>
          <w:sz w:val="24"/>
          <w:szCs w:val="24"/>
        </w:rPr>
        <w:t>Diagnóstico optométrico</w:t>
      </w:r>
      <w:r>
        <w:rPr>
          <w:rFonts w:ascii="Arial" w:hAnsi="Arial" w:cs="Arial"/>
          <w:sz w:val="24"/>
          <w:szCs w:val="24"/>
        </w:rPr>
        <w:t>.</w:t>
      </w:r>
    </w:p>
    <w:p w:rsidR="001F1E4F" w:rsidRDefault="001F1E4F" w:rsidP="001F1E4F">
      <w:pPr>
        <w:pStyle w:val="Prrafodelista"/>
        <w:spacing w:line="480" w:lineRule="auto"/>
        <w:jc w:val="both"/>
        <w:rPr>
          <w:rFonts w:ascii="Arial" w:hAnsi="Arial" w:cs="Arial"/>
          <w:sz w:val="24"/>
          <w:szCs w:val="24"/>
        </w:rPr>
      </w:pPr>
    </w:p>
    <w:p w:rsidR="001F1E4F" w:rsidRPr="001F1E4F" w:rsidRDefault="001F1E4F" w:rsidP="001F1E4F">
      <w:pPr>
        <w:pStyle w:val="Prrafodelista"/>
        <w:spacing w:line="480" w:lineRule="auto"/>
        <w:jc w:val="both"/>
        <w:rPr>
          <w:rFonts w:ascii="Arial" w:hAnsi="Arial" w:cs="Arial"/>
          <w:sz w:val="24"/>
          <w:szCs w:val="24"/>
        </w:rPr>
      </w:pPr>
    </w:p>
    <w:p w:rsidR="00007177" w:rsidRDefault="00007177" w:rsidP="00E233DA">
      <w:pPr>
        <w:ind w:left="360"/>
        <w:rPr>
          <w:rFonts w:ascii="Arial" w:hAnsi="Arial" w:cs="Arial"/>
          <w:b/>
          <w:sz w:val="24"/>
        </w:rPr>
      </w:pPr>
    </w:p>
    <w:p w:rsidR="00E35DC8" w:rsidRDefault="00E35DC8" w:rsidP="00E233DA">
      <w:pPr>
        <w:ind w:left="360"/>
        <w:rPr>
          <w:rFonts w:ascii="Arial" w:hAnsi="Arial" w:cs="Arial"/>
          <w:b/>
          <w:sz w:val="24"/>
        </w:rPr>
      </w:pPr>
    </w:p>
    <w:p w:rsidR="00E233DA" w:rsidRDefault="0045642D" w:rsidP="00E233DA">
      <w:pPr>
        <w:ind w:left="360"/>
        <w:rPr>
          <w:rFonts w:ascii="Arial" w:hAnsi="Arial" w:cs="Arial"/>
          <w:b/>
          <w:sz w:val="24"/>
        </w:rPr>
      </w:pPr>
      <w:r>
        <w:rPr>
          <w:rFonts w:ascii="Arial" w:hAnsi="Arial" w:cs="Arial"/>
          <w:b/>
          <w:sz w:val="24"/>
        </w:rPr>
        <w:t xml:space="preserve">Procedimientos y técnicas </w:t>
      </w:r>
    </w:p>
    <w:p w:rsidR="00980D86" w:rsidRDefault="00980D86" w:rsidP="00980D86">
      <w:pPr>
        <w:rPr>
          <w:rFonts w:ascii="Arial" w:hAnsi="Arial" w:cs="Arial"/>
          <w:b/>
          <w:sz w:val="24"/>
        </w:rPr>
      </w:pPr>
    </w:p>
    <w:p w:rsidR="00980D86" w:rsidRDefault="00980D86" w:rsidP="00980D86">
      <w:pPr>
        <w:rPr>
          <w:rFonts w:ascii="Arial" w:hAnsi="Arial" w:cs="Arial"/>
          <w:b/>
          <w:sz w:val="24"/>
        </w:rPr>
      </w:pPr>
      <w:r w:rsidRPr="00980D86">
        <w:rPr>
          <w:rFonts w:ascii="Arial" w:hAnsi="Arial" w:cs="Arial"/>
          <w:b/>
          <w:sz w:val="24"/>
        </w:rPr>
        <w:t>Anamnesis</w:t>
      </w:r>
    </w:p>
    <w:p w:rsidR="009F44BB" w:rsidRPr="00980D86" w:rsidRDefault="00980D86" w:rsidP="00980D86">
      <w:pPr>
        <w:spacing w:line="480" w:lineRule="auto"/>
        <w:jc w:val="both"/>
        <w:rPr>
          <w:rFonts w:ascii="Arial" w:hAnsi="Arial" w:cs="Arial"/>
          <w:b/>
          <w:sz w:val="24"/>
        </w:rPr>
      </w:pPr>
      <w:r>
        <w:rPr>
          <w:rFonts w:ascii="Arial" w:hAnsi="Arial" w:cs="Arial"/>
          <w:b/>
          <w:sz w:val="24"/>
        </w:rPr>
        <w:t xml:space="preserve">Consideraciones generales. </w:t>
      </w:r>
      <w:r w:rsidRPr="00980D86">
        <w:rPr>
          <w:rFonts w:ascii="Arial" w:hAnsi="Arial" w:cs="Arial"/>
          <w:color w:val="202124"/>
          <w:sz w:val="24"/>
          <w:szCs w:val="24"/>
          <w:shd w:val="clear" w:color="auto" w:fill="FFFFFF"/>
        </w:rPr>
        <w:t>E</w:t>
      </w:r>
      <w:r w:rsidR="00684E20" w:rsidRPr="00980D86">
        <w:rPr>
          <w:rFonts w:ascii="Arial" w:hAnsi="Arial" w:cs="Arial"/>
          <w:color w:val="202124"/>
          <w:sz w:val="24"/>
          <w:szCs w:val="24"/>
          <w:shd w:val="clear" w:color="auto" w:fill="FFFFFF"/>
        </w:rPr>
        <w:t xml:space="preserve">l </w:t>
      </w:r>
      <w:r w:rsidRPr="00980D86">
        <w:rPr>
          <w:rFonts w:ascii="Arial" w:hAnsi="Arial" w:cs="Arial"/>
          <w:color w:val="202124"/>
          <w:sz w:val="24"/>
          <w:szCs w:val="24"/>
          <w:shd w:val="clear" w:color="auto" w:fill="FFFFFF"/>
        </w:rPr>
        <w:t xml:space="preserve">profesional </w:t>
      </w:r>
      <w:r w:rsidR="00684E20" w:rsidRPr="00980D86">
        <w:rPr>
          <w:rFonts w:ascii="Arial" w:hAnsi="Arial" w:cs="Arial"/>
          <w:color w:val="202124"/>
          <w:sz w:val="24"/>
          <w:szCs w:val="24"/>
          <w:shd w:val="clear" w:color="auto" w:fill="FFFFFF"/>
        </w:rPr>
        <w:t>óptico-</w:t>
      </w:r>
      <w:r w:rsidR="00684E20" w:rsidRPr="00980D86">
        <w:rPr>
          <w:rFonts w:ascii="Arial" w:hAnsi="Arial" w:cs="Arial"/>
          <w:color w:val="040C28"/>
          <w:sz w:val="24"/>
          <w:szCs w:val="24"/>
        </w:rPr>
        <w:t>optometrista</w:t>
      </w:r>
      <w:r w:rsidR="00684E20" w:rsidRPr="00980D86">
        <w:rPr>
          <w:rFonts w:ascii="Arial" w:hAnsi="Arial" w:cs="Arial"/>
          <w:color w:val="202124"/>
          <w:sz w:val="24"/>
          <w:szCs w:val="24"/>
          <w:shd w:val="clear" w:color="auto" w:fill="FFFFFF"/>
        </w:rPr>
        <w:t>  debe realizar una serie de preguntas que sirven para poder conocer las dificultades visuales, hábitos referentes a la visión y enfermedades oculares o sistémicas del historial clínico del paciente, incluyendo alguna cuestión del historial familiar</w:t>
      </w:r>
      <w:r w:rsidR="00EF5366" w:rsidRPr="00980D86">
        <w:rPr>
          <w:rFonts w:ascii="Arial" w:hAnsi="Arial" w:cs="Arial"/>
          <w:color w:val="202124"/>
          <w:sz w:val="24"/>
          <w:szCs w:val="24"/>
          <w:shd w:val="clear" w:color="auto" w:fill="FFFFFF"/>
        </w:rPr>
        <w:t>. Algunas de las preguntas van dirigidas a</w:t>
      </w:r>
      <w:r w:rsidR="00684E20" w:rsidRPr="00980D86">
        <w:rPr>
          <w:rFonts w:ascii="Arial" w:hAnsi="Arial" w:cs="Arial"/>
          <w:color w:val="202124"/>
          <w:sz w:val="24"/>
          <w:szCs w:val="24"/>
          <w:shd w:val="clear" w:color="auto" w:fill="FFFFFF"/>
        </w:rPr>
        <w:t xml:space="preserve">: </w:t>
      </w:r>
      <w:r w:rsidR="00684E20" w:rsidRPr="00980D86">
        <w:rPr>
          <w:rFonts w:ascii="Arial" w:hAnsi="Arial" w:cs="Arial"/>
          <w:sz w:val="24"/>
        </w:rPr>
        <w:t>edad, ocupación, antecedentes patológicos personales (generales y oculares), antecedentes patológicos familiares (generales y oculares), motivo de consulta, historia de la enfermedad actual</w:t>
      </w:r>
      <w:r w:rsidR="00EF5366" w:rsidRPr="00980D86">
        <w:rPr>
          <w:rFonts w:ascii="Arial" w:hAnsi="Arial" w:cs="Arial"/>
          <w:sz w:val="24"/>
        </w:rPr>
        <w:t>. La</w:t>
      </w:r>
      <w:r w:rsidR="00684E20" w:rsidRPr="00980D86">
        <w:rPr>
          <w:rFonts w:ascii="Arial" w:hAnsi="Arial" w:cs="Arial"/>
          <w:sz w:val="24"/>
        </w:rPr>
        <w:t xml:space="preserve"> información</w:t>
      </w:r>
      <w:r w:rsidR="00EF5366" w:rsidRPr="00980D86">
        <w:rPr>
          <w:rFonts w:ascii="Arial" w:hAnsi="Arial" w:cs="Arial"/>
          <w:sz w:val="24"/>
        </w:rPr>
        <w:t xml:space="preserve"> suministrada por el paciente</w:t>
      </w:r>
      <w:r w:rsidR="00684E20" w:rsidRPr="00980D86">
        <w:rPr>
          <w:rFonts w:ascii="Arial" w:hAnsi="Arial" w:cs="Arial"/>
          <w:sz w:val="24"/>
        </w:rPr>
        <w:t xml:space="preserve"> debe quedar registrada en </w:t>
      </w:r>
      <w:r w:rsidR="00EF5366" w:rsidRPr="00980D86">
        <w:rPr>
          <w:rFonts w:ascii="Arial" w:hAnsi="Arial" w:cs="Arial"/>
          <w:sz w:val="24"/>
        </w:rPr>
        <w:t>la historia clínica</w:t>
      </w:r>
      <w:r w:rsidR="00684E20" w:rsidRPr="00980D86">
        <w:rPr>
          <w:rFonts w:ascii="Arial" w:hAnsi="Arial" w:cs="Arial"/>
          <w:sz w:val="24"/>
        </w:rPr>
        <w:t>.</w:t>
      </w:r>
    </w:p>
    <w:p w:rsidR="001935E6" w:rsidRPr="00980D86" w:rsidRDefault="00980D86" w:rsidP="00980D86">
      <w:pPr>
        <w:tabs>
          <w:tab w:val="left" w:pos="3115"/>
        </w:tabs>
        <w:spacing w:line="480" w:lineRule="auto"/>
        <w:jc w:val="both"/>
        <w:rPr>
          <w:rFonts w:ascii="Arial" w:hAnsi="Arial" w:cs="Arial"/>
          <w:b/>
          <w:sz w:val="24"/>
        </w:rPr>
      </w:pPr>
      <w:r>
        <w:rPr>
          <w:rFonts w:ascii="Arial" w:hAnsi="Arial" w:cs="Arial"/>
          <w:b/>
          <w:sz w:val="24"/>
        </w:rPr>
        <w:t xml:space="preserve">Precauciones y procedimientos. </w:t>
      </w:r>
      <w:r w:rsidR="001935E6" w:rsidRPr="001935E6">
        <w:rPr>
          <w:rFonts w:ascii="Arial" w:eastAsia="Times New Roman" w:hAnsi="Arial" w:cs="Arial"/>
          <w:color w:val="000000"/>
          <w:sz w:val="24"/>
          <w:szCs w:val="20"/>
          <w:lang w:eastAsia="es-ES"/>
        </w:rPr>
        <w:t>Consideramos que para lograr el intercambio ordenado de alguna o toda la información clínicam</w:t>
      </w:r>
      <w:r w:rsidR="00383697">
        <w:rPr>
          <w:rFonts w:ascii="Arial" w:eastAsia="Times New Roman" w:hAnsi="Arial" w:cs="Arial"/>
          <w:color w:val="000000"/>
          <w:sz w:val="24"/>
          <w:szCs w:val="20"/>
          <w:lang w:eastAsia="es-ES"/>
        </w:rPr>
        <w:t>ente relevante, el tecnólogo en Optometría y Óptica</w:t>
      </w:r>
      <w:r w:rsidR="001935E6" w:rsidRPr="001935E6">
        <w:rPr>
          <w:rFonts w:ascii="Arial" w:eastAsia="Times New Roman" w:hAnsi="Arial" w:cs="Arial"/>
          <w:color w:val="000000"/>
          <w:sz w:val="24"/>
          <w:szCs w:val="20"/>
          <w:lang w:eastAsia="es-ES"/>
        </w:rPr>
        <w:t xml:space="preserve"> debe primeramente establecer prioridades. Después de lograr la adecuada formulación de los objetivos, para el desenvolvimiento idóneo de la entrevista clínica y la obtención de la historia, se sugiere distinguir </w:t>
      </w:r>
      <w:r w:rsidR="00383697">
        <w:rPr>
          <w:rFonts w:ascii="Arial" w:eastAsia="Times New Roman" w:hAnsi="Arial" w:cs="Arial"/>
          <w:color w:val="000000"/>
          <w:sz w:val="24"/>
          <w:szCs w:val="20"/>
          <w:lang w:eastAsia="es-ES"/>
        </w:rPr>
        <w:t>las siguientes etapas básicas:</w:t>
      </w:r>
    </w:p>
    <w:p w:rsidR="00383697" w:rsidRDefault="001935E6" w:rsidP="00027D28">
      <w:pPr>
        <w:pStyle w:val="Prrafodelista"/>
        <w:numPr>
          <w:ilvl w:val="0"/>
          <w:numId w:val="7"/>
        </w:numPr>
        <w:shd w:val="clear" w:color="auto" w:fill="FFFFFF"/>
        <w:spacing w:before="100" w:beforeAutospacing="1" w:after="100" w:afterAutospacing="1" w:line="480" w:lineRule="auto"/>
        <w:jc w:val="both"/>
        <w:rPr>
          <w:rFonts w:ascii="Arial" w:eastAsia="Times New Roman" w:hAnsi="Arial" w:cs="Arial"/>
          <w:color w:val="000000"/>
          <w:sz w:val="24"/>
          <w:szCs w:val="20"/>
          <w:lang w:eastAsia="es-ES"/>
        </w:rPr>
      </w:pPr>
      <w:r w:rsidRPr="00383697">
        <w:rPr>
          <w:rFonts w:ascii="Arial" w:eastAsia="Times New Roman" w:hAnsi="Arial" w:cs="Arial"/>
          <w:color w:val="000000"/>
          <w:sz w:val="24"/>
          <w:szCs w:val="20"/>
          <w:lang w:eastAsia="es-ES"/>
        </w:rPr>
        <w:t>Preparación. Antes de atender al paciente se ha de preparar el ambiente para la entrevista. El uso de un lugar y de una vestimenta adecuada, junto con la revisión breve en el registro médico de los datos sobre la identificación, el diagnóstico y el tratamiento, evita una interacción torpe y revela el interés, la cortesía y el deseo de ser útil.</w:t>
      </w:r>
    </w:p>
    <w:p w:rsidR="001935E6" w:rsidRPr="00383697" w:rsidRDefault="001935E6" w:rsidP="00027D28">
      <w:pPr>
        <w:pStyle w:val="Prrafodelista"/>
        <w:numPr>
          <w:ilvl w:val="0"/>
          <w:numId w:val="7"/>
        </w:numPr>
        <w:shd w:val="clear" w:color="auto" w:fill="FFFFFF"/>
        <w:spacing w:before="100" w:beforeAutospacing="1" w:after="100" w:afterAutospacing="1" w:line="480" w:lineRule="auto"/>
        <w:jc w:val="both"/>
        <w:rPr>
          <w:rFonts w:ascii="Arial" w:eastAsia="Times New Roman" w:hAnsi="Arial" w:cs="Arial"/>
          <w:color w:val="000000"/>
          <w:sz w:val="24"/>
          <w:szCs w:val="20"/>
          <w:lang w:eastAsia="es-ES"/>
        </w:rPr>
      </w:pPr>
      <w:r w:rsidRPr="00383697">
        <w:rPr>
          <w:rFonts w:ascii="Arial" w:eastAsia="Times New Roman" w:hAnsi="Arial" w:cs="Arial"/>
          <w:color w:val="000000"/>
          <w:sz w:val="24"/>
          <w:szCs w:val="20"/>
          <w:lang w:eastAsia="es-ES"/>
        </w:rPr>
        <w:lastRenderedPageBreak/>
        <w:t>Recepción</w:t>
      </w:r>
      <w:r w:rsidR="00980D86">
        <w:rPr>
          <w:rFonts w:ascii="Arial" w:eastAsia="Times New Roman" w:hAnsi="Arial" w:cs="Arial"/>
          <w:color w:val="000000"/>
          <w:sz w:val="24"/>
          <w:szCs w:val="20"/>
          <w:lang w:eastAsia="es-ES"/>
        </w:rPr>
        <w:t xml:space="preserve"> y preparación psicológica del paciente</w:t>
      </w:r>
      <w:r w:rsidRPr="00383697">
        <w:rPr>
          <w:rFonts w:ascii="Arial" w:eastAsia="Times New Roman" w:hAnsi="Arial" w:cs="Arial"/>
          <w:color w:val="000000"/>
          <w:sz w:val="24"/>
          <w:szCs w:val="20"/>
          <w:lang w:eastAsia="es-ES"/>
        </w:rPr>
        <w:t>. Al hacer contacto con el paciente la entrevista se debe iniciar con el</w:t>
      </w:r>
      <w:r w:rsidR="00980D86">
        <w:rPr>
          <w:rFonts w:ascii="Arial" w:eastAsia="Times New Roman" w:hAnsi="Arial" w:cs="Arial"/>
          <w:color w:val="000000"/>
          <w:sz w:val="24"/>
          <w:szCs w:val="20"/>
          <w:lang w:eastAsia="es-ES"/>
        </w:rPr>
        <w:t xml:space="preserve"> saludo cordial y personalizado.</w:t>
      </w:r>
      <w:r w:rsidRPr="00383697">
        <w:rPr>
          <w:rFonts w:ascii="Arial" w:eastAsia="Times New Roman" w:hAnsi="Arial" w:cs="Arial"/>
          <w:color w:val="000000"/>
          <w:sz w:val="24"/>
          <w:szCs w:val="20"/>
          <w:lang w:eastAsia="es-ES"/>
        </w:rPr>
        <w:t xml:space="preserve"> Esto implica el uso apropiado de los nombres del paciente y no</w:t>
      </w:r>
      <w:r w:rsidR="00383697">
        <w:rPr>
          <w:rFonts w:ascii="Arial" w:eastAsia="Times New Roman" w:hAnsi="Arial" w:cs="Arial"/>
          <w:color w:val="000000"/>
          <w:sz w:val="24"/>
          <w:szCs w:val="20"/>
          <w:lang w:eastAsia="es-ES"/>
        </w:rPr>
        <w:t xml:space="preserve"> de términos </w:t>
      </w:r>
      <w:r w:rsidR="00383697" w:rsidRPr="00383697">
        <w:rPr>
          <w:rFonts w:ascii="Arial" w:hAnsi="Arial" w:cs="Arial"/>
          <w:shd w:val="clear" w:color="auto" w:fill="FFFFFF"/>
        </w:rPr>
        <w:t>informales</w:t>
      </w:r>
      <w:r w:rsidRPr="00383697">
        <w:rPr>
          <w:rFonts w:ascii="Arial" w:eastAsia="Times New Roman" w:hAnsi="Arial" w:cs="Arial"/>
          <w:color w:val="000000"/>
          <w:sz w:val="24"/>
          <w:szCs w:val="20"/>
          <w:lang w:eastAsia="es-ES"/>
        </w:rPr>
        <w:t xml:space="preserve"> como "abuela" o "mamá". Además ayuda a que el entrevistador se introduzca con su nombre y explique el papel que desempeñará en caso de existir alguna ambigüedad.</w:t>
      </w:r>
    </w:p>
    <w:p w:rsidR="00A75E88" w:rsidRDefault="001935E6" w:rsidP="00A75E88">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t>En la conducción posterior de la entrevista es importante vigilar el confort del paciente, inquirir sobre cómo se siente, orientarle sobre las condiciones creadas para su comodidad y considerar si el momento es conveniente para la asistencia.</w:t>
      </w:r>
    </w:p>
    <w:p w:rsidR="001935E6" w:rsidRPr="00A75E88" w:rsidRDefault="001935E6" w:rsidP="00027D28">
      <w:pPr>
        <w:pStyle w:val="Prrafodelista"/>
        <w:numPr>
          <w:ilvl w:val="0"/>
          <w:numId w:val="7"/>
        </w:numPr>
        <w:shd w:val="clear" w:color="auto" w:fill="FFFFFF"/>
        <w:spacing w:before="100" w:beforeAutospacing="1" w:after="100" w:afterAutospacing="1" w:line="480" w:lineRule="auto"/>
        <w:jc w:val="both"/>
        <w:rPr>
          <w:rFonts w:ascii="Arial" w:eastAsia="Times New Roman" w:hAnsi="Arial" w:cs="Arial"/>
          <w:color w:val="000000"/>
          <w:sz w:val="24"/>
          <w:szCs w:val="20"/>
          <w:lang w:eastAsia="es-ES"/>
        </w:rPr>
      </w:pPr>
      <w:r w:rsidRPr="00A75E88">
        <w:rPr>
          <w:rFonts w:ascii="Arial" w:eastAsia="Times New Roman" w:hAnsi="Arial" w:cs="Arial"/>
          <w:color w:val="000000"/>
          <w:sz w:val="24"/>
          <w:szCs w:val="20"/>
          <w:lang w:eastAsia="es-ES"/>
        </w:rPr>
        <w:t>Desarrollo. Se efectúa para delimitar o clarificar las demandas del paciente (motivo de consulta) y obtener una explicación de éstas.</w:t>
      </w:r>
    </w:p>
    <w:p w:rsidR="00A75E88" w:rsidRDefault="001935E6"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t>Para realzar la comprensión sobre los intereses del entrevistado y poder satisfacerlos, de forma directa o indirecta, se ha de pres</w:t>
      </w:r>
      <w:r w:rsidR="00A75E88">
        <w:rPr>
          <w:rFonts w:ascii="Arial" w:eastAsia="Times New Roman" w:hAnsi="Arial" w:cs="Arial"/>
          <w:color w:val="000000"/>
          <w:sz w:val="24"/>
          <w:szCs w:val="20"/>
          <w:lang w:eastAsia="es-ES"/>
        </w:rPr>
        <w:t>tar atención y dar respuesta a tres</w:t>
      </w:r>
      <w:r w:rsidRPr="001935E6">
        <w:rPr>
          <w:rFonts w:ascii="Arial" w:eastAsia="Times New Roman" w:hAnsi="Arial" w:cs="Arial"/>
          <w:color w:val="000000"/>
          <w:sz w:val="24"/>
          <w:szCs w:val="20"/>
          <w:lang w:eastAsia="es-ES"/>
        </w:rPr>
        <w:t xml:space="preserve"> aspectos: </w:t>
      </w:r>
    </w:p>
    <w:p w:rsidR="00A75E88" w:rsidRDefault="00A75E88"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Pr>
          <w:rFonts w:ascii="Arial" w:eastAsia="Times New Roman" w:hAnsi="Arial" w:cs="Arial"/>
          <w:color w:val="000000"/>
          <w:sz w:val="24"/>
          <w:szCs w:val="20"/>
          <w:lang w:eastAsia="es-ES"/>
        </w:rPr>
        <w:t>1. La causa de la visita</w:t>
      </w:r>
    </w:p>
    <w:p w:rsidR="00A75E88" w:rsidRDefault="001935E6"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t>2. ¿C</w:t>
      </w:r>
      <w:r w:rsidR="00A75E88">
        <w:rPr>
          <w:rFonts w:ascii="Arial" w:eastAsia="Times New Roman" w:hAnsi="Arial" w:cs="Arial"/>
          <w:color w:val="000000"/>
          <w:sz w:val="24"/>
          <w:szCs w:val="20"/>
          <w:lang w:eastAsia="es-ES"/>
        </w:rPr>
        <w:t xml:space="preserve">uáles son sus preocupaciones? </w:t>
      </w:r>
    </w:p>
    <w:p w:rsidR="001935E6" w:rsidRPr="001935E6" w:rsidRDefault="001935E6"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t>3. Las causas de sus preocupaciones.</w:t>
      </w:r>
    </w:p>
    <w:p w:rsidR="001935E6" w:rsidRPr="001935E6" w:rsidRDefault="001935E6"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t>También hay que distinguir entre las percepciones del paciente y las que las demás personas de su entorno (por ejemplo, familia y personal médico) consideran relevantes.</w:t>
      </w:r>
    </w:p>
    <w:p w:rsidR="001935E6" w:rsidRPr="001935E6" w:rsidRDefault="001935E6"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lastRenderedPageBreak/>
        <w:t>Habitualmente se comienza con preguntas abiertas y generales para facilitar la narrativa libre sobre el problema más relevante. Después de la respuesta se vuelve a incentivar este tipo de narrativa, incluso múltiples veces, para amplificar el problema o inquirir sobre otro problema que se presente.</w:t>
      </w:r>
    </w:p>
    <w:p w:rsidR="001935E6" w:rsidRPr="001935E6" w:rsidRDefault="001935E6"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t>Al inicio, aunque el paciente participa espontáneamente, la función del entrevistador no es pasiva. Se ha de escuchar atentamente, buscar pistas sobre síntomas, emociones, hechos o relaciones importantes y luego proceder a efectuar las preguntas dirigidas.</w:t>
      </w:r>
    </w:p>
    <w:p w:rsidR="001935E6" w:rsidRPr="001935E6" w:rsidRDefault="001935E6"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t>Las preguntas deberán permitir aclarar cuestiones específicas y mantener la conversación centrada, las que requerirán una respuesta de sí o no sólo se deberán utilizar al considerar opcio</w:t>
      </w:r>
      <w:r w:rsidR="00694C52">
        <w:rPr>
          <w:rFonts w:ascii="Arial" w:eastAsia="Times New Roman" w:hAnsi="Arial" w:cs="Arial"/>
          <w:color w:val="000000"/>
          <w:sz w:val="24"/>
          <w:szCs w:val="20"/>
          <w:lang w:eastAsia="es-ES"/>
        </w:rPr>
        <w:t>nes diagnósticas bien definidas.</w:t>
      </w:r>
    </w:p>
    <w:p w:rsidR="001935E6" w:rsidRPr="001935E6" w:rsidRDefault="001935E6"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t>Para guiar al paciente en el abordaje de aspectos puntuales y precisos de la historia se utilizan diferentes técnicas: facilitación, reflexión, clarificación, confrontación, respuestas empáticas, interpretación, validación consensual, preguntas directas, etcétera.</w:t>
      </w:r>
    </w:p>
    <w:p w:rsidR="001935E6" w:rsidRPr="001935E6" w:rsidRDefault="00F91CBF"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Pr>
          <w:rFonts w:ascii="Arial" w:eastAsia="Times New Roman" w:hAnsi="Arial" w:cs="Arial"/>
          <w:color w:val="000000"/>
          <w:sz w:val="24"/>
          <w:szCs w:val="20"/>
          <w:lang w:eastAsia="es-ES"/>
        </w:rPr>
        <w:t xml:space="preserve">En el resto de la entrevista, </w:t>
      </w:r>
      <w:r w:rsidR="001935E6" w:rsidRPr="001935E6">
        <w:rPr>
          <w:rFonts w:ascii="Arial" w:eastAsia="Times New Roman" w:hAnsi="Arial" w:cs="Arial"/>
          <w:color w:val="000000"/>
          <w:sz w:val="24"/>
          <w:szCs w:val="20"/>
          <w:lang w:eastAsia="es-ES"/>
        </w:rPr>
        <w:t>las preguntas directas sobre temas específicos constituyen la principal técnica comunicativa que se deberá utilizar. Sin embargo hay que estar alerta por si aparecen otros datos importantes y mantenerse dispuesto a revertir el estilo a uno indirecto cuando se indique.</w:t>
      </w:r>
    </w:p>
    <w:p w:rsidR="001935E6" w:rsidRPr="001935E6" w:rsidRDefault="001935E6" w:rsidP="00383697">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t>Frecuentemente en la anamnesis existe una primera fase donde el entrevistador se orient</w:t>
      </w:r>
      <w:r w:rsidR="00F91CBF">
        <w:rPr>
          <w:rFonts w:ascii="Arial" w:eastAsia="Times New Roman" w:hAnsi="Arial" w:cs="Arial"/>
          <w:color w:val="000000"/>
          <w:sz w:val="24"/>
          <w:szCs w:val="20"/>
          <w:lang w:eastAsia="es-ES"/>
        </w:rPr>
        <w:t>a para proceder a los exámenes a realizar</w:t>
      </w:r>
      <w:r w:rsidRPr="001935E6">
        <w:rPr>
          <w:rFonts w:ascii="Arial" w:eastAsia="Times New Roman" w:hAnsi="Arial" w:cs="Arial"/>
          <w:color w:val="000000"/>
          <w:sz w:val="24"/>
          <w:szCs w:val="20"/>
          <w:lang w:eastAsia="es-ES"/>
        </w:rPr>
        <w:t xml:space="preserve"> de cada </w:t>
      </w:r>
      <w:r w:rsidRPr="001935E6">
        <w:rPr>
          <w:rFonts w:ascii="Arial" w:eastAsia="Times New Roman" w:hAnsi="Arial" w:cs="Arial"/>
          <w:color w:val="000000"/>
          <w:sz w:val="24"/>
          <w:szCs w:val="20"/>
          <w:lang w:eastAsia="es-ES"/>
        </w:rPr>
        <w:lastRenderedPageBreak/>
        <w:t>área y poder aclarar, descartar o confirmar las impresiones provocadas por la historia.</w:t>
      </w:r>
    </w:p>
    <w:p w:rsidR="00F91CBF" w:rsidRDefault="001935E6" w:rsidP="00F91CBF">
      <w:pPr>
        <w:shd w:val="clear" w:color="auto" w:fill="FFFFFF"/>
        <w:spacing w:before="100" w:beforeAutospacing="1" w:after="100" w:afterAutospacing="1" w:line="480" w:lineRule="auto"/>
        <w:ind w:left="720"/>
        <w:jc w:val="both"/>
        <w:rPr>
          <w:rFonts w:ascii="Arial" w:eastAsia="Times New Roman" w:hAnsi="Arial" w:cs="Arial"/>
          <w:color w:val="000000"/>
          <w:sz w:val="24"/>
          <w:szCs w:val="20"/>
          <w:lang w:eastAsia="es-ES"/>
        </w:rPr>
      </w:pPr>
      <w:r w:rsidRPr="001935E6">
        <w:rPr>
          <w:rFonts w:ascii="Arial" w:eastAsia="Times New Roman" w:hAnsi="Arial" w:cs="Arial"/>
          <w:color w:val="000000"/>
          <w:sz w:val="24"/>
          <w:szCs w:val="20"/>
          <w:lang w:eastAsia="es-ES"/>
        </w:rPr>
        <w:t>Luego de esta fase, cada vez que s</w:t>
      </w:r>
      <w:r w:rsidR="00F91CBF">
        <w:rPr>
          <w:rFonts w:ascii="Arial" w:eastAsia="Times New Roman" w:hAnsi="Arial" w:cs="Arial"/>
          <w:color w:val="000000"/>
          <w:sz w:val="24"/>
          <w:szCs w:val="20"/>
          <w:lang w:eastAsia="es-ES"/>
        </w:rPr>
        <w:t xml:space="preserve">e crea útil, se ha de continuar </w:t>
      </w:r>
      <w:r w:rsidRPr="001935E6">
        <w:rPr>
          <w:rFonts w:ascii="Arial" w:eastAsia="Times New Roman" w:hAnsi="Arial" w:cs="Arial"/>
          <w:color w:val="000000"/>
          <w:sz w:val="24"/>
          <w:szCs w:val="20"/>
          <w:lang w:eastAsia="es-ES"/>
        </w:rPr>
        <w:t>interrogando sobre los signos que se descubren o valoren durante el examen objetivo.</w:t>
      </w:r>
    </w:p>
    <w:p w:rsidR="001935E6" w:rsidRDefault="001935E6" w:rsidP="00027D28">
      <w:pPr>
        <w:pStyle w:val="Prrafodelista"/>
        <w:numPr>
          <w:ilvl w:val="0"/>
          <w:numId w:val="7"/>
        </w:numPr>
        <w:shd w:val="clear" w:color="auto" w:fill="FFFFFF"/>
        <w:spacing w:before="100" w:beforeAutospacing="1" w:after="100" w:afterAutospacing="1" w:line="480" w:lineRule="auto"/>
        <w:jc w:val="both"/>
        <w:rPr>
          <w:rFonts w:ascii="Arial" w:eastAsia="Times New Roman" w:hAnsi="Arial" w:cs="Arial"/>
          <w:color w:val="000000"/>
          <w:sz w:val="24"/>
          <w:szCs w:val="20"/>
          <w:lang w:eastAsia="es-ES"/>
        </w:rPr>
      </w:pPr>
      <w:r w:rsidRPr="00F91CBF">
        <w:rPr>
          <w:rFonts w:ascii="Arial" w:eastAsia="Times New Roman" w:hAnsi="Arial" w:cs="Arial"/>
          <w:color w:val="000000"/>
          <w:sz w:val="24"/>
          <w:szCs w:val="20"/>
          <w:lang w:eastAsia="es-ES"/>
        </w:rPr>
        <w:t>Resolutiva. Por último se hace el resumen y las conclusiones (diagnósticas, pronósticas y terapéuticas) de lo tratado, y se fija un plan que puede incluir la fecha de una nueva entrevista.</w:t>
      </w:r>
    </w:p>
    <w:p w:rsidR="00980D86" w:rsidRPr="00980D86" w:rsidRDefault="00980D86" w:rsidP="00980D86">
      <w:pPr>
        <w:shd w:val="clear" w:color="auto" w:fill="FFFFFF"/>
        <w:spacing w:before="100" w:beforeAutospacing="1" w:after="100" w:afterAutospacing="1" w:line="480" w:lineRule="auto"/>
        <w:jc w:val="both"/>
        <w:rPr>
          <w:rFonts w:ascii="Arial" w:eastAsia="Times New Roman" w:hAnsi="Arial" w:cs="Arial"/>
          <w:b/>
          <w:color w:val="000000"/>
          <w:sz w:val="24"/>
          <w:szCs w:val="20"/>
          <w:lang w:eastAsia="es-ES"/>
        </w:rPr>
      </w:pPr>
      <w:r w:rsidRPr="00980D86">
        <w:rPr>
          <w:rFonts w:ascii="Arial" w:eastAsia="Times New Roman" w:hAnsi="Arial" w:cs="Arial"/>
          <w:b/>
          <w:color w:val="000000"/>
          <w:sz w:val="24"/>
          <w:szCs w:val="20"/>
          <w:lang w:eastAsia="es-ES"/>
        </w:rPr>
        <w:t>Lensometría</w:t>
      </w:r>
    </w:p>
    <w:p w:rsidR="00EF5366" w:rsidRDefault="00980D86" w:rsidP="00980D86">
      <w:pPr>
        <w:spacing w:line="480" w:lineRule="auto"/>
        <w:jc w:val="both"/>
        <w:rPr>
          <w:rFonts w:ascii="Arial" w:hAnsi="Arial" w:cs="Arial"/>
          <w:color w:val="000000" w:themeColor="text1"/>
          <w:sz w:val="24"/>
          <w:szCs w:val="24"/>
          <w:shd w:val="clear" w:color="auto" w:fill="FFFFFF"/>
        </w:rPr>
      </w:pPr>
      <w:r w:rsidRPr="00980D86">
        <w:rPr>
          <w:rFonts w:ascii="Arial" w:eastAsia="Times New Roman" w:hAnsi="Arial" w:cs="Arial"/>
          <w:b/>
          <w:color w:val="000000"/>
          <w:sz w:val="24"/>
          <w:szCs w:val="20"/>
          <w:lang w:eastAsia="es-ES"/>
        </w:rPr>
        <w:t>Consideraciones generales.</w:t>
      </w:r>
      <w:r>
        <w:rPr>
          <w:rFonts w:ascii="Arial" w:eastAsia="Times New Roman" w:hAnsi="Arial" w:cs="Arial"/>
          <w:color w:val="000000"/>
          <w:sz w:val="24"/>
          <w:szCs w:val="20"/>
          <w:lang w:eastAsia="es-ES"/>
        </w:rPr>
        <w:t xml:space="preserve"> </w:t>
      </w:r>
      <w:r w:rsidR="00EF5366" w:rsidRPr="00980D86">
        <w:rPr>
          <w:rFonts w:ascii="Arial" w:hAnsi="Arial" w:cs="Arial"/>
          <w:color w:val="000000" w:themeColor="text1"/>
          <w:sz w:val="24"/>
          <w:szCs w:val="24"/>
        </w:rPr>
        <w:t xml:space="preserve">La lensometría </w:t>
      </w:r>
      <w:r w:rsidR="00BE243C" w:rsidRPr="00980D86">
        <w:rPr>
          <w:rFonts w:ascii="Arial" w:hAnsi="Arial" w:cs="Arial"/>
          <w:color w:val="000000" w:themeColor="text1"/>
          <w:sz w:val="24"/>
          <w:szCs w:val="24"/>
          <w:shd w:val="clear" w:color="auto" w:fill="FFFFFF"/>
        </w:rPr>
        <w:t>es un test que se realiza por el tecnólogo en Optometría y Óptica, que permite determinar las características ópticas de las lentes, conocer sus propiedades, fórmula para visión lejana, próxima y adición en los diferentes tipos de lentes; es decir esférico, esfero-cilindro, monofocal, bifocal y multifocal.</w:t>
      </w:r>
    </w:p>
    <w:p w:rsidR="009D06FD" w:rsidRPr="00ED4485" w:rsidRDefault="009D06FD" w:rsidP="009D06FD">
      <w:pPr>
        <w:tabs>
          <w:tab w:val="left" w:pos="3115"/>
        </w:tabs>
        <w:spacing w:line="480" w:lineRule="auto"/>
        <w:jc w:val="both"/>
        <w:rPr>
          <w:rFonts w:ascii="Arial" w:hAnsi="Arial" w:cs="Arial"/>
          <w:b/>
          <w:sz w:val="24"/>
        </w:rPr>
      </w:pPr>
      <w:r w:rsidRPr="00ED4485">
        <w:rPr>
          <w:rFonts w:ascii="Arial" w:hAnsi="Arial" w:cs="Arial"/>
          <w:b/>
          <w:sz w:val="24"/>
        </w:rPr>
        <w:t>Procedimientos de operación</w:t>
      </w:r>
      <w:r w:rsidR="006D2566" w:rsidRPr="00ED4485">
        <w:rPr>
          <w:rFonts w:ascii="Arial" w:hAnsi="Arial" w:cs="Arial"/>
          <w:b/>
          <w:sz w:val="24"/>
        </w:rPr>
        <w:t xml:space="preserve"> de la lensometría digital</w:t>
      </w:r>
    </w:p>
    <w:p w:rsidR="009D06FD" w:rsidRPr="00ED4485" w:rsidRDefault="009D06FD" w:rsidP="00F91CBF">
      <w:pPr>
        <w:spacing w:line="480" w:lineRule="auto"/>
        <w:jc w:val="both"/>
        <w:rPr>
          <w:rFonts w:ascii="Arial" w:hAnsi="Arial" w:cs="Arial"/>
          <w:sz w:val="24"/>
        </w:rPr>
      </w:pPr>
      <w:r w:rsidRPr="00ED4485">
        <w:rPr>
          <w:rFonts w:ascii="Arial" w:hAnsi="Arial" w:cs="Arial"/>
          <w:sz w:val="24"/>
        </w:rPr>
        <w:t>1. Preparación.</w:t>
      </w:r>
    </w:p>
    <w:p w:rsidR="009D06FD" w:rsidRPr="00ED4485" w:rsidRDefault="009D06FD" w:rsidP="00F91CBF">
      <w:pPr>
        <w:spacing w:line="480" w:lineRule="auto"/>
        <w:jc w:val="both"/>
        <w:rPr>
          <w:rFonts w:ascii="Arial" w:hAnsi="Arial" w:cs="Arial"/>
          <w:sz w:val="24"/>
        </w:rPr>
      </w:pPr>
      <w:r w:rsidRPr="00ED4485">
        <w:rPr>
          <w:rFonts w:ascii="Arial" w:hAnsi="Arial" w:cs="Arial"/>
          <w:sz w:val="24"/>
        </w:rPr>
        <w:t xml:space="preserve">a. Conecte el cable de corriente a la entrada. </w:t>
      </w:r>
    </w:p>
    <w:p w:rsidR="009D06FD" w:rsidRPr="00ED4485" w:rsidRDefault="009D06FD" w:rsidP="00F91CBF">
      <w:pPr>
        <w:spacing w:line="480" w:lineRule="auto"/>
        <w:jc w:val="both"/>
        <w:rPr>
          <w:rFonts w:ascii="Arial" w:hAnsi="Arial" w:cs="Arial"/>
          <w:sz w:val="24"/>
        </w:rPr>
      </w:pPr>
      <w:r w:rsidRPr="00ED4485">
        <w:rPr>
          <w:rFonts w:ascii="Arial" w:hAnsi="Arial" w:cs="Arial"/>
          <w:sz w:val="24"/>
        </w:rPr>
        <w:t xml:space="preserve">b. Conecte el cable de corriente a la toma de corriente de la pared. </w:t>
      </w:r>
    </w:p>
    <w:p w:rsidR="00F91CBF" w:rsidRPr="00ED4485" w:rsidRDefault="009D06FD" w:rsidP="00F91CBF">
      <w:pPr>
        <w:spacing w:line="480" w:lineRule="auto"/>
        <w:jc w:val="both"/>
        <w:rPr>
          <w:rFonts w:ascii="Arial" w:hAnsi="Arial" w:cs="Arial"/>
          <w:sz w:val="24"/>
        </w:rPr>
      </w:pPr>
      <w:r w:rsidRPr="00ED4485">
        <w:rPr>
          <w:rFonts w:ascii="Arial" w:hAnsi="Arial" w:cs="Arial"/>
          <w:sz w:val="24"/>
        </w:rPr>
        <w:t>c. Encender.</w:t>
      </w:r>
    </w:p>
    <w:p w:rsidR="009D06FD" w:rsidRPr="00ED4485" w:rsidRDefault="009D06FD" w:rsidP="00F91CBF">
      <w:pPr>
        <w:spacing w:line="480" w:lineRule="auto"/>
        <w:jc w:val="both"/>
        <w:rPr>
          <w:rFonts w:ascii="Arial" w:hAnsi="Arial" w:cs="Arial"/>
          <w:sz w:val="24"/>
        </w:rPr>
      </w:pPr>
      <w:r w:rsidRPr="00ED4485">
        <w:rPr>
          <w:rFonts w:ascii="Arial" w:hAnsi="Arial" w:cs="Arial"/>
          <w:sz w:val="24"/>
        </w:rPr>
        <w:t xml:space="preserve">NOTA: No prenda el equipo con un lente sobre la nariz. Si lo hace, aparecerá un cartel en pantalla que dirá “Data error”. Remueva el lente y vuelva a encender el equipo. Lo mismo si se deja la tapa de protección sobre la nariz. Remueva y </w:t>
      </w:r>
      <w:r w:rsidRPr="00ED4485">
        <w:rPr>
          <w:rFonts w:ascii="Arial" w:hAnsi="Arial" w:cs="Arial"/>
          <w:sz w:val="24"/>
        </w:rPr>
        <w:lastRenderedPageBreak/>
        <w:t>vuelva a probar. Compruebe que el desplazador de nariz se encuentra a la izquierda, en caso de no ser así aparecerá “PD ERROR”.</w:t>
      </w:r>
    </w:p>
    <w:p w:rsidR="009D06FD" w:rsidRPr="00ED4485" w:rsidRDefault="009D06FD" w:rsidP="00F91CBF">
      <w:pPr>
        <w:spacing w:line="480" w:lineRule="auto"/>
        <w:jc w:val="both"/>
        <w:rPr>
          <w:rFonts w:ascii="Arial" w:hAnsi="Arial" w:cs="Arial"/>
          <w:sz w:val="24"/>
        </w:rPr>
      </w:pPr>
      <w:r w:rsidRPr="00ED4485">
        <w:rPr>
          <w:rFonts w:ascii="Arial" w:hAnsi="Arial" w:cs="Arial"/>
          <w:sz w:val="24"/>
        </w:rPr>
        <w:t xml:space="preserve">2. Configuración de lente. </w:t>
      </w:r>
    </w:p>
    <w:p w:rsidR="00A26B36" w:rsidRPr="00ED4485" w:rsidRDefault="009D06FD" w:rsidP="00A26B36">
      <w:pPr>
        <w:spacing w:line="480" w:lineRule="auto"/>
        <w:jc w:val="both"/>
        <w:rPr>
          <w:rFonts w:ascii="Arial" w:hAnsi="Arial" w:cs="Arial"/>
          <w:sz w:val="24"/>
        </w:rPr>
      </w:pPr>
      <w:r w:rsidRPr="00ED4485">
        <w:rPr>
          <w:rFonts w:ascii="Arial" w:hAnsi="Arial" w:cs="Arial"/>
          <w:sz w:val="24"/>
        </w:rPr>
        <w:t xml:space="preserve">a. Especificar el lado: cuando no quiere medir el valor desplazado del puente (PD), compruebe que el desplazador de nariz esta hacia la izquierda y presione el botón D/ I para especificar el ojo derecho o izquierdo. </w:t>
      </w:r>
    </w:p>
    <w:p w:rsidR="00A26B36" w:rsidRPr="00ED4485" w:rsidRDefault="00A26B36" w:rsidP="00A26B36">
      <w:pPr>
        <w:spacing w:line="480" w:lineRule="auto"/>
        <w:jc w:val="both"/>
        <w:rPr>
          <w:rFonts w:ascii="Arial" w:hAnsi="Arial" w:cs="Arial"/>
          <w:sz w:val="24"/>
        </w:rPr>
      </w:pPr>
      <w:r w:rsidRPr="00ED4485">
        <w:rPr>
          <w:rFonts w:ascii="Arial" w:hAnsi="Arial" w:cs="Arial"/>
          <w:sz w:val="24"/>
        </w:rPr>
        <w:t>b. Ponga la lente sobre la nariz con el lado convexo hacia arriba.</w:t>
      </w:r>
    </w:p>
    <w:p w:rsidR="00A26B36" w:rsidRPr="00ED4485" w:rsidRDefault="00A26B36" w:rsidP="00A26B36">
      <w:pPr>
        <w:spacing w:line="480" w:lineRule="auto"/>
        <w:jc w:val="both"/>
        <w:rPr>
          <w:rFonts w:ascii="Arial" w:hAnsi="Arial" w:cs="Arial"/>
          <w:sz w:val="24"/>
        </w:rPr>
      </w:pPr>
      <w:r w:rsidRPr="00ED4485">
        <w:rPr>
          <w:rFonts w:ascii="Arial" w:hAnsi="Arial" w:cs="Arial"/>
          <w:sz w:val="24"/>
        </w:rPr>
        <w:t>c. Fije la lente. Suba la retención del lente hasta su posición más alta y luego bájela lentamente para fijar.</w:t>
      </w:r>
    </w:p>
    <w:p w:rsidR="00A26B36" w:rsidRPr="00ED4485" w:rsidRDefault="00A26B36" w:rsidP="00A26B36">
      <w:pPr>
        <w:spacing w:line="480" w:lineRule="auto"/>
        <w:jc w:val="both"/>
        <w:rPr>
          <w:rFonts w:ascii="Arial" w:hAnsi="Arial" w:cs="Arial"/>
          <w:sz w:val="24"/>
        </w:rPr>
      </w:pPr>
      <w:r w:rsidRPr="00ED4485">
        <w:rPr>
          <w:rFonts w:ascii="Arial" w:hAnsi="Arial" w:cs="Arial"/>
          <w:sz w:val="24"/>
        </w:rPr>
        <w:t xml:space="preserve">3. Medición de la lente </w:t>
      </w:r>
    </w:p>
    <w:p w:rsidR="00A26B36" w:rsidRPr="00ED4485" w:rsidRDefault="00A26B36" w:rsidP="00A26B36">
      <w:pPr>
        <w:spacing w:line="480" w:lineRule="auto"/>
        <w:jc w:val="both"/>
        <w:rPr>
          <w:rFonts w:ascii="Arial" w:hAnsi="Arial" w:cs="Arial"/>
          <w:sz w:val="24"/>
        </w:rPr>
      </w:pPr>
      <w:r w:rsidRPr="00ED4485">
        <w:rPr>
          <w:rFonts w:ascii="Arial" w:hAnsi="Arial" w:cs="Arial"/>
          <w:sz w:val="24"/>
        </w:rPr>
        <w:t xml:space="preserve">a. Midiendo lentes monofocales. </w:t>
      </w:r>
    </w:p>
    <w:p w:rsidR="00A26B36" w:rsidRPr="00ED4485" w:rsidRDefault="00A26B36" w:rsidP="00027D28">
      <w:pPr>
        <w:pStyle w:val="Prrafodelista"/>
        <w:numPr>
          <w:ilvl w:val="0"/>
          <w:numId w:val="7"/>
        </w:numPr>
        <w:spacing w:line="480" w:lineRule="auto"/>
        <w:jc w:val="both"/>
        <w:rPr>
          <w:rFonts w:ascii="Arial" w:hAnsi="Arial" w:cs="Arial"/>
          <w:sz w:val="24"/>
        </w:rPr>
      </w:pPr>
      <w:r w:rsidRPr="00ED4485">
        <w:rPr>
          <w:rFonts w:ascii="Arial" w:hAnsi="Arial" w:cs="Arial"/>
          <w:sz w:val="24"/>
        </w:rPr>
        <w:t>Llevar el objetivo al centro. Mueva el lente para llevar el objetivo “O” cerca del centro.</w:t>
      </w:r>
    </w:p>
    <w:p w:rsidR="00A26B36" w:rsidRPr="00ED4485" w:rsidRDefault="00A26B36" w:rsidP="00A26B36">
      <w:pPr>
        <w:spacing w:line="480" w:lineRule="auto"/>
        <w:jc w:val="both"/>
        <w:rPr>
          <w:rFonts w:ascii="Arial" w:hAnsi="Arial" w:cs="Arial"/>
          <w:sz w:val="24"/>
        </w:rPr>
      </w:pPr>
      <w:r w:rsidRPr="00ED4485">
        <w:rPr>
          <w:rFonts w:ascii="Arial" w:hAnsi="Arial" w:cs="Arial"/>
          <w:sz w:val="24"/>
        </w:rPr>
        <w:t xml:space="preserve">b. Cuando el objetivo llega a un rango de 0.5 de prisma con respecto al centro, la forma del objetivo cambia a una cruz. Mueva el lente para alinear el objetivo, luego la cruz cambiará a una cruz más grande. Hay dos formas de medir. </w:t>
      </w:r>
    </w:p>
    <w:p w:rsidR="00A26B36" w:rsidRPr="00ED4485" w:rsidRDefault="00A26B36" w:rsidP="00027D28">
      <w:pPr>
        <w:pStyle w:val="Prrafodelista"/>
        <w:numPr>
          <w:ilvl w:val="0"/>
          <w:numId w:val="7"/>
        </w:numPr>
        <w:spacing w:line="480" w:lineRule="auto"/>
        <w:jc w:val="both"/>
        <w:rPr>
          <w:rFonts w:ascii="Arial" w:hAnsi="Arial" w:cs="Arial"/>
          <w:sz w:val="24"/>
        </w:rPr>
      </w:pPr>
      <w:r w:rsidRPr="00ED4485">
        <w:rPr>
          <w:rFonts w:ascii="Arial" w:hAnsi="Arial" w:cs="Arial"/>
          <w:sz w:val="24"/>
        </w:rPr>
        <w:t>Presionando el botón de lectura.</w:t>
      </w:r>
    </w:p>
    <w:p w:rsidR="00A26B36" w:rsidRPr="00ED4485" w:rsidRDefault="00A26B36" w:rsidP="00027D28">
      <w:pPr>
        <w:pStyle w:val="Prrafodelista"/>
        <w:numPr>
          <w:ilvl w:val="0"/>
          <w:numId w:val="7"/>
        </w:numPr>
        <w:spacing w:line="480" w:lineRule="auto"/>
        <w:jc w:val="both"/>
        <w:rPr>
          <w:rFonts w:ascii="Arial" w:hAnsi="Arial" w:cs="Arial"/>
          <w:sz w:val="24"/>
        </w:rPr>
      </w:pPr>
      <w:r w:rsidRPr="00ED4485">
        <w:rPr>
          <w:rFonts w:ascii="Arial" w:hAnsi="Arial" w:cs="Arial"/>
          <w:sz w:val="24"/>
        </w:rPr>
        <w:t>Si el parámetro “auto read” está activado, la información se fijará automáticamente después de que el objetivo sea centrado. Para repetir la medición, presione el botón CLEAR.</w:t>
      </w:r>
    </w:p>
    <w:p w:rsidR="00A26B36" w:rsidRPr="00ED4485" w:rsidRDefault="00A26B36" w:rsidP="00027D28">
      <w:pPr>
        <w:pStyle w:val="Prrafodelista"/>
        <w:numPr>
          <w:ilvl w:val="0"/>
          <w:numId w:val="8"/>
        </w:numPr>
        <w:spacing w:line="480" w:lineRule="auto"/>
        <w:jc w:val="both"/>
        <w:rPr>
          <w:rFonts w:ascii="Arial" w:hAnsi="Arial" w:cs="Arial"/>
          <w:sz w:val="24"/>
        </w:rPr>
      </w:pPr>
      <w:r w:rsidRPr="00ED4485">
        <w:rPr>
          <w:rFonts w:ascii="Arial" w:hAnsi="Arial" w:cs="Arial"/>
          <w:sz w:val="24"/>
        </w:rPr>
        <w:t xml:space="preserve">Medir lentes montadas. </w:t>
      </w:r>
    </w:p>
    <w:p w:rsidR="00A26B36" w:rsidRPr="00ED4485" w:rsidRDefault="00A26B36" w:rsidP="00027D28">
      <w:pPr>
        <w:pStyle w:val="Prrafodelista"/>
        <w:numPr>
          <w:ilvl w:val="0"/>
          <w:numId w:val="9"/>
        </w:numPr>
        <w:spacing w:line="480" w:lineRule="auto"/>
        <w:jc w:val="both"/>
        <w:rPr>
          <w:rFonts w:ascii="Arial" w:hAnsi="Arial" w:cs="Arial"/>
          <w:sz w:val="24"/>
        </w:rPr>
      </w:pPr>
      <w:r w:rsidRPr="00ED4485">
        <w:rPr>
          <w:rFonts w:ascii="Arial" w:hAnsi="Arial" w:cs="Arial"/>
          <w:sz w:val="24"/>
        </w:rPr>
        <w:t xml:space="preserve">Medición regular </w:t>
      </w:r>
    </w:p>
    <w:p w:rsidR="006D2566" w:rsidRPr="00ED4485" w:rsidRDefault="00A26B36" w:rsidP="00027D28">
      <w:pPr>
        <w:pStyle w:val="Prrafodelista"/>
        <w:numPr>
          <w:ilvl w:val="0"/>
          <w:numId w:val="10"/>
        </w:numPr>
        <w:spacing w:line="480" w:lineRule="auto"/>
        <w:jc w:val="both"/>
        <w:rPr>
          <w:rFonts w:ascii="Arial" w:hAnsi="Arial" w:cs="Arial"/>
          <w:sz w:val="24"/>
        </w:rPr>
      </w:pPr>
      <w:r w:rsidRPr="00ED4485">
        <w:rPr>
          <w:rFonts w:ascii="Arial" w:hAnsi="Arial" w:cs="Arial"/>
          <w:sz w:val="24"/>
        </w:rPr>
        <w:lastRenderedPageBreak/>
        <w:t xml:space="preserve">Presione “L/ R”, lleve el objetivo al centro. Mueva el lente hasta que el objetivo “O” este cerca del centro. Cuando el objetivo llega a un rango de 0.5 de prisma del centro, la forma del objetivo cambia a una cruz. Mueva la lente para alinear con el objetivo y luego la cruz se agrandará. Presione el botón de leer y los datos se fijarán. </w:t>
      </w:r>
    </w:p>
    <w:p w:rsidR="00A26B36" w:rsidRPr="00ED4485" w:rsidRDefault="00A26B36" w:rsidP="00027D28">
      <w:pPr>
        <w:pStyle w:val="Prrafodelista"/>
        <w:numPr>
          <w:ilvl w:val="0"/>
          <w:numId w:val="10"/>
        </w:numPr>
        <w:spacing w:line="480" w:lineRule="auto"/>
        <w:jc w:val="both"/>
        <w:rPr>
          <w:rFonts w:ascii="Arial" w:hAnsi="Arial" w:cs="Arial"/>
          <w:sz w:val="24"/>
        </w:rPr>
      </w:pPr>
      <w:r w:rsidRPr="00ED4485">
        <w:rPr>
          <w:rFonts w:ascii="Arial" w:hAnsi="Arial" w:cs="Arial"/>
          <w:sz w:val="24"/>
        </w:rPr>
        <w:t>Presione L/ R, mida el otro lente, repita los mismos pasos que el primer lente.</w:t>
      </w:r>
    </w:p>
    <w:p w:rsidR="006D2566" w:rsidRPr="00ED4485" w:rsidRDefault="006D2566" w:rsidP="00027D28">
      <w:pPr>
        <w:pStyle w:val="Prrafodelista"/>
        <w:numPr>
          <w:ilvl w:val="0"/>
          <w:numId w:val="8"/>
        </w:numPr>
        <w:spacing w:line="480" w:lineRule="auto"/>
        <w:jc w:val="both"/>
        <w:rPr>
          <w:rFonts w:ascii="Arial" w:hAnsi="Arial" w:cs="Arial"/>
          <w:sz w:val="24"/>
        </w:rPr>
      </w:pPr>
      <w:r w:rsidRPr="00ED4485">
        <w:rPr>
          <w:rFonts w:ascii="Arial" w:hAnsi="Arial" w:cs="Arial"/>
          <w:sz w:val="24"/>
        </w:rPr>
        <w:t xml:space="preserve">Medición PD </w:t>
      </w:r>
    </w:p>
    <w:p w:rsidR="006D2566" w:rsidRPr="00ED4485" w:rsidRDefault="006D2566" w:rsidP="00027D28">
      <w:pPr>
        <w:pStyle w:val="Prrafodelista"/>
        <w:numPr>
          <w:ilvl w:val="0"/>
          <w:numId w:val="11"/>
        </w:numPr>
        <w:spacing w:line="480" w:lineRule="auto"/>
        <w:jc w:val="both"/>
        <w:rPr>
          <w:rFonts w:ascii="Arial" w:hAnsi="Arial" w:cs="Arial"/>
          <w:sz w:val="24"/>
        </w:rPr>
      </w:pPr>
      <w:r w:rsidRPr="00ED4485">
        <w:rPr>
          <w:rFonts w:ascii="Arial" w:hAnsi="Arial" w:cs="Arial"/>
          <w:sz w:val="24"/>
        </w:rPr>
        <w:t xml:space="preserve">Alterne el lente que se mide moviendo el desplazador de nariz. </w:t>
      </w:r>
    </w:p>
    <w:p w:rsidR="006D2566" w:rsidRPr="00ED4485" w:rsidRDefault="006D2566" w:rsidP="00027D28">
      <w:pPr>
        <w:pStyle w:val="Prrafodelista"/>
        <w:numPr>
          <w:ilvl w:val="0"/>
          <w:numId w:val="12"/>
        </w:numPr>
        <w:spacing w:line="480" w:lineRule="auto"/>
        <w:jc w:val="both"/>
        <w:rPr>
          <w:rFonts w:ascii="Arial" w:hAnsi="Arial" w:cs="Arial"/>
          <w:sz w:val="24"/>
        </w:rPr>
      </w:pPr>
      <w:r w:rsidRPr="00ED4485">
        <w:rPr>
          <w:rFonts w:ascii="Arial" w:hAnsi="Arial" w:cs="Arial"/>
          <w:sz w:val="24"/>
        </w:rPr>
        <w:t>Mueva la tabla hasta que toca la parte más baja del marco y mueva el desplazador de nariz hasta el puente de los lentes. Mueva los lentes para llevar el objetivo al centro de alineación de los círculos. Cuando el objetivo llega a un rango de 0.5 de prisma del centro, la forma cambia a una cruz. Mueva el lente para que cambie a una cruz más grande. Presione el botón leer, los datos medidos serán fijados.</w:t>
      </w:r>
    </w:p>
    <w:p w:rsidR="006D2566" w:rsidRPr="00ED4485" w:rsidRDefault="006D2566" w:rsidP="00027D28">
      <w:pPr>
        <w:pStyle w:val="Prrafodelista"/>
        <w:numPr>
          <w:ilvl w:val="0"/>
          <w:numId w:val="12"/>
        </w:numPr>
        <w:spacing w:line="480" w:lineRule="auto"/>
        <w:jc w:val="both"/>
        <w:rPr>
          <w:rFonts w:ascii="Arial" w:hAnsi="Arial" w:cs="Arial"/>
          <w:sz w:val="24"/>
        </w:rPr>
      </w:pPr>
      <w:r w:rsidRPr="00ED4485">
        <w:rPr>
          <w:rFonts w:ascii="Arial" w:hAnsi="Arial" w:cs="Arial"/>
          <w:sz w:val="24"/>
        </w:rPr>
        <w:t>Midiendo el otro lente, repita el mismo proceso.</w:t>
      </w:r>
    </w:p>
    <w:p w:rsidR="006D2566" w:rsidRPr="00ED4485" w:rsidRDefault="006D2566" w:rsidP="00027D28">
      <w:pPr>
        <w:pStyle w:val="Prrafodelista"/>
        <w:numPr>
          <w:ilvl w:val="0"/>
          <w:numId w:val="8"/>
        </w:numPr>
        <w:spacing w:line="480" w:lineRule="auto"/>
        <w:jc w:val="both"/>
        <w:rPr>
          <w:rFonts w:ascii="Arial" w:hAnsi="Arial" w:cs="Arial"/>
          <w:sz w:val="24"/>
        </w:rPr>
      </w:pPr>
      <w:r w:rsidRPr="00ED4485">
        <w:rPr>
          <w:rFonts w:ascii="Arial" w:hAnsi="Arial" w:cs="Arial"/>
          <w:sz w:val="24"/>
        </w:rPr>
        <w:t>Presione el botón Imprimir para obtener los valores.</w:t>
      </w:r>
    </w:p>
    <w:p w:rsidR="006D2566" w:rsidRPr="00ED4485" w:rsidRDefault="006D2566" w:rsidP="006D2566">
      <w:pPr>
        <w:spacing w:line="480" w:lineRule="auto"/>
        <w:jc w:val="both"/>
        <w:rPr>
          <w:rFonts w:ascii="Arial" w:hAnsi="Arial" w:cs="Arial"/>
          <w:sz w:val="24"/>
        </w:rPr>
      </w:pPr>
      <w:r w:rsidRPr="00ED4485">
        <w:rPr>
          <w:rFonts w:ascii="Arial" w:hAnsi="Arial" w:cs="Arial"/>
          <w:b/>
          <w:sz w:val="24"/>
        </w:rPr>
        <w:t>Midiendo lentes de contacto</w:t>
      </w:r>
    </w:p>
    <w:p w:rsidR="006D2566" w:rsidRPr="00ED4485" w:rsidRDefault="006D2566" w:rsidP="00027D28">
      <w:pPr>
        <w:pStyle w:val="Prrafodelista"/>
        <w:numPr>
          <w:ilvl w:val="0"/>
          <w:numId w:val="13"/>
        </w:numPr>
        <w:spacing w:line="480" w:lineRule="auto"/>
        <w:jc w:val="both"/>
        <w:rPr>
          <w:rFonts w:ascii="Arial" w:hAnsi="Arial" w:cs="Arial"/>
          <w:b/>
          <w:sz w:val="24"/>
        </w:rPr>
      </w:pPr>
      <w:r w:rsidRPr="00ED4485">
        <w:rPr>
          <w:rFonts w:ascii="Arial" w:hAnsi="Arial" w:cs="Arial"/>
          <w:sz w:val="24"/>
        </w:rPr>
        <w:t>Cambie la nariz para que se adapte a lentes de contacto.</w:t>
      </w:r>
    </w:p>
    <w:p w:rsidR="006D2566" w:rsidRPr="00ED4485" w:rsidRDefault="006D2566" w:rsidP="00027D28">
      <w:pPr>
        <w:pStyle w:val="Prrafodelista"/>
        <w:numPr>
          <w:ilvl w:val="0"/>
          <w:numId w:val="13"/>
        </w:numPr>
        <w:spacing w:line="480" w:lineRule="auto"/>
        <w:jc w:val="both"/>
        <w:rPr>
          <w:rFonts w:ascii="Arial" w:hAnsi="Arial" w:cs="Arial"/>
          <w:b/>
          <w:sz w:val="24"/>
        </w:rPr>
      </w:pPr>
      <w:r w:rsidRPr="00ED4485">
        <w:rPr>
          <w:rFonts w:ascii="Arial" w:hAnsi="Arial" w:cs="Arial"/>
          <w:sz w:val="24"/>
        </w:rPr>
        <w:t>Establezca el modo de medición CL.</w:t>
      </w:r>
    </w:p>
    <w:p w:rsidR="006D2566" w:rsidRPr="00ED4485" w:rsidRDefault="006D2566" w:rsidP="00027D28">
      <w:pPr>
        <w:pStyle w:val="Prrafodelista"/>
        <w:numPr>
          <w:ilvl w:val="0"/>
          <w:numId w:val="13"/>
        </w:numPr>
        <w:spacing w:line="480" w:lineRule="auto"/>
        <w:jc w:val="both"/>
        <w:rPr>
          <w:rFonts w:ascii="Arial" w:hAnsi="Arial" w:cs="Arial"/>
          <w:b/>
          <w:sz w:val="24"/>
        </w:rPr>
      </w:pPr>
      <w:r w:rsidRPr="00ED4485">
        <w:rPr>
          <w:rFonts w:ascii="Arial" w:hAnsi="Arial" w:cs="Arial"/>
          <w:sz w:val="24"/>
        </w:rPr>
        <w:t>Coloque el lente de contacto (CL) con la parte convexa hacia arriba.</w:t>
      </w:r>
    </w:p>
    <w:p w:rsidR="006D2566" w:rsidRPr="00ED4485" w:rsidRDefault="006D2566" w:rsidP="006D2566">
      <w:pPr>
        <w:pStyle w:val="Prrafodelista"/>
        <w:spacing w:line="480" w:lineRule="auto"/>
        <w:jc w:val="both"/>
        <w:rPr>
          <w:rFonts w:ascii="Arial" w:hAnsi="Arial" w:cs="Arial"/>
          <w:b/>
          <w:sz w:val="24"/>
        </w:rPr>
      </w:pPr>
      <w:r w:rsidRPr="00ED4485">
        <w:rPr>
          <w:rFonts w:ascii="Arial" w:hAnsi="Arial" w:cs="Arial"/>
          <w:sz w:val="24"/>
        </w:rPr>
        <w:t>NOTA: sostenga el CL con pinzas. Cuide que no se dañen los lentes, solo use pinzas con bordes redondeados.</w:t>
      </w:r>
    </w:p>
    <w:p w:rsidR="006D2566" w:rsidRPr="00ED4485" w:rsidRDefault="006D2566" w:rsidP="00027D28">
      <w:pPr>
        <w:pStyle w:val="Prrafodelista"/>
        <w:numPr>
          <w:ilvl w:val="0"/>
          <w:numId w:val="13"/>
        </w:numPr>
        <w:spacing w:line="480" w:lineRule="auto"/>
        <w:jc w:val="both"/>
        <w:rPr>
          <w:rFonts w:ascii="Arial" w:hAnsi="Arial" w:cs="Arial"/>
          <w:b/>
          <w:sz w:val="24"/>
        </w:rPr>
      </w:pPr>
      <w:r w:rsidRPr="00ED4485">
        <w:rPr>
          <w:rFonts w:ascii="Arial" w:hAnsi="Arial" w:cs="Arial"/>
          <w:sz w:val="24"/>
        </w:rPr>
        <w:t>Alinee el objetivo.</w:t>
      </w:r>
    </w:p>
    <w:p w:rsidR="006D2566" w:rsidRPr="00ED4485" w:rsidRDefault="006D2566" w:rsidP="00027D28">
      <w:pPr>
        <w:pStyle w:val="Prrafodelista"/>
        <w:numPr>
          <w:ilvl w:val="0"/>
          <w:numId w:val="13"/>
        </w:numPr>
        <w:spacing w:line="480" w:lineRule="auto"/>
        <w:jc w:val="both"/>
        <w:rPr>
          <w:rFonts w:ascii="Arial" w:hAnsi="Arial" w:cs="Arial"/>
          <w:b/>
          <w:sz w:val="24"/>
        </w:rPr>
      </w:pPr>
      <w:r w:rsidRPr="00ED4485">
        <w:rPr>
          <w:rFonts w:ascii="Arial" w:hAnsi="Arial" w:cs="Arial"/>
          <w:sz w:val="24"/>
        </w:rPr>
        <w:lastRenderedPageBreak/>
        <w:t>Presione el botón leer.</w:t>
      </w:r>
    </w:p>
    <w:p w:rsidR="006D2566" w:rsidRPr="00ED4485" w:rsidRDefault="006D2566" w:rsidP="00027D28">
      <w:pPr>
        <w:pStyle w:val="Prrafodelista"/>
        <w:numPr>
          <w:ilvl w:val="0"/>
          <w:numId w:val="13"/>
        </w:numPr>
        <w:spacing w:line="480" w:lineRule="auto"/>
        <w:jc w:val="both"/>
        <w:rPr>
          <w:rFonts w:ascii="Arial" w:hAnsi="Arial" w:cs="Arial"/>
          <w:b/>
          <w:sz w:val="24"/>
        </w:rPr>
      </w:pPr>
      <w:r w:rsidRPr="00ED4485">
        <w:rPr>
          <w:rFonts w:ascii="Arial" w:hAnsi="Arial" w:cs="Arial"/>
          <w:sz w:val="24"/>
        </w:rPr>
        <w:t>Presione el botón Modo, el modo volverá a medición normal.</w:t>
      </w:r>
    </w:p>
    <w:p w:rsidR="006D2566" w:rsidRPr="00ED4485" w:rsidRDefault="006D2566" w:rsidP="006D2566">
      <w:pPr>
        <w:pStyle w:val="Prrafodelista"/>
        <w:spacing w:line="480" w:lineRule="auto"/>
        <w:jc w:val="both"/>
        <w:rPr>
          <w:rFonts w:ascii="Arial" w:hAnsi="Arial" w:cs="Arial"/>
          <w:sz w:val="24"/>
        </w:rPr>
      </w:pPr>
      <w:r w:rsidRPr="00ED4485">
        <w:rPr>
          <w:rFonts w:ascii="Arial" w:hAnsi="Arial" w:cs="Arial"/>
          <w:sz w:val="24"/>
        </w:rPr>
        <w:t>NOTA: Mida el lente de contacto lo más rápido posible así no se seca la superficie del mismo.</w:t>
      </w:r>
    </w:p>
    <w:p w:rsidR="006D2566" w:rsidRPr="00ED4485" w:rsidRDefault="00DF5B6C" w:rsidP="006D2566">
      <w:pPr>
        <w:spacing w:line="480" w:lineRule="auto"/>
        <w:jc w:val="both"/>
        <w:rPr>
          <w:rFonts w:ascii="Arial" w:hAnsi="Arial" w:cs="Arial"/>
          <w:b/>
          <w:sz w:val="24"/>
        </w:rPr>
      </w:pPr>
      <w:r w:rsidRPr="00ED4485">
        <w:rPr>
          <w:rFonts w:ascii="Arial" w:hAnsi="Arial" w:cs="Arial"/>
          <w:b/>
          <w:sz w:val="24"/>
        </w:rPr>
        <w:t>Midiendo bifocales o trifocales</w:t>
      </w:r>
    </w:p>
    <w:p w:rsidR="00DF5B6C" w:rsidRPr="00ED4485" w:rsidRDefault="00DF5B6C" w:rsidP="00027D28">
      <w:pPr>
        <w:pStyle w:val="Prrafodelista"/>
        <w:numPr>
          <w:ilvl w:val="0"/>
          <w:numId w:val="15"/>
        </w:numPr>
        <w:spacing w:line="480" w:lineRule="auto"/>
        <w:jc w:val="both"/>
        <w:rPr>
          <w:rFonts w:ascii="Arial" w:hAnsi="Arial" w:cs="Arial"/>
          <w:sz w:val="24"/>
        </w:rPr>
      </w:pPr>
      <w:r w:rsidRPr="00ED4485">
        <w:rPr>
          <w:rFonts w:ascii="Arial" w:hAnsi="Arial" w:cs="Arial"/>
          <w:sz w:val="24"/>
        </w:rPr>
        <w:t>Coloque el lente con la parte de visión de lejos sobre la nariz.</w:t>
      </w:r>
    </w:p>
    <w:p w:rsidR="00DF5B6C" w:rsidRPr="00ED4485" w:rsidRDefault="00DF5B6C" w:rsidP="00027D28">
      <w:pPr>
        <w:pStyle w:val="Prrafodelista"/>
        <w:numPr>
          <w:ilvl w:val="0"/>
          <w:numId w:val="15"/>
        </w:numPr>
        <w:spacing w:line="480" w:lineRule="auto"/>
        <w:jc w:val="both"/>
        <w:rPr>
          <w:rFonts w:ascii="Arial" w:hAnsi="Arial" w:cs="Arial"/>
          <w:sz w:val="24"/>
        </w:rPr>
      </w:pPr>
      <w:r w:rsidRPr="00ED4485">
        <w:rPr>
          <w:rFonts w:ascii="Arial" w:hAnsi="Arial" w:cs="Arial"/>
          <w:sz w:val="24"/>
        </w:rPr>
        <w:t xml:space="preserve">Midiendo la potencia de lejos. Después de que la forma del objetivo cambie de un </w:t>
      </w:r>
      <w:r w:rsidR="00FF5519" w:rsidRPr="00ED4485">
        <w:rPr>
          <w:rFonts w:ascii="Arial" w:hAnsi="Arial" w:cs="Arial"/>
          <w:sz w:val="24"/>
        </w:rPr>
        <w:t>círculo</w:t>
      </w:r>
      <w:r w:rsidRPr="00ED4485">
        <w:rPr>
          <w:rFonts w:ascii="Arial" w:hAnsi="Arial" w:cs="Arial"/>
          <w:sz w:val="24"/>
        </w:rPr>
        <w:t xml:space="preserve"> a una cruz, presione el botón de LEER. Los datos medidos se fijarán.</w:t>
      </w:r>
    </w:p>
    <w:p w:rsidR="00FF5519" w:rsidRPr="00ED4485" w:rsidRDefault="00FF5519" w:rsidP="00027D28">
      <w:pPr>
        <w:pStyle w:val="Prrafodelista"/>
        <w:numPr>
          <w:ilvl w:val="0"/>
          <w:numId w:val="15"/>
        </w:numPr>
        <w:spacing w:line="480" w:lineRule="auto"/>
        <w:jc w:val="both"/>
        <w:rPr>
          <w:rFonts w:ascii="Arial" w:hAnsi="Arial" w:cs="Arial"/>
          <w:sz w:val="24"/>
        </w:rPr>
      </w:pPr>
      <w:r w:rsidRPr="00ED4485">
        <w:rPr>
          <w:rFonts w:ascii="Arial" w:hAnsi="Arial" w:cs="Arial"/>
          <w:sz w:val="24"/>
        </w:rPr>
        <w:t>Midiendo la potencia de adición (ADD). Corra el lente hacia usted para llevar la parte de la lente de visión cercana hacia la nariz de lectura. Presione el botón ADD y se mostrará en pantalla AD1, cuando la forma del objetivo cambie de un círculo a una cruz, presione el botón de LEER. Los datos de la medición ya están completos a este punto. Para trifocales, la medición es con los mismos pasos.</w:t>
      </w:r>
    </w:p>
    <w:p w:rsidR="00FF5519" w:rsidRPr="00ED4485" w:rsidRDefault="00FF5519" w:rsidP="00027D28">
      <w:pPr>
        <w:pStyle w:val="Prrafodelista"/>
        <w:numPr>
          <w:ilvl w:val="0"/>
          <w:numId w:val="15"/>
        </w:numPr>
        <w:spacing w:line="480" w:lineRule="auto"/>
        <w:jc w:val="both"/>
        <w:rPr>
          <w:rFonts w:ascii="Arial" w:hAnsi="Arial" w:cs="Arial"/>
          <w:sz w:val="24"/>
        </w:rPr>
      </w:pPr>
      <w:r w:rsidRPr="00ED4485">
        <w:rPr>
          <w:rFonts w:ascii="Arial" w:hAnsi="Arial" w:cs="Arial"/>
          <w:sz w:val="24"/>
        </w:rPr>
        <w:t>Lleve la parte de la lente de visión cercana hacia la nariz de medición. Presione ADD y se mostrará en pantalla AD2. Luego de que el objetivo cambie de círculo a cruz, presione el botón LEER. La información obtenida para la posición cercana se fijará.</w:t>
      </w:r>
    </w:p>
    <w:p w:rsidR="00FF5519" w:rsidRPr="00ED4485" w:rsidRDefault="00FF5519" w:rsidP="00FF5519">
      <w:pPr>
        <w:spacing w:line="480" w:lineRule="auto"/>
        <w:jc w:val="both"/>
        <w:rPr>
          <w:rFonts w:ascii="Arial" w:hAnsi="Arial" w:cs="Arial"/>
          <w:b/>
          <w:sz w:val="24"/>
        </w:rPr>
      </w:pPr>
      <w:r w:rsidRPr="00ED4485">
        <w:rPr>
          <w:rFonts w:ascii="Arial" w:hAnsi="Arial" w:cs="Arial"/>
          <w:b/>
          <w:sz w:val="24"/>
        </w:rPr>
        <w:t>Midiendo lentes progresivas (PPL)</w:t>
      </w:r>
    </w:p>
    <w:p w:rsidR="00FF5519" w:rsidRPr="00ED4485" w:rsidRDefault="00FF5519" w:rsidP="00027D28">
      <w:pPr>
        <w:pStyle w:val="Prrafodelista"/>
        <w:numPr>
          <w:ilvl w:val="0"/>
          <w:numId w:val="16"/>
        </w:numPr>
        <w:spacing w:line="480" w:lineRule="auto"/>
        <w:jc w:val="both"/>
        <w:rPr>
          <w:rFonts w:ascii="Arial" w:hAnsi="Arial" w:cs="Arial"/>
          <w:sz w:val="24"/>
        </w:rPr>
      </w:pPr>
      <w:r w:rsidRPr="00ED4485">
        <w:rPr>
          <w:rFonts w:ascii="Arial" w:hAnsi="Arial" w:cs="Arial"/>
          <w:sz w:val="24"/>
        </w:rPr>
        <w:t>Presione Mode, el modo de PPL será establecido.</w:t>
      </w:r>
    </w:p>
    <w:p w:rsidR="00FF5519" w:rsidRPr="00ED4485" w:rsidRDefault="00FF5519" w:rsidP="00FF5519">
      <w:pPr>
        <w:spacing w:line="480" w:lineRule="auto"/>
        <w:jc w:val="both"/>
        <w:rPr>
          <w:rFonts w:ascii="Arial" w:hAnsi="Arial" w:cs="Arial"/>
          <w:b/>
          <w:sz w:val="24"/>
        </w:rPr>
      </w:pPr>
      <w:r w:rsidRPr="00ED4485">
        <w:rPr>
          <w:rFonts w:ascii="Arial" w:hAnsi="Arial" w:cs="Arial"/>
          <w:b/>
          <w:sz w:val="24"/>
        </w:rPr>
        <w:t>Marcando el centro óptico</w:t>
      </w:r>
    </w:p>
    <w:p w:rsidR="00ED4485" w:rsidRPr="00ED4485" w:rsidRDefault="00FF5519" w:rsidP="00027D28">
      <w:pPr>
        <w:pStyle w:val="Prrafodelista"/>
        <w:numPr>
          <w:ilvl w:val="0"/>
          <w:numId w:val="17"/>
        </w:numPr>
        <w:spacing w:line="480" w:lineRule="auto"/>
        <w:jc w:val="both"/>
        <w:rPr>
          <w:rFonts w:ascii="Arial" w:hAnsi="Arial" w:cs="Arial"/>
          <w:sz w:val="24"/>
        </w:rPr>
      </w:pPr>
      <w:r w:rsidRPr="00ED4485">
        <w:rPr>
          <w:rFonts w:ascii="Arial" w:hAnsi="Arial" w:cs="Arial"/>
          <w:sz w:val="24"/>
        </w:rPr>
        <w:t xml:space="preserve"> Mueva la lente para alinear más el objetivo a la cruz del centro así el objetivo cambia de una cruz pequeña a una grande. </w:t>
      </w:r>
    </w:p>
    <w:p w:rsidR="00ED4485" w:rsidRPr="00ED4485" w:rsidRDefault="00FF5519" w:rsidP="00027D28">
      <w:pPr>
        <w:pStyle w:val="Prrafodelista"/>
        <w:numPr>
          <w:ilvl w:val="0"/>
          <w:numId w:val="17"/>
        </w:numPr>
        <w:spacing w:line="480" w:lineRule="auto"/>
        <w:jc w:val="both"/>
        <w:rPr>
          <w:rFonts w:ascii="Arial" w:hAnsi="Arial" w:cs="Arial"/>
          <w:sz w:val="24"/>
        </w:rPr>
      </w:pPr>
      <w:r w:rsidRPr="00ED4485">
        <w:rPr>
          <w:rFonts w:ascii="Arial" w:hAnsi="Arial" w:cs="Arial"/>
          <w:sz w:val="24"/>
        </w:rPr>
        <w:lastRenderedPageBreak/>
        <w:t xml:space="preserve">Marque la lente. Presione hacia abajo la palanca de marcación para marcar el lente. Tres puntos alineados paralelos a la tabla de lente serán marcados. Para remover el lente, levante la palanca que inmoviliza el lente hasta que hace un “click”. </w:t>
      </w:r>
    </w:p>
    <w:p w:rsidR="00A058C1" w:rsidRDefault="00FF5519" w:rsidP="00A058C1">
      <w:pPr>
        <w:pStyle w:val="Prrafodelista"/>
        <w:spacing w:line="480" w:lineRule="auto"/>
        <w:jc w:val="both"/>
        <w:rPr>
          <w:rFonts w:ascii="Arial" w:hAnsi="Arial" w:cs="Arial"/>
          <w:sz w:val="24"/>
        </w:rPr>
      </w:pPr>
      <w:r w:rsidRPr="00ED4485">
        <w:rPr>
          <w:rFonts w:ascii="Arial" w:hAnsi="Arial" w:cs="Arial"/>
          <w:sz w:val="24"/>
        </w:rPr>
        <w:t>NOTA: No toque los puntos, ya que la tinta se corre.</w:t>
      </w:r>
    </w:p>
    <w:p w:rsidR="00A058C1" w:rsidRPr="00E67DE9" w:rsidRDefault="00A058C1" w:rsidP="00E67DE9">
      <w:pPr>
        <w:tabs>
          <w:tab w:val="left" w:pos="3115"/>
        </w:tabs>
        <w:spacing w:line="480" w:lineRule="auto"/>
        <w:jc w:val="both"/>
        <w:rPr>
          <w:rFonts w:ascii="Arial" w:hAnsi="Arial" w:cs="Arial"/>
          <w:b/>
          <w:sz w:val="24"/>
          <w:szCs w:val="24"/>
        </w:rPr>
      </w:pPr>
      <w:r w:rsidRPr="0041349A">
        <w:rPr>
          <w:rFonts w:ascii="Arial" w:hAnsi="Arial" w:cs="Arial"/>
          <w:b/>
          <w:sz w:val="24"/>
          <w:szCs w:val="24"/>
        </w:rPr>
        <w:t>Procedimientos de ope</w:t>
      </w:r>
      <w:r w:rsidR="00E67DE9">
        <w:rPr>
          <w:rFonts w:ascii="Arial" w:hAnsi="Arial" w:cs="Arial"/>
          <w:b/>
          <w:sz w:val="24"/>
          <w:szCs w:val="24"/>
        </w:rPr>
        <w:t>ración de la lensometría manual</w:t>
      </w:r>
    </w:p>
    <w:p w:rsidR="00A058C1" w:rsidRPr="0041349A" w:rsidRDefault="00011E76" w:rsidP="00027D28">
      <w:pPr>
        <w:pStyle w:val="Prrafodelista"/>
        <w:numPr>
          <w:ilvl w:val="0"/>
          <w:numId w:val="18"/>
        </w:numPr>
        <w:shd w:val="clear" w:color="auto" w:fill="FFFFFF"/>
        <w:spacing w:after="0" w:line="480" w:lineRule="auto"/>
        <w:jc w:val="both"/>
        <w:outlineLvl w:val="2"/>
        <w:rPr>
          <w:rFonts w:ascii="Arial" w:eastAsia="Times New Roman" w:hAnsi="Arial" w:cs="Arial"/>
          <w:b/>
          <w:bCs/>
          <w:sz w:val="24"/>
          <w:szCs w:val="24"/>
          <w:lang w:eastAsia="es-ES"/>
        </w:rPr>
      </w:pPr>
      <w:r w:rsidRPr="0041349A">
        <w:rPr>
          <w:rFonts w:ascii="Arial" w:eastAsia="Times New Roman" w:hAnsi="Arial" w:cs="Arial"/>
          <w:b/>
          <w:bCs/>
          <w:sz w:val="24"/>
          <w:szCs w:val="24"/>
          <w:bdr w:val="none" w:sz="0" w:space="0" w:color="auto" w:frame="1"/>
          <w:lang w:eastAsia="es-ES"/>
        </w:rPr>
        <w:t>C</w:t>
      </w:r>
      <w:r w:rsidR="00A058C1" w:rsidRPr="0041349A">
        <w:rPr>
          <w:rFonts w:ascii="Arial" w:eastAsia="Times New Roman" w:hAnsi="Arial" w:cs="Arial"/>
          <w:b/>
          <w:bCs/>
          <w:sz w:val="24"/>
          <w:szCs w:val="24"/>
          <w:bdr w:val="none" w:sz="0" w:space="0" w:color="auto" w:frame="1"/>
          <w:lang w:eastAsia="es-ES"/>
        </w:rPr>
        <w:t xml:space="preserve">alibrar el lensómetro. </w:t>
      </w:r>
      <w:r w:rsidR="00A058C1" w:rsidRPr="0041349A">
        <w:rPr>
          <w:rFonts w:ascii="Arial" w:eastAsia="Times New Roman" w:hAnsi="Arial" w:cs="Arial"/>
          <w:sz w:val="24"/>
          <w:szCs w:val="24"/>
          <w:lang w:eastAsia="es-ES"/>
        </w:rPr>
        <w:t>Antes de evaluar la medida de unos lentes, debemos asegurarnos de que el equipo se encuentre calibrado. Para eso, los pasos a realizar son:</w:t>
      </w:r>
    </w:p>
    <w:p w:rsidR="00A058C1" w:rsidRPr="0041349A" w:rsidRDefault="00A058C1" w:rsidP="00027D28">
      <w:pPr>
        <w:pStyle w:val="Prrafodelista"/>
        <w:numPr>
          <w:ilvl w:val="0"/>
          <w:numId w:val="19"/>
        </w:numPr>
        <w:shd w:val="clear" w:color="auto" w:fill="FFFFFF"/>
        <w:spacing w:after="0" w:line="480" w:lineRule="auto"/>
        <w:jc w:val="both"/>
        <w:outlineLvl w:val="2"/>
        <w:rPr>
          <w:rFonts w:ascii="Arial" w:eastAsia="Times New Roman" w:hAnsi="Arial" w:cs="Arial"/>
          <w:b/>
          <w:bCs/>
          <w:sz w:val="24"/>
          <w:szCs w:val="24"/>
          <w:lang w:eastAsia="es-ES"/>
        </w:rPr>
      </w:pPr>
      <w:r w:rsidRPr="0041349A">
        <w:rPr>
          <w:rFonts w:ascii="Arial" w:eastAsia="Times New Roman" w:hAnsi="Arial" w:cs="Arial"/>
          <w:sz w:val="24"/>
          <w:szCs w:val="24"/>
          <w:lang w:eastAsia="es-ES"/>
        </w:rPr>
        <w:t>Encender el dispositivo colocando el interruptor en ON</w:t>
      </w:r>
      <w:r w:rsidR="00011E76" w:rsidRPr="0041349A">
        <w:rPr>
          <w:rFonts w:ascii="Arial" w:eastAsia="Times New Roman" w:hAnsi="Arial" w:cs="Arial"/>
          <w:sz w:val="24"/>
          <w:szCs w:val="24"/>
          <w:lang w:eastAsia="es-ES"/>
        </w:rPr>
        <w:t>.</w:t>
      </w:r>
    </w:p>
    <w:p w:rsidR="00A058C1" w:rsidRPr="0041349A" w:rsidRDefault="00011E76" w:rsidP="00027D28">
      <w:pPr>
        <w:pStyle w:val="Prrafodelista"/>
        <w:numPr>
          <w:ilvl w:val="0"/>
          <w:numId w:val="19"/>
        </w:numPr>
        <w:shd w:val="clear" w:color="auto" w:fill="FFFFFF"/>
        <w:spacing w:after="0" w:line="480" w:lineRule="auto"/>
        <w:jc w:val="both"/>
        <w:outlineLvl w:val="2"/>
        <w:rPr>
          <w:rFonts w:ascii="Arial" w:eastAsia="Times New Roman" w:hAnsi="Arial" w:cs="Arial"/>
          <w:b/>
          <w:bCs/>
          <w:sz w:val="24"/>
          <w:szCs w:val="24"/>
          <w:lang w:eastAsia="es-ES"/>
        </w:rPr>
      </w:pPr>
      <w:r w:rsidRPr="0041349A">
        <w:rPr>
          <w:rFonts w:ascii="Arial" w:eastAsia="Times New Roman" w:hAnsi="Arial" w:cs="Arial"/>
          <w:sz w:val="24"/>
          <w:szCs w:val="24"/>
          <w:lang w:eastAsia="es-ES"/>
        </w:rPr>
        <w:t>R</w:t>
      </w:r>
      <w:r w:rsidR="00A058C1" w:rsidRPr="0041349A">
        <w:rPr>
          <w:rFonts w:ascii="Arial" w:eastAsia="Times New Roman" w:hAnsi="Arial" w:cs="Arial"/>
          <w:sz w:val="24"/>
          <w:szCs w:val="24"/>
          <w:lang w:eastAsia="es-ES"/>
        </w:rPr>
        <w:t>egular la posición del equipo en 90 grados ayudados con la rueda incluida para tal fin,</w:t>
      </w:r>
      <w:r w:rsidRPr="0041349A">
        <w:rPr>
          <w:rFonts w:ascii="Arial" w:eastAsia="Times New Roman" w:hAnsi="Arial" w:cs="Arial"/>
          <w:sz w:val="24"/>
          <w:szCs w:val="24"/>
          <w:lang w:eastAsia="es-ES"/>
        </w:rPr>
        <w:t xml:space="preserve"> </w:t>
      </w:r>
      <w:r w:rsidR="00A058C1" w:rsidRPr="0041349A">
        <w:rPr>
          <w:rFonts w:ascii="Arial" w:eastAsia="Times New Roman" w:hAnsi="Arial" w:cs="Arial"/>
          <w:sz w:val="24"/>
          <w:szCs w:val="24"/>
          <w:lang w:eastAsia="es-ES"/>
        </w:rPr>
        <w:t xml:space="preserve">colocar el tambor de poderes en 0 </w:t>
      </w:r>
      <w:r w:rsidRPr="0041349A">
        <w:rPr>
          <w:rFonts w:ascii="Arial" w:eastAsia="Times New Roman" w:hAnsi="Arial" w:cs="Arial"/>
          <w:sz w:val="24"/>
          <w:szCs w:val="24"/>
          <w:lang w:eastAsia="es-ES"/>
        </w:rPr>
        <w:t>dioptrías</w:t>
      </w:r>
      <w:r w:rsidR="00A058C1" w:rsidRPr="0041349A">
        <w:rPr>
          <w:rFonts w:ascii="Arial" w:eastAsia="Times New Roman" w:hAnsi="Arial" w:cs="Arial"/>
          <w:sz w:val="24"/>
          <w:szCs w:val="24"/>
          <w:lang w:eastAsia="es-ES"/>
        </w:rPr>
        <w:t>, girando la rueda qu</w:t>
      </w:r>
      <w:r w:rsidRPr="0041349A">
        <w:rPr>
          <w:rFonts w:ascii="Arial" w:eastAsia="Times New Roman" w:hAnsi="Arial" w:cs="Arial"/>
          <w:sz w:val="24"/>
          <w:szCs w:val="24"/>
          <w:lang w:eastAsia="es-ES"/>
        </w:rPr>
        <w:t>e contiene la escala de valores.</w:t>
      </w:r>
    </w:p>
    <w:p w:rsidR="00A058C1" w:rsidRPr="0041349A" w:rsidRDefault="00011E76" w:rsidP="00027D28">
      <w:pPr>
        <w:pStyle w:val="Prrafodelista"/>
        <w:numPr>
          <w:ilvl w:val="0"/>
          <w:numId w:val="19"/>
        </w:numPr>
        <w:shd w:val="clear" w:color="auto" w:fill="FFFFFF"/>
        <w:spacing w:after="0" w:line="480" w:lineRule="auto"/>
        <w:jc w:val="both"/>
        <w:outlineLvl w:val="2"/>
        <w:rPr>
          <w:rFonts w:ascii="Arial" w:eastAsia="Times New Roman" w:hAnsi="Arial" w:cs="Arial"/>
          <w:b/>
          <w:bCs/>
          <w:sz w:val="24"/>
          <w:szCs w:val="24"/>
          <w:lang w:eastAsia="es-ES"/>
        </w:rPr>
      </w:pPr>
      <w:r w:rsidRPr="0041349A">
        <w:rPr>
          <w:rFonts w:ascii="Arial" w:eastAsia="Times New Roman" w:hAnsi="Arial" w:cs="Arial"/>
          <w:sz w:val="24"/>
          <w:szCs w:val="24"/>
          <w:lang w:eastAsia="es-ES"/>
        </w:rPr>
        <w:t>D</w:t>
      </w:r>
      <w:r w:rsidR="00A058C1" w:rsidRPr="0041349A">
        <w:rPr>
          <w:rFonts w:ascii="Arial" w:eastAsia="Times New Roman" w:hAnsi="Arial" w:cs="Arial"/>
          <w:sz w:val="24"/>
          <w:szCs w:val="24"/>
          <w:lang w:eastAsia="es-ES"/>
        </w:rPr>
        <w:t>esenroscar y enroscar el ocular hasta tener la mira nítida.</w:t>
      </w:r>
    </w:p>
    <w:p w:rsidR="00A058C1" w:rsidRPr="00A058C1" w:rsidRDefault="00A058C1" w:rsidP="00011E76">
      <w:pPr>
        <w:shd w:val="clear" w:color="auto" w:fill="FFFFFF"/>
        <w:spacing w:after="360" w:line="480" w:lineRule="auto"/>
        <w:jc w:val="both"/>
        <w:rPr>
          <w:rFonts w:ascii="Arial" w:eastAsia="Times New Roman" w:hAnsi="Arial" w:cs="Arial"/>
          <w:sz w:val="24"/>
          <w:szCs w:val="24"/>
          <w:lang w:eastAsia="es-ES"/>
        </w:rPr>
      </w:pPr>
      <w:r w:rsidRPr="00A058C1">
        <w:rPr>
          <w:rFonts w:ascii="Arial" w:eastAsia="Times New Roman" w:hAnsi="Arial" w:cs="Arial"/>
          <w:sz w:val="24"/>
          <w:szCs w:val="24"/>
          <w:lang w:eastAsia="es-ES"/>
        </w:rPr>
        <w:t xml:space="preserve">Una vez realizados estos pasos, veremos a través de la mira unas </w:t>
      </w:r>
      <w:r w:rsidRPr="0041349A">
        <w:rPr>
          <w:rFonts w:ascii="Arial" w:eastAsia="Times New Roman" w:hAnsi="Arial" w:cs="Arial"/>
          <w:sz w:val="24"/>
          <w:szCs w:val="24"/>
          <w:lang w:eastAsia="es-ES"/>
        </w:rPr>
        <w:t>líneas</w:t>
      </w:r>
      <w:r w:rsidR="00011E76" w:rsidRPr="0041349A">
        <w:rPr>
          <w:rFonts w:ascii="Arial" w:eastAsia="Times New Roman" w:hAnsi="Arial" w:cs="Arial"/>
          <w:sz w:val="24"/>
          <w:szCs w:val="24"/>
          <w:lang w:eastAsia="es-ES"/>
        </w:rPr>
        <w:t xml:space="preserve"> de color verde que nos ayudará</w:t>
      </w:r>
      <w:r w:rsidRPr="00A058C1">
        <w:rPr>
          <w:rFonts w:ascii="Arial" w:eastAsia="Times New Roman" w:hAnsi="Arial" w:cs="Arial"/>
          <w:sz w:val="24"/>
          <w:szCs w:val="24"/>
          <w:lang w:eastAsia="es-ES"/>
        </w:rPr>
        <w:t xml:space="preserve">n a determinar las </w:t>
      </w:r>
      <w:r w:rsidRPr="0041349A">
        <w:rPr>
          <w:rFonts w:ascii="Arial" w:eastAsia="Times New Roman" w:hAnsi="Arial" w:cs="Arial"/>
          <w:sz w:val="24"/>
          <w:szCs w:val="24"/>
          <w:lang w:eastAsia="es-ES"/>
        </w:rPr>
        <w:t>dioptrías</w:t>
      </w:r>
      <w:r w:rsidRPr="00A058C1">
        <w:rPr>
          <w:rFonts w:ascii="Arial" w:eastAsia="Times New Roman" w:hAnsi="Arial" w:cs="Arial"/>
          <w:sz w:val="24"/>
          <w:szCs w:val="24"/>
          <w:lang w:eastAsia="es-ES"/>
        </w:rPr>
        <w:t xml:space="preserve"> de las lentes. Es fundamental girar el ocular hasta notar que las </w:t>
      </w:r>
      <w:r w:rsidRPr="0041349A">
        <w:rPr>
          <w:rFonts w:ascii="Arial" w:eastAsia="Times New Roman" w:hAnsi="Arial" w:cs="Arial"/>
          <w:sz w:val="24"/>
          <w:szCs w:val="24"/>
          <w:lang w:eastAsia="es-ES"/>
        </w:rPr>
        <w:t>líneas</w:t>
      </w:r>
      <w:r w:rsidRPr="00A058C1">
        <w:rPr>
          <w:rFonts w:ascii="Arial" w:eastAsia="Times New Roman" w:hAnsi="Arial" w:cs="Arial"/>
          <w:sz w:val="24"/>
          <w:szCs w:val="24"/>
          <w:lang w:eastAsia="es-ES"/>
        </w:rPr>
        <w:t xml:space="preserve"> focales se vean correctamente.</w:t>
      </w:r>
    </w:p>
    <w:p w:rsidR="00A058C1" w:rsidRPr="0041349A" w:rsidRDefault="00011E76" w:rsidP="00027D28">
      <w:pPr>
        <w:pStyle w:val="Prrafodelista"/>
        <w:numPr>
          <w:ilvl w:val="0"/>
          <w:numId w:val="18"/>
        </w:numPr>
        <w:shd w:val="clear" w:color="auto" w:fill="FFFFFF"/>
        <w:spacing w:after="0" w:line="480" w:lineRule="auto"/>
        <w:jc w:val="both"/>
        <w:outlineLvl w:val="2"/>
        <w:rPr>
          <w:rFonts w:ascii="Arial" w:eastAsia="Times New Roman" w:hAnsi="Arial" w:cs="Arial"/>
          <w:b/>
          <w:bCs/>
          <w:sz w:val="24"/>
          <w:szCs w:val="24"/>
          <w:lang w:eastAsia="es-ES"/>
        </w:rPr>
      </w:pPr>
      <w:r w:rsidRPr="0041349A">
        <w:rPr>
          <w:rFonts w:ascii="Arial" w:eastAsia="Times New Roman" w:hAnsi="Arial" w:cs="Arial"/>
          <w:b/>
          <w:bCs/>
          <w:sz w:val="24"/>
          <w:szCs w:val="24"/>
          <w:bdr w:val="none" w:sz="0" w:space="0" w:color="auto" w:frame="1"/>
          <w:lang w:eastAsia="es-ES"/>
        </w:rPr>
        <w:t xml:space="preserve"> L</w:t>
      </w:r>
      <w:r w:rsidR="00A058C1" w:rsidRPr="0041349A">
        <w:rPr>
          <w:rFonts w:ascii="Arial" w:eastAsia="Times New Roman" w:hAnsi="Arial" w:cs="Arial"/>
          <w:b/>
          <w:bCs/>
          <w:sz w:val="24"/>
          <w:szCs w:val="24"/>
          <w:bdr w:val="none" w:sz="0" w:space="0" w:color="auto" w:frame="1"/>
          <w:lang w:eastAsia="es-ES"/>
        </w:rPr>
        <w:t xml:space="preserve">eer la </w:t>
      </w:r>
      <w:r w:rsidR="00A058C1" w:rsidRPr="00A058C1">
        <w:rPr>
          <w:rFonts w:ascii="Arial" w:eastAsia="Times New Roman" w:hAnsi="Arial" w:cs="Arial"/>
          <w:b/>
          <w:sz w:val="24"/>
          <w:szCs w:val="24"/>
          <w:lang w:eastAsia="es-ES"/>
        </w:rPr>
        <w:t>lente</w:t>
      </w:r>
    </w:p>
    <w:p w:rsidR="00A058C1" w:rsidRPr="00A058C1" w:rsidRDefault="00A058C1" w:rsidP="00011E76">
      <w:pPr>
        <w:shd w:val="clear" w:color="auto" w:fill="FFFFFF"/>
        <w:spacing w:after="360" w:line="480" w:lineRule="auto"/>
        <w:jc w:val="both"/>
        <w:rPr>
          <w:rFonts w:ascii="Arial" w:eastAsia="Times New Roman" w:hAnsi="Arial" w:cs="Arial"/>
          <w:sz w:val="24"/>
          <w:szCs w:val="24"/>
          <w:lang w:eastAsia="es-ES"/>
        </w:rPr>
      </w:pPr>
      <w:r w:rsidRPr="00A058C1">
        <w:rPr>
          <w:rFonts w:ascii="Arial" w:eastAsia="Times New Roman" w:hAnsi="Arial" w:cs="Arial"/>
          <w:sz w:val="24"/>
          <w:szCs w:val="24"/>
          <w:lang w:eastAsia="es-ES"/>
        </w:rPr>
        <w:t>Existen diferentes usos para los que podemos utilizar esta herramienta y a su vez diferentes tipos de lentes que podemos medir. Los pasos a realizar van a diferir si se trata de lente</w:t>
      </w:r>
      <w:r w:rsidR="00011E76" w:rsidRPr="0041349A">
        <w:rPr>
          <w:rFonts w:ascii="Arial" w:eastAsia="Times New Roman" w:hAnsi="Arial" w:cs="Arial"/>
          <w:sz w:val="24"/>
          <w:szCs w:val="24"/>
          <w:lang w:eastAsia="es-ES"/>
        </w:rPr>
        <w:t>s esféricas, cilíndricas o tóricas:</w:t>
      </w:r>
    </w:p>
    <w:p w:rsidR="00A058C1" w:rsidRPr="00A058C1" w:rsidRDefault="00A058C1" w:rsidP="00011E76">
      <w:pPr>
        <w:shd w:val="clear" w:color="auto" w:fill="FFFFFF"/>
        <w:spacing w:after="360" w:line="480" w:lineRule="auto"/>
        <w:jc w:val="both"/>
        <w:rPr>
          <w:rFonts w:ascii="Arial" w:eastAsia="Times New Roman" w:hAnsi="Arial" w:cs="Arial"/>
          <w:sz w:val="24"/>
          <w:szCs w:val="24"/>
          <w:lang w:eastAsia="es-ES"/>
        </w:rPr>
      </w:pPr>
      <w:r w:rsidRPr="00A058C1">
        <w:rPr>
          <w:rFonts w:ascii="Arial" w:eastAsia="Times New Roman" w:hAnsi="Arial" w:cs="Arial"/>
          <w:sz w:val="24"/>
          <w:szCs w:val="24"/>
          <w:lang w:eastAsia="es-ES"/>
        </w:rPr>
        <w:t xml:space="preserve">Cuando miramos por el ocular encontramos un retículo formado por una serie de círculos concéntricos. Además, encontraremos las </w:t>
      </w:r>
      <w:r w:rsidR="00011E76" w:rsidRPr="0041349A">
        <w:rPr>
          <w:rFonts w:ascii="Arial" w:eastAsia="Times New Roman" w:hAnsi="Arial" w:cs="Arial"/>
          <w:sz w:val="24"/>
          <w:szCs w:val="24"/>
          <w:lang w:eastAsia="es-ES"/>
        </w:rPr>
        <w:t>líneas</w:t>
      </w:r>
      <w:r w:rsidRPr="00A058C1">
        <w:rPr>
          <w:rFonts w:ascii="Arial" w:eastAsia="Times New Roman" w:hAnsi="Arial" w:cs="Arial"/>
          <w:sz w:val="24"/>
          <w:szCs w:val="24"/>
          <w:lang w:eastAsia="es-ES"/>
        </w:rPr>
        <w:t xml:space="preserve"> verdes que </w:t>
      </w:r>
      <w:r w:rsidRPr="00A058C1">
        <w:rPr>
          <w:rFonts w:ascii="Arial" w:eastAsia="Times New Roman" w:hAnsi="Arial" w:cs="Arial"/>
          <w:sz w:val="24"/>
          <w:szCs w:val="24"/>
          <w:lang w:eastAsia="es-ES"/>
        </w:rPr>
        <w:lastRenderedPageBreak/>
        <w:t xml:space="preserve">comentábamos anteriormente y que nos ayudarán a conocer el punto exacto donde debemos tomar las medidas de las </w:t>
      </w:r>
      <w:r w:rsidR="00011E76" w:rsidRPr="0041349A">
        <w:rPr>
          <w:rFonts w:ascii="Arial" w:eastAsia="Times New Roman" w:hAnsi="Arial" w:cs="Arial"/>
          <w:sz w:val="24"/>
          <w:szCs w:val="24"/>
          <w:lang w:eastAsia="es-ES"/>
        </w:rPr>
        <w:t>dioptrías</w:t>
      </w:r>
      <w:r w:rsidRPr="00A058C1">
        <w:rPr>
          <w:rFonts w:ascii="Arial" w:eastAsia="Times New Roman" w:hAnsi="Arial" w:cs="Arial"/>
          <w:sz w:val="24"/>
          <w:szCs w:val="24"/>
          <w:lang w:eastAsia="es-ES"/>
        </w:rPr>
        <w:t>.</w:t>
      </w:r>
    </w:p>
    <w:p w:rsidR="00A058C1" w:rsidRPr="00A058C1" w:rsidRDefault="00A058C1" w:rsidP="00011E76">
      <w:pPr>
        <w:shd w:val="clear" w:color="auto" w:fill="FFFFFF"/>
        <w:spacing w:after="360" w:line="480" w:lineRule="auto"/>
        <w:jc w:val="both"/>
        <w:rPr>
          <w:rFonts w:ascii="Arial" w:eastAsia="Times New Roman" w:hAnsi="Arial" w:cs="Arial"/>
          <w:sz w:val="24"/>
          <w:szCs w:val="24"/>
          <w:lang w:eastAsia="es-ES"/>
        </w:rPr>
      </w:pPr>
      <w:r w:rsidRPr="00A058C1">
        <w:rPr>
          <w:rFonts w:ascii="Arial" w:eastAsia="Times New Roman" w:hAnsi="Arial" w:cs="Arial"/>
          <w:sz w:val="24"/>
          <w:szCs w:val="24"/>
          <w:lang w:eastAsia="es-ES"/>
        </w:rPr>
        <w:t xml:space="preserve">Estas </w:t>
      </w:r>
      <w:r w:rsidR="00011E76" w:rsidRPr="0041349A">
        <w:rPr>
          <w:rFonts w:ascii="Arial" w:eastAsia="Times New Roman" w:hAnsi="Arial" w:cs="Arial"/>
          <w:sz w:val="24"/>
          <w:szCs w:val="24"/>
          <w:lang w:eastAsia="es-ES"/>
        </w:rPr>
        <w:t>líneas</w:t>
      </w:r>
      <w:r w:rsidRPr="00A058C1">
        <w:rPr>
          <w:rFonts w:ascii="Arial" w:eastAsia="Times New Roman" w:hAnsi="Arial" w:cs="Arial"/>
          <w:sz w:val="24"/>
          <w:szCs w:val="24"/>
          <w:lang w:eastAsia="es-ES"/>
        </w:rPr>
        <w:t xml:space="preserve"> pueden variar entre los diferentes equipos que se venden en el mercado, pero el punto en común que tienen es que forman una cruz.</w:t>
      </w:r>
    </w:p>
    <w:p w:rsidR="00A058C1" w:rsidRPr="00A058C1" w:rsidRDefault="00A058C1" w:rsidP="00011E76">
      <w:pPr>
        <w:shd w:val="clear" w:color="auto" w:fill="FFFFFF"/>
        <w:spacing w:after="360" w:line="480" w:lineRule="auto"/>
        <w:jc w:val="both"/>
        <w:rPr>
          <w:rFonts w:ascii="Arial" w:eastAsia="Times New Roman" w:hAnsi="Arial" w:cs="Arial"/>
          <w:sz w:val="24"/>
          <w:szCs w:val="24"/>
          <w:lang w:eastAsia="es-ES"/>
        </w:rPr>
      </w:pPr>
      <w:r w:rsidRPr="00A058C1">
        <w:rPr>
          <w:rFonts w:ascii="Arial" w:eastAsia="Times New Roman" w:hAnsi="Arial" w:cs="Arial"/>
          <w:sz w:val="24"/>
          <w:szCs w:val="24"/>
          <w:lang w:eastAsia="es-ES"/>
        </w:rPr>
        <w:t xml:space="preserve">Por lo tanto, tendremos dos series de </w:t>
      </w:r>
      <w:r w:rsidR="00011E76" w:rsidRPr="0041349A">
        <w:rPr>
          <w:rFonts w:ascii="Arial" w:eastAsia="Times New Roman" w:hAnsi="Arial" w:cs="Arial"/>
          <w:sz w:val="24"/>
          <w:szCs w:val="24"/>
          <w:lang w:eastAsia="es-ES"/>
        </w:rPr>
        <w:t>líneas</w:t>
      </w:r>
      <w:r w:rsidRPr="00A058C1">
        <w:rPr>
          <w:rFonts w:ascii="Arial" w:eastAsia="Times New Roman" w:hAnsi="Arial" w:cs="Arial"/>
          <w:sz w:val="24"/>
          <w:szCs w:val="24"/>
          <w:lang w:eastAsia="es-ES"/>
        </w:rPr>
        <w:t xml:space="preserve"> perpendiculares entre sí.</w:t>
      </w:r>
    </w:p>
    <w:p w:rsidR="00011E76" w:rsidRPr="0041349A" w:rsidRDefault="00A058C1" w:rsidP="00011E76">
      <w:pPr>
        <w:shd w:val="clear" w:color="auto" w:fill="FFFFFF"/>
        <w:spacing w:after="360" w:line="480" w:lineRule="auto"/>
        <w:jc w:val="both"/>
        <w:rPr>
          <w:rFonts w:ascii="Arial" w:eastAsia="Times New Roman" w:hAnsi="Arial" w:cs="Arial"/>
          <w:sz w:val="24"/>
          <w:szCs w:val="24"/>
          <w:lang w:eastAsia="es-ES"/>
        </w:rPr>
      </w:pPr>
      <w:r w:rsidRPr="00A058C1">
        <w:rPr>
          <w:rFonts w:ascii="Arial" w:eastAsia="Times New Roman" w:hAnsi="Arial" w:cs="Arial"/>
          <w:sz w:val="24"/>
          <w:szCs w:val="24"/>
          <w:lang w:eastAsia="es-ES"/>
        </w:rPr>
        <w:t>Las rayas verticales constituyen a la mira esférica mientras que las rayas horizontales corresponden a la mira cilíndrica.</w:t>
      </w:r>
    </w:p>
    <w:p w:rsidR="00A058C1" w:rsidRPr="00A058C1" w:rsidRDefault="00011E76" w:rsidP="00011E76">
      <w:pPr>
        <w:shd w:val="clear" w:color="auto" w:fill="FFFFFF"/>
        <w:spacing w:after="360" w:line="480" w:lineRule="auto"/>
        <w:jc w:val="both"/>
        <w:rPr>
          <w:rFonts w:ascii="Arial" w:eastAsia="Times New Roman" w:hAnsi="Arial" w:cs="Arial"/>
          <w:sz w:val="24"/>
          <w:szCs w:val="24"/>
          <w:lang w:eastAsia="es-ES"/>
        </w:rPr>
      </w:pPr>
      <w:r w:rsidRPr="0041349A">
        <w:rPr>
          <w:rFonts w:ascii="Arial" w:eastAsia="Times New Roman" w:hAnsi="Arial" w:cs="Arial"/>
          <w:b/>
          <w:bCs/>
          <w:sz w:val="24"/>
          <w:szCs w:val="24"/>
          <w:bdr w:val="none" w:sz="0" w:space="0" w:color="auto" w:frame="1"/>
          <w:lang w:eastAsia="es-ES"/>
        </w:rPr>
        <w:t>L</w:t>
      </w:r>
      <w:r w:rsidR="00A058C1" w:rsidRPr="00A058C1">
        <w:rPr>
          <w:rFonts w:ascii="Arial" w:eastAsia="Times New Roman" w:hAnsi="Arial" w:cs="Arial"/>
          <w:b/>
          <w:bCs/>
          <w:sz w:val="24"/>
          <w:szCs w:val="24"/>
          <w:bdr w:val="none" w:sz="0" w:space="0" w:color="auto" w:frame="1"/>
          <w:lang w:eastAsia="es-ES"/>
        </w:rPr>
        <w:t>eer una lente esfera</w:t>
      </w:r>
    </w:p>
    <w:p w:rsidR="00011E76" w:rsidRPr="0041349A" w:rsidRDefault="00A058C1" w:rsidP="00011E76">
      <w:pPr>
        <w:shd w:val="clear" w:color="auto" w:fill="FFFFFF"/>
        <w:spacing w:after="360" w:line="480" w:lineRule="auto"/>
        <w:jc w:val="both"/>
        <w:rPr>
          <w:rFonts w:ascii="Arial" w:eastAsia="Times New Roman" w:hAnsi="Arial" w:cs="Arial"/>
          <w:sz w:val="24"/>
          <w:szCs w:val="24"/>
          <w:lang w:eastAsia="es-ES"/>
        </w:rPr>
      </w:pPr>
      <w:r w:rsidRPr="00A058C1">
        <w:rPr>
          <w:rFonts w:ascii="Arial" w:eastAsia="Times New Roman" w:hAnsi="Arial" w:cs="Arial"/>
          <w:sz w:val="24"/>
          <w:szCs w:val="24"/>
          <w:lang w:eastAsia="es-ES"/>
        </w:rPr>
        <w:t>Este tipo d</w:t>
      </w:r>
      <w:r w:rsidR="00011E76" w:rsidRPr="0041349A">
        <w:rPr>
          <w:rFonts w:ascii="Arial" w:eastAsia="Times New Roman" w:hAnsi="Arial" w:cs="Arial"/>
          <w:sz w:val="24"/>
          <w:szCs w:val="24"/>
          <w:lang w:eastAsia="es-ES"/>
        </w:rPr>
        <w:t xml:space="preserve">e mediciones son muy frecuentes. </w:t>
      </w:r>
      <w:r w:rsidRPr="0041349A">
        <w:rPr>
          <w:rFonts w:ascii="Arial" w:eastAsia="Times New Roman" w:hAnsi="Arial" w:cs="Arial"/>
          <w:sz w:val="24"/>
          <w:szCs w:val="24"/>
          <w:lang w:eastAsia="es-ES"/>
        </w:rPr>
        <w:t>Lo primero a realizar es ubicar el lente con la parte cóncava hacia abajo sobre el disco de eje.</w:t>
      </w:r>
    </w:p>
    <w:p w:rsidR="00011E76" w:rsidRPr="0041349A" w:rsidRDefault="00A058C1" w:rsidP="00027D28">
      <w:pPr>
        <w:pStyle w:val="Prrafodelista"/>
        <w:numPr>
          <w:ilvl w:val="0"/>
          <w:numId w:val="20"/>
        </w:numPr>
        <w:shd w:val="clear" w:color="auto" w:fill="FFFFFF"/>
        <w:spacing w:after="360" w:line="480" w:lineRule="auto"/>
        <w:jc w:val="both"/>
        <w:rPr>
          <w:rFonts w:ascii="Arial" w:eastAsia="Times New Roman" w:hAnsi="Arial" w:cs="Arial"/>
          <w:sz w:val="24"/>
          <w:szCs w:val="24"/>
          <w:lang w:eastAsia="es-ES"/>
        </w:rPr>
      </w:pPr>
      <w:r w:rsidRPr="0041349A">
        <w:rPr>
          <w:rFonts w:ascii="Arial" w:eastAsia="Times New Roman" w:hAnsi="Arial" w:cs="Arial"/>
          <w:sz w:val="24"/>
          <w:szCs w:val="24"/>
          <w:lang w:eastAsia="es-ES"/>
        </w:rPr>
        <w:t xml:space="preserve">El lente se debe centrar de manera tal que la intersección entre las </w:t>
      </w:r>
      <w:r w:rsidR="00011E76" w:rsidRPr="0041349A">
        <w:rPr>
          <w:rFonts w:ascii="Arial" w:eastAsia="Times New Roman" w:hAnsi="Arial" w:cs="Arial"/>
          <w:sz w:val="24"/>
          <w:szCs w:val="24"/>
          <w:lang w:eastAsia="es-ES"/>
        </w:rPr>
        <w:t>líneas</w:t>
      </w:r>
      <w:r w:rsidRPr="0041349A">
        <w:rPr>
          <w:rFonts w:ascii="Arial" w:eastAsia="Times New Roman" w:hAnsi="Arial" w:cs="Arial"/>
          <w:sz w:val="24"/>
          <w:szCs w:val="24"/>
          <w:lang w:eastAsia="es-ES"/>
        </w:rPr>
        <w:t xml:space="preserve"> perpendiculares queden en el centro del retículo.</w:t>
      </w:r>
    </w:p>
    <w:p w:rsidR="00A058C1" w:rsidRPr="0041349A" w:rsidRDefault="00A058C1" w:rsidP="00027D28">
      <w:pPr>
        <w:pStyle w:val="Prrafodelista"/>
        <w:numPr>
          <w:ilvl w:val="0"/>
          <w:numId w:val="20"/>
        </w:numPr>
        <w:shd w:val="clear" w:color="auto" w:fill="FFFFFF"/>
        <w:spacing w:after="360" w:line="480" w:lineRule="auto"/>
        <w:jc w:val="both"/>
        <w:rPr>
          <w:rFonts w:ascii="Arial" w:eastAsia="Times New Roman" w:hAnsi="Arial" w:cs="Arial"/>
          <w:sz w:val="24"/>
          <w:szCs w:val="24"/>
          <w:lang w:eastAsia="es-ES"/>
        </w:rPr>
      </w:pPr>
      <w:r w:rsidRPr="0041349A">
        <w:rPr>
          <w:rFonts w:ascii="Arial" w:eastAsia="Times New Roman" w:hAnsi="Arial" w:cs="Arial"/>
          <w:sz w:val="24"/>
          <w:szCs w:val="24"/>
          <w:lang w:eastAsia="es-ES"/>
        </w:rPr>
        <w:t xml:space="preserve">Por último, para conocer la potencia que tiene una lente, se debe girar el tambor de las </w:t>
      </w:r>
      <w:r w:rsidR="0041349A" w:rsidRPr="0041349A">
        <w:rPr>
          <w:rFonts w:ascii="Arial" w:eastAsia="Times New Roman" w:hAnsi="Arial" w:cs="Arial"/>
          <w:sz w:val="24"/>
          <w:szCs w:val="24"/>
          <w:lang w:eastAsia="es-ES"/>
        </w:rPr>
        <w:t>dioptrías</w:t>
      </w:r>
      <w:r w:rsidRPr="0041349A">
        <w:rPr>
          <w:rFonts w:ascii="Arial" w:eastAsia="Times New Roman" w:hAnsi="Arial" w:cs="Arial"/>
          <w:sz w:val="24"/>
          <w:szCs w:val="24"/>
          <w:lang w:eastAsia="es-ES"/>
        </w:rPr>
        <w:t xml:space="preserve"> hasta encontrar la posición en la que las </w:t>
      </w:r>
      <w:r w:rsidR="00011E76" w:rsidRPr="0041349A">
        <w:rPr>
          <w:rFonts w:ascii="Arial" w:eastAsia="Times New Roman" w:hAnsi="Arial" w:cs="Arial"/>
          <w:sz w:val="24"/>
          <w:szCs w:val="24"/>
          <w:lang w:eastAsia="es-ES"/>
        </w:rPr>
        <w:t>líneas</w:t>
      </w:r>
      <w:r w:rsidRPr="0041349A">
        <w:rPr>
          <w:rFonts w:ascii="Arial" w:eastAsia="Times New Roman" w:hAnsi="Arial" w:cs="Arial"/>
          <w:sz w:val="24"/>
          <w:szCs w:val="24"/>
          <w:lang w:eastAsia="es-ES"/>
        </w:rPr>
        <w:t xml:space="preserve"> (tanto la mira esférica como la cilíndrica) se vean nítidas.</w:t>
      </w:r>
    </w:p>
    <w:p w:rsidR="00A058C1" w:rsidRPr="00A058C1" w:rsidRDefault="00A058C1" w:rsidP="00011E76">
      <w:pPr>
        <w:shd w:val="clear" w:color="auto" w:fill="FFFFFF"/>
        <w:spacing w:after="360" w:line="480" w:lineRule="auto"/>
        <w:jc w:val="both"/>
        <w:rPr>
          <w:rFonts w:ascii="Arial" w:eastAsia="Times New Roman" w:hAnsi="Arial" w:cs="Arial"/>
          <w:sz w:val="24"/>
          <w:szCs w:val="24"/>
          <w:lang w:eastAsia="es-ES"/>
        </w:rPr>
      </w:pPr>
      <w:r w:rsidRPr="00A058C1">
        <w:rPr>
          <w:rFonts w:ascii="Arial" w:eastAsia="Times New Roman" w:hAnsi="Arial" w:cs="Arial"/>
          <w:sz w:val="24"/>
          <w:szCs w:val="24"/>
          <w:lang w:eastAsia="es-ES"/>
        </w:rPr>
        <w:t xml:space="preserve">Llegado a ese punto, tendremos la cantidad de </w:t>
      </w:r>
      <w:r w:rsidR="0041349A" w:rsidRPr="0041349A">
        <w:rPr>
          <w:rFonts w:ascii="Arial" w:eastAsia="Times New Roman" w:hAnsi="Arial" w:cs="Arial"/>
          <w:sz w:val="24"/>
          <w:szCs w:val="24"/>
          <w:lang w:eastAsia="es-ES"/>
        </w:rPr>
        <w:t>dioptrías</w:t>
      </w:r>
      <w:r w:rsidRPr="00A058C1">
        <w:rPr>
          <w:rFonts w:ascii="Arial" w:eastAsia="Times New Roman" w:hAnsi="Arial" w:cs="Arial"/>
          <w:sz w:val="24"/>
          <w:szCs w:val="24"/>
          <w:lang w:eastAsia="es-ES"/>
        </w:rPr>
        <w:t xml:space="preserve"> marcadas en el tambor correspondiente al poder de la lente.</w:t>
      </w:r>
    </w:p>
    <w:p w:rsidR="00A058C1" w:rsidRPr="00A058C1" w:rsidRDefault="00011E76" w:rsidP="00011E76">
      <w:pPr>
        <w:shd w:val="clear" w:color="auto" w:fill="FFFFFF"/>
        <w:spacing w:after="0" w:line="480" w:lineRule="auto"/>
        <w:jc w:val="both"/>
        <w:outlineLvl w:val="2"/>
        <w:rPr>
          <w:rFonts w:ascii="Arial" w:eastAsia="Times New Roman" w:hAnsi="Arial" w:cs="Arial"/>
          <w:b/>
          <w:bCs/>
          <w:sz w:val="24"/>
          <w:szCs w:val="24"/>
          <w:lang w:eastAsia="es-ES"/>
        </w:rPr>
      </w:pPr>
      <w:r w:rsidRPr="0041349A">
        <w:rPr>
          <w:rFonts w:ascii="Arial" w:eastAsia="Times New Roman" w:hAnsi="Arial" w:cs="Arial"/>
          <w:b/>
          <w:bCs/>
          <w:sz w:val="24"/>
          <w:szCs w:val="24"/>
          <w:bdr w:val="none" w:sz="0" w:space="0" w:color="auto" w:frame="1"/>
          <w:lang w:eastAsia="es-ES"/>
        </w:rPr>
        <w:t>Leer una lente cilíndrica</w:t>
      </w:r>
    </w:p>
    <w:p w:rsidR="00A058C1" w:rsidRPr="00A058C1" w:rsidRDefault="00A058C1" w:rsidP="00011E76">
      <w:pPr>
        <w:shd w:val="clear" w:color="auto" w:fill="FFFFFF"/>
        <w:spacing w:after="360" w:line="480" w:lineRule="auto"/>
        <w:jc w:val="both"/>
        <w:rPr>
          <w:rFonts w:ascii="Arial" w:eastAsia="Times New Roman" w:hAnsi="Arial" w:cs="Arial"/>
          <w:sz w:val="24"/>
          <w:szCs w:val="24"/>
          <w:lang w:eastAsia="es-ES"/>
        </w:rPr>
      </w:pPr>
      <w:r w:rsidRPr="00A058C1">
        <w:rPr>
          <w:rFonts w:ascii="Arial" w:eastAsia="Times New Roman" w:hAnsi="Arial" w:cs="Arial"/>
          <w:sz w:val="24"/>
          <w:szCs w:val="24"/>
          <w:lang w:eastAsia="es-ES"/>
        </w:rPr>
        <w:t>En este caso, la med</w:t>
      </w:r>
      <w:r w:rsidR="00011E76" w:rsidRPr="0041349A">
        <w:rPr>
          <w:rFonts w:ascii="Arial" w:eastAsia="Times New Roman" w:hAnsi="Arial" w:cs="Arial"/>
          <w:sz w:val="24"/>
          <w:szCs w:val="24"/>
          <w:lang w:eastAsia="es-ES"/>
        </w:rPr>
        <w:t>ición se realiza en dos tiempos:</w:t>
      </w:r>
    </w:p>
    <w:p w:rsidR="00011E76" w:rsidRPr="0041349A" w:rsidRDefault="00A058C1" w:rsidP="00027D28">
      <w:pPr>
        <w:pStyle w:val="Prrafodelista"/>
        <w:numPr>
          <w:ilvl w:val="0"/>
          <w:numId w:val="21"/>
        </w:numPr>
        <w:shd w:val="clear" w:color="auto" w:fill="FFFFFF"/>
        <w:spacing w:after="360" w:line="480" w:lineRule="auto"/>
        <w:jc w:val="both"/>
        <w:rPr>
          <w:rFonts w:ascii="Arial" w:eastAsia="Times New Roman" w:hAnsi="Arial" w:cs="Arial"/>
          <w:sz w:val="24"/>
          <w:szCs w:val="24"/>
          <w:lang w:eastAsia="es-ES"/>
        </w:rPr>
      </w:pPr>
      <w:r w:rsidRPr="0041349A">
        <w:rPr>
          <w:rFonts w:ascii="Arial" w:eastAsia="Times New Roman" w:hAnsi="Arial" w:cs="Arial"/>
          <w:sz w:val="24"/>
          <w:szCs w:val="24"/>
          <w:lang w:eastAsia="es-ES"/>
        </w:rPr>
        <w:lastRenderedPageBreak/>
        <w:t xml:space="preserve">Primero, una vez introducido la lente en el equipo, se debe ajustar el disco de eje y el tambor de las </w:t>
      </w:r>
      <w:r w:rsidR="0041349A" w:rsidRPr="0041349A">
        <w:rPr>
          <w:rFonts w:ascii="Arial" w:eastAsia="Times New Roman" w:hAnsi="Arial" w:cs="Arial"/>
          <w:sz w:val="24"/>
          <w:szCs w:val="24"/>
          <w:lang w:eastAsia="es-ES"/>
        </w:rPr>
        <w:t>dioptrías</w:t>
      </w:r>
      <w:r w:rsidRPr="0041349A">
        <w:rPr>
          <w:rFonts w:ascii="Arial" w:eastAsia="Times New Roman" w:hAnsi="Arial" w:cs="Arial"/>
          <w:sz w:val="24"/>
          <w:szCs w:val="24"/>
          <w:lang w:eastAsia="es-ES"/>
        </w:rPr>
        <w:t xml:space="preserve"> hasta lograr que una de las </w:t>
      </w:r>
      <w:r w:rsidR="00011E76" w:rsidRPr="0041349A">
        <w:rPr>
          <w:rFonts w:ascii="Arial" w:eastAsia="Times New Roman" w:hAnsi="Arial" w:cs="Arial"/>
          <w:sz w:val="24"/>
          <w:szCs w:val="24"/>
          <w:lang w:eastAsia="es-ES"/>
        </w:rPr>
        <w:t>líneas</w:t>
      </w:r>
      <w:r w:rsidRPr="0041349A">
        <w:rPr>
          <w:rFonts w:ascii="Arial" w:eastAsia="Times New Roman" w:hAnsi="Arial" w:cs="Arial"/>
          <w:sz w:val="24"/>
          <w:szCs w:val="24"/>
          <w:lang w:eastAsia="es-ES"/>
        </w:rPr>
        <w:t xml:space="preserve"> (por ejemplo, la mira esférica) se vea nítida, sin importar que las otras queden borrosas.</w:t>
      </w:r>
      <w:r w:rsidR="00011E76" w:rsidRPr="0041349A">
        <w:rPr>
          <w:rFonts w:ascii="Arial" w:eastAsia="Times New Roman" w:hAnsi="Arial" w:cs="Arial"/>
          <w:sz w:val="24"/>
          <w:szCs w:val="24"/>
          <w:lang w:eastAsia="es-ES"/>
        </w:rPr>
        <w:t xml:space="preserve"> </w:t>
      </w:r>
      <w:r w:rsidRPr="0041349A">
        <w:rPr>
          <w:rFonts w:ascii="Arial" w:eastAsia="Times New Roman" w:hAnsi="Arial" w:cs="Arial"/>
          <w:sz w:val="24"/>
          <w:szCs w:val="24"/>
          <w:lang w:eastAsia="es-ES"/>
        </w:rPr>
        <w:t xml:space="preserve">En este momento, se toma nota del valor arrojado en el tambor de </w:t>
      </w:r>
      <w:r w:rsidR="0041349A" w:rsidRPr="0041349A">
        <w:rPr>
          <w:rFonts w:ascii="Arial" w:eastAsia="Times New Roman" w:hAnsi="Arial" w:cs="Arial"/>
          <w:sz w:val="24"/>
          <w:szCs w:val="24"/>
          <w:lang w:eastAsia="es-ES"/>
        </w:rPr>
        <w:t>dioptrías</w:t>
      </w:r>
      <w:r w:rsidRPr="0041349A">
        <w:rPr>
          <w:rFonts w:ascii="Arial" w:eastAsia="Times New Roman" w:hAnsi="Arial" w:cs="Arial"/>
          <w:sz w:val="24"/>
          <w:szCs w:val="24"/>
          <w:lang w:eastAsia="es-ES"/>
        </w:rPr>
        <w:t xml:space="preserve"> y la orientación de la focal, en grados.</w:t>
      </w:r>
    </w:p>
    <w:p w:rsidR="00ED4485" w:rsidRPr="0041349A" w:rsidRDefault="00A058C1" w:rsidP="00027D28">
      <w:pPr>
        <w:pStyle w:val="Prrafodelista"/>
        <w:numPr>
          <w:ilvl w:val="0"/>
          <w:numId w:val="21"/>
        </w:numPr>
        <w:shd w:val="clear" w:color="auto" w:fill="FFFFFF"/>
        <w:spacing w:after="360" w:line="480" w:lineRule="auto"/>
        <w:jc w:val="both"/>
        <w:rPr>
          <w:rFonts w:ascii="Arial" w:eastAsia="Times New Roman" w:hAnsi="Arial" w:cs="Arial"/>
          <w:sz w:val="24"/>
          <w:szCs w:val="24"/>
          <w:lang w:eastAsia="es-ES"/>
        </w:rPr>
      </w:pPr>
      <w:r w:rsidRPr="0041349A">
        <w:rPr>
          <w:rFonts w:ascii="Arial" w:eastAsia="Times New Roman" w:hAnsi="Arial" w:cs="Arial"/>
          <w:sz w:val="24"/>
          <w:szCs w:val="24"/>
          <w:lang w:eastAsia="es-ES"/>
        </w:rPr>
        <w:t>Luego repetimos el mismo procedimiento hasta tener el valor correspondiente a la otra mira (en el ejemplo, la cilíndrica) y volvemos a tomar nota.</w:t>
      </w:r>
    </w:p>
    <w:p w:rsidR="00E67DE9" w:rsidRPr="00E67DE9" w:rsidRDefault="00E67DE9" w:rsidP="00E67DE9">
      <w:pPr>
        <w:shd w:val="clear" w:color="auto" w:fill="FFFFFF"/>
        <w:spacing w:after="360" w:line="480" w:lineRule="auto"/>
        <w:jc w:val="both"/>
        <w:rPr>
          <w:rFonts w:ascii="Arial" w:eastAsia="Times New Roman" w:hAnsi="Arial" w:cs="Arial"/>
          <w:b/>
          <w:color w:val="000000" w:themeColor="text1"/>
          <w:sz w:val="24"/>
          <w:szCs w:val="24"/>
          <w:lang w:eastAsia="es-ES"/>
        </w:rPr>
      </w:pPr>
      <w:r w:rsidRPr="00E67DE9">
        <w:rPr>
          <w:rFonts w:ascii="Arial" w:eastAsia="Times New Roman" w:hAnsi="Arial" w:cs="Arial"/>
          <w:b/>
          <w:color w:val="000000" w:themeColor="text1"/>
          <w:sz w:val="24"/>
          <w:szCs w:val="24"/>
          <w:lang w:eastAsia="es-ES"/>
        </w:rPr>
        <w:t>Dominancia Ocular</w:t>
      </w:r>
    </w:p>
    <w:p w:rsidR="00EB0FA8" w:rsidRPr="00E67DE9" w:rsidRDefault="00E67DE9" w:rsidP="00E67DE9">
      <w:pPr>
        <w:shd w:val="clear" w:color="auto" w:fill="FFFFFF"/>
        <w:spacing w:after="360" w:line="480" w:lineRule="auto"/>
        <w:jc w:val="both"/>
        <w:rPr>
          <w:rFonts w:ascii="Arial" w:eastAsia="Times New Roman" w:hAnsi="Arial" w:cs="Arial"/>
          <w:b/>
          <w:color w:val="3A3A3A"/>
          <w:sz w:val="24"/>
          <w:szCs w:val="24"/>
          <w:lang w:eastAsia="es-ES"/>
        </w:rPr>
      </w:pPr>
      <w:r w:rsidRPr="00E67DE9">
        <w:rPr>
          <w:rFonts w:ascii="Arial" w:hAnsi="Arial" w:cs="Arial"/>
          <w:b/>
          <w:color w:val="000000" w:themeColor="text1"/>
          <w:sz w:val="24"/>
          <w:szCs w:val="30"/>
          <w:shd w:val="clear" w:color="auto" w:fill="FFFFFF"/>
        </w:rPr>
        <w:t>Consideraciones generales.</w:t>
      </w:r>
      <w:r>
        <w:rPr>
          <w:rFonts w:ascii="Arial" w:hAnsi="Arial" w:cs="Arial"/>
          <w:color w:val="000000" w:themeColor="text1"/>
          <w:sz w:val="24"/>
          <w:szCs w:val="30"/>
          <w:shd w:val="clear" w:color="auto" w:fill="FFFFFF"/>
        </w:rPr>
        <w:t xml:space="preserve"> </w:t>
      </w:r>
      <w:r w:rsidR="00C0145F" w:rsidRPr="00E67DE9">
        <w:rPr>
          <w:rFonts w:ascii="Arial" w:hAnsi="Arial" w:cs="Arial"/>
          <w:color w:val="000000" w:themeColor="text1"/>
          <w:sz w:val="24"/>
          <w:szCs w:val="30"/>
          <w:shd w:val="clear" w:color="auto" w:fill="FFFFFF"/>
        </w:rPr>
        <w:t>La dominancia ocular es la </w:t>
      </w:r>
      <w:r w:rsidR="00C0145F" w:rsidRPr="00E67DE9">
        <w:rPr>
          <w:rFonts w:ascii="Arial" w:hAnsi="Arial" w:cs="Arial"/>
          <w:color w:val="000000" w:themeColor="text1"/>
          <w:sz w:val="24"/>
          <w:szCs w:val="30"/>
        </w:rPr>
        <w:t>tendencia a preferir la información visual de un ojo al otro</w:t>
      </w:r>
      <w:r w:rsidR="00C0145F" w:rsidRPr="00E67DE9">
        <w:rPr>
          <w:rFonts w:ascii="Arial" w:hAnsi="Arial" w:cs="Arial"/>
          <w:color w:val="000000" w:themeColor="text1"/>
          <w:sz w:val="24"/>
          <w:szCs w:val="30"/>
          <w:shd w:val="clear" w:color="auto" w:fill="FFFFFF"/>
        </w:rPr>
        <w:t>. El lado del ojo dominante y la mano dominante no siempre coinciden. A nivel visual existen dos tipos de dominancia: la sensorial y la motora.</w:t>
      </w:r>
    </w:p>
    <w:p w:rsidR="0041349A" w:rsidRPr="00A712CA" w:rsidRDefault="0041349A" w:rsidP="00A712CA">
      <w:pPr>
        <w:tabs>
          <w:tab w:val="left" w:pos="3115"/>
        </w:tabs>
        <w:spacing w:line="480" w:lineRule="auto"/>
        <w:jc w:val="both"/>
        <w:rPr>
          <w:rFonts w:ascii="Arial" w:hAnsi="Arial" w:cs="Arial"/>
          <w:b/>
          <w:sz w:val="24"/>
          <w:szCs w:val="24"/>
        </w:rPr>
      </w:pPr>
      <w:r w:rsidRPr="00A712CA">
        <w:rPr>
          <w:rFonts w:ascii="Arial" w:hAnsi="Arial" w:cs="Arial"/>
          <w:b/>
          <w:sz w:val="24"/>
          <w:szCs w:val="24"/>
        </w:rPr>
        <w:t>Procedimientos para determinar la dominancia ocular</w:t>
      </w:r>
    </w:p>
    <w:p w:rsidR="009B5C15" w:rsidRPr="00A712CA" w:rsidRDefault="009B5C15" w:rsidP="00027D28">
      <w:pPr>
        <w:pStyle w:val="NormalWeb"/>
        <w:numPr>
          <w:ilvl w:val="0"/>
          <w:numId w:val="22"/>
        </w:numPr>
        <w:shd w:val="clear" w:color="auto" w:fill="FFFFFF"/>
        <w:spacing w:before="0" w:beforeAutospacing="0" w:line="480" w:lineRule="auto"/>
        <w:jc w:val="both"/>
        <w:rPr>
          <w:rFonts w:ascii="Arial" w:hAnsi="Arial" w:cs="Arial"/>
          <w:color w:val="212529"/>
        </w:rPr>
      </w:pPr>
      <w:r w:rsidRPr="00A712CA">
        <w:rPr>
          <w:rFonts w:ascii="Arial" w:hAnsi="Arial" w:cs="Arial"/>
          <w:color w:val="212529"/>
        </w:rPr>
        <w:t>Indicar al paciente extender los brazos delante de él y crear una apertura triangular entre los pulgares y los dedos índices colocando las manos juntas con un ángulo de 45 grados.</w:t>
      </w:r>
    </w:p>
    <w:p w:rsidR="009B5C15" w:rsidRPr="00A712CA" w:rsidRDefault="009B5C15" w:rsidP="00027D28">
      <w:pPr>
        <w:pStyle w:val="NormalWeb"/>
        <w:numPr>
          <w:ilvl w:val="0"/>
          <w:numId w:val="22"/>
        </w:numPr>
        <w:shd w:val="clear" w:color="auto" w:fill="FFFFFF"/>
        <w:spacing w:before="0" w:beforeAutospacing="0" w:line="480" w:lineRule="auto"/>
        <w:jc w:val="both"/>
        <w:rPr>
          <w:rFonts w:ascii="Arial" w:hAnsi="Arial" w:cs="Arial"/>
          <w:color w:val="212529"/>
        </w:rPr>
      </w:pPr>
      <w:r w:rsidRPr="00A712CA">
        <w:rPr>
          <w:rFonts w:ascii="Arial" w:hAnsi="Arial" w:cs="Arial"/>
          <w:color w:val="212529"/>
        </w:rPr>
        <w:t>Con los dos ojos abiertos, centre esta apertura triangular en un objeto distante — como un reloj en la pared o la manija de una puerta.</w:t>
      </w:r>
    </w:p>
    <w:p w:rsidR="009B5C15" w:rsidRPr="00A712CA" w:rsidRDefault="009B5C15" w:rsidP="00027D28">
      <w:pPr>
        <w:pStyle w:val="NormalWeb"/>
        <w:numPr>
          <w:ilvl w:val="0"/>
          <w:numId w:val="22"/>
        </w:numPr>
        <w:shd w:val="clear" w:color="auto" w:fill="FFFFFF"/>
        <w:spacing w:before="0" w:beforeAutospacing="0" w:line="480" w:lineRule="auto"/>
        <w:jc w:val="both"/>
        <w:rPr>
          <w:rFonts w:ascii="Arial" w:hAnsi="Arial" w:cs="Arial"/>
          <w:color w:val="212529"/>
        </w:rPr>
      </w:pPr>
      <w:r w:rsidRPr="00A712CA">
        <w:rPr>
          <w:rFonts w:ascii="Arial" w:hAnsi="Arial" w:cs="Arial"/>
          <w:color w:val="212529"/>
        </w:rPr>
        <w:t>Cierre el ojo izquierdo.</w:t>
      </w:r>
    </w:p>
    <w:p w:rsidR="009B5C15" w:rsidRPr="00A712CA" w:rsidRDefault="009B5C15" w:rsidP="00027D28">
      <w:pPr>
        <w:pStyle w:val="NormalWeb"/>
        <w:numPr>
          <w:ilvl w:val="0"/>
          <w:numId w:val="22"/>
        </w:numPr>
        <w:shd w:val="clear" w:color="auto" w:fill="FFFFFF"/>
        <w:spacing w:before="0" w:beforeAutospacing="0" w:line="480" w:lineRule="auto"/>
        <w:jc w:val="both"/>
        <w:rPr>
          <w:rFonts w:ascii="Arial" w:hAnsi="Arial" w:cs="Arial"/>
          <w:color w:val="212529"/>
        </w:rPr>
      </w:pPr>
      <w:r w:rsidRPr="00A712CA">
        <w:rPr>
          <w:rFonts w:ascii="Arial" w:hAnsi="Arial" w:cs="Arial"/>
          <w:color w:val="212529"/>
        </w:rPr>
        <w:t>Si el objeto permanece centrado, el ojo derecho (el que está abierto) es su ojo dominante. Si el objeto ya no está enmarcado dentro de sus manos, el ojo izquierdo es su ojo dominante.</w:t>
      </w:r>
    </w:p>
    <w:p w:rsidR="009B5C15" w:rsidRPr="00A712CA" w:rsidRDefault="009B5C15" w:rsidP="00A712CA">
      <w:pPr>
        <w:pStyle w:val="NormalWeb"/>
        <w:shd w:val="clear" w:color="auto" w:fill="FFFFFF"/>
        <w:spacing w:before="0" w:beforeAutospacing="0" w:line="480" w:lineRule="auto"/>
        <w:jc w:val="both"/>
        <w:rPr>
          <w:rFonts w:ascii="Arial" w:hAnsi="Arial" w:cs="Arial"/>
          <w:color w:val="212529"/>
        </w:rPr>
      </w:pPr>
      <w:r w:rsidRPr="00A712CA">
        <w:rPr>
          <w:rFonts w:ascii="Arial" w:hAnsi="Arial" w:cs="Arial"/>
          <w:color w:val="212529"/>
        </w:rPr>
        <w:lastRenderedPageBreak/>
        <w:t>Esta es otra prueba sencilla para determinar el ojo dominante:</w:t>
      </w:r>
    </w:p>
    <w:p w:rsidR="009B5C15" w:rsidRPr="00A712CA" w:rsidRDefault="009B5C15" w:rsidP="00027D28">
      <w:pPr>
        <w:pStyle w:val="NormalWeb"/>
        <w:numPr>
          <w:ilvl w:val="0"/>
          <w:numId w:val="23"/>
        </w:numPr>
        <w:shd w:val="clear" w:color="auto" w:fill="FFFFFF"/>
        <w:spacing w:before="0" w:beforeAutospacing="0" w:line="480" w:lineRule="auto"/>
        <w:jc w:val="both"/>
        <w:rPr>
          <w:rFonts w:ascii="Arial" w:hAnsi="Arial" w:cs="Arial"/>
          <w:color w:val="212529"/>
        </w:rPr>
      </w:pPr>
      <w:r w:rsidRPr="00A712CA">
        <w:rPr>
          <w:rFonts w:ascii="Arial" w:hAnsi="Arial" w:cs="Arial"/>
          <w:color w:val="212529"/>
        </w:rPr>
        <w:t>Se le da al paciente un cono de papel.</w:t>
      </w:r>
    </w:p>
    <w:p w:rsidR="009B5C15" w:rsidRPr="00A712CA" w:rsidRDefault="009B5C15" w:rsidP="00027D28">
      <w:pPr>
        <w:pStyle w:val="NormalWeb"/>
        <w:numPr>
          <w:ilvl w:val="0"/>
          <w:numId w:val="23"/>
        </w:numPr>
        <w:shd w:val="clear" w:color="auto" w:fill="FFFFFF"/>
        <w:spacing w:before="0" w:beforeAutospacing="0" w:line="480" w:lineRule="auto"/>
        <w:jc w:val="both"/>
        <w:rPr>
          <w:rFonts w:ascii="Arial" w:hAnsi="Arial" w:cs="Arial"/>
          <w:color w:val="212529"/>
        </w:rPr>
      </w:pPr>
      <w:r w:rsidRPr="00A712CA">
        <w:rPr>
          <w:rFonts w:ascii="Arial" w:hAnsi="Arial" w:cs="Arial"/>
          <w:color w:val="212529"/>
        </w:rPr>
        <w:t>Se le indica mirar a través del cono de papel hacia un objeto distante — como un reloj en la pared o la manija de una puerta.</w:t>
      </w:r>
    </w:p>
    <w:p w:rsidR="009B5C15" w:rsidRPr="00A712CA" w:rsidRDefault="009B5C15" w:rsidP="00027D28">
      <w:pPr>
        <w:pStyle w:val="NormalWeb"/>
        <w:numPr>
          <w:ilvl w:val="0"/>
          <w:numId w:val="23"/>
        </w:numPr>
        <w:shd w:val="clear" w:color="auto" w:fill="FFFFFF"/>
        <w:spacing w:before="0" w:beforeAutospacing="0" w:line="480" w:lineRule="auto"/>
        <w:jc w:val="both"/>
        <w:rPr>
          <w:rFonts w:ascii="Arial" w:hAnsi="Arial" w:cs="Arial"/>
          <w:color w:val="212529"/>
        </w:rPr>
      </w:pPr>
      <w:r w:rsidRPr="00A712CA">
        <w:rPr>
          <w:rFonts w:ascii="Arial" w:hAnsi="Arial" w:cs="Arial"/>
          <w:color w:val="212529"/>
        </w:rPr>
        <w:t>El paciente lo llevará de inmediato hacia su ojo dominante.</w:t>
      </w:r>
    </w:p>
    <w:p w:rsidR="00E67DE9" w:rsidRDefault="009B5C15" w:rsidP="00E67DE9">
      <w:pPr>
        <w:pStyle w:val="NormalWeb"/>
        <w:shd w:val="clear" w:color="auto" w:fill="FFFFFF"/>
        <w:spacing w:before="0" w:beforeAutospacing="0" w:line="480" w:lineRule="auto"/>
        <w:jc w:val="both"/>
        <w:rPr>
          <w:rFonts w:ascii="Arial" w:hAnsi="Arial" w:cs="Arial"/>
          <w:color w:val="212529"/>
        </w:rPr>
      </w:pPr>
      <w:r w:rsidRPr="00A712CA">
        <w:rPr>
          <w:rFonts w:ascii="Arial" w:hAnsi="Arial" w:cs="Arial"/>
          <w:color w:val="212529"/>
        </w:rPr>
        <w:t>Esta prueba es muy sencilla, puede ser realizada en niños pero requiere de la habilidad del examinador pues será un reflejo</w:t>
      </w:r>
      <w:r w:rsidR="00A712CA" w:rsidRPr="00A712CA">
        <w:rPr>
          <w:rFonts w:ascii="Arial" w:hAnsi="Arial" w:cs="Arial"/>
          <w:color w:val="212529"/>
        </w:rPr>
        <w:t xml:space="preserve"> </w:t>
      </w:r>
      <w:r w:rsidRPr="00A712CA">
        <w:rPr>
          <w:rFonts w:ascii="Arial" w:hAnsi="Arial" w:cs="Arial"/>
          <w:color w:val="212529"/>
        </w:rPr>
        <w:t>muy rápido que el</w:t>
      </w:r>
      <w:r w:rsidR="00A712CA" w:rsidRPr="00A712CA">
        <w:rPr>
          <w:rFonts w:ascii="Arial" w:hAnsi="Arial" w:cs="Arial"/>
          <w:color w:val="212529"/>
        </w:rPr>
        <w:t xml:space="preserve"> examinado realizará involuntariamente como acto reflejo.</w:t>
      </w:r>
      <w:r w:rsidRPr="00A712CA">
        <w:rPr>
          <w:rFonts w:ascii="Arial" w:hAnsi="Arial" w:cs="Arial"/>
          <w:color w:val="212529"/>
        </w:rPr>
        <w:t xml:space="preserve"> </w:t>
      </w:r>
    </w:p>
    <w:p w:rsidR="00E67DE9" w:rsidRPr="00E67DE9" w:rsidRDefault="00E67DE9" w:rsidP="00E67DE9">
      <w:pPr>
        <w:pStyle w:val="NormalWeb"/>
        <w:shd w:val="clear" w:color="auto" w:fill="FFFFFF"/>
        <w:spacing w:before="0" w:beforeAutospacing="0" w:line="480" w:lineRule="auto"/>
        <w:jc w:val="both"/>
        <w:rPr>
          <w:rFonts w:ascii="Arial" w:hAnsi="Arial" w:cs="Arial"/>
          <w:b/>
          <w:color w:val="212529"/>
        </w:rPr>
      </w:pPr>
      <w:r>
        <w:rPr>
          <w:rFonts w:ascii="Arial" w:hAnsi="Arial" w:cs="Arial"/>
          <w:b/>
          <w:color w:val="212529"/>
        </w:rPr>
        <w:t>Agudeza V</w:t>
      </w:r>
      <w:r w:rsidRPr="00E67DE9">
        <w:rPr>
          <w:rFonts w:ascii="Arial" w:hAnsi="Arial" w:cs="Arial"/>
          <w:b/>
          <w:color w:val="212529"/>
        </w:rPr>
        <w:t>isual</w:t>
      </w:r>
    </w:p>
    <w:p w:rsidR="006B1CA9" w:rsidRPr="00E67DE9" w:rsidRDefault="00E67DE9" w:rsidP="00E67DE9">
      <w:pPr>
        <w:pStyle w:val="NormalWeb"/>
        <w:shd w:val="clear" w:color="auto" w:fill="FFFFFF"/>
        <w:spacing w:before="0" w:beforeAutospacing="0" w:line="480" w:lineRule="auto"/>
        <w:jc w:val="both"/>
        <w:rPr>
          <w:rFonts w:ascii="Arial" w:hAnsi="Arial" w:cs="Arial"/>
          <w:color w:val="212529"/>
        </w:rPr>
      </w:pPr>
      <w:r w:rsidRPr="00E67DE9">
        <w:rPr>
          <w:rFonts w:ascii="Arial" w:hAnsi="Arial" w:cs="Arial"/>
          <w:b/>
          <w:color w:val="000000" w:themeColor="text1"/>
          <w:shd w:val="clear" w:color="auto" w:fill="FFFFFF"/>
        </w:rPr>
        <w:t>Consideraciones generales.</w:t>
      </w:r>
      <w:r>
        <w:rPr>
          <w:rFonts w:ascii="Arial" w:hAnsi="Arial" w:cs="Arial"/>
          <w:color w:val="000000" w:themeColor="text1"/>
          <w:shd w:val="clear" w:color="auto" w:fill="FFFFFF"/>
        </w:rPr>
        <w:t xml:space="preserve"> </w:t>
      </w:r>
      <w:r w:rsidR="00C0145F" w:rsidRPr="00C0145F">
        <w:rPr>
          <w:rFonts w:ascii="Arial" w:hAnsi="Arial" w:cs="Arial"/>
          <w:color w:val="000000" w:themeColor="text1"/>
          <w:shd w:val="clear" w:color="auto" w:fill="FFFFFF"/>
        </w:rPr>
        <w:t>La agudeza visual (AV) es la </w:t>
      </w:r>
      <w:r w:rsidR="00C0145F" w:rsidRPr="00C0145F">
        <w:rPr>
          <w:rFonts w:ascii="Arial" w:hAnsi="Arial" w:cs="Arial"/>
          <w:color w:val="000000" w:themeColor="text1"/>
        </w:rPr>
        <w:t>capacidad del sistema visual para diferenciar dos puntos próximos entre sí y separados por un ángulo determinado</w:t>
      </w:r>
      <w:r w:rsidR="00C0145F">
        <w:rPr>
          <w:rFonts w:ascii="Arial" w:hAnsi="Arial" w:cs="Arial"/>
          <w:color w:val="000000" w:themeColor="text1"/>
          <w:shd w:val="clear" w:color="auto" w:fill="FFFFFF"/>
        </w:rPr>
        <w:t>. Matemáticamente, la agudeza visual</w:t>
      </w:r>
      <w:r w:rsidR="00C0145F" w:rsidRPr="00C0145F">
        <w:rPr>
          <w:rFonts w:ascii="Arial" w:hAnsi="Arial" w:cs="Arial"/>
          <w:color w:val="000000" w:themeColor="text1"/>
          <w:shd w:val="clear" w:color="auto" w:fill="FFFFFF"/>
        </w:rPr>
        <w:t xml:space="preserve"> en valor decimal se define como la inversa del ángulo α expresado en minutos de arco (AV=1/α).</w:t>
      </w:r>
      <w:r w:rsidR="006B1CA9">
        <w:rPr>
          <w:rFonts w:ascii="Arial" w:hAnsi="Arial" w:cs="Arial"/>
          <w:color w:val="000000" w:themeColor="text1"/>
          <w:shd w:val="clear" w:color="auto" w:fill="FFFFFF"/>
        </w:rPr>
        <w:t xml:space="preserve"> Determina el </w:t>
      </w:r>
      <w:r w:rsidR="006B1CA9" w:rsidRPr="00E67DE9">
        <w:rPr>
          <w:rFonts w:ascii="Arial" w:hAnsi="Arial" w:cs="Arial"/>
        </w:rPr>
        <w:t>estudio de las formas:</w:t>
      </w:r>
      <w:r w:rsidR="006B1CA9">
        <w:rPr>
          <w:rFonts w:ascii="Arial" w:hAnsi="Arial" w:cs="Arial"/>
          <w:b/>
        </w:rPr>
        <w:t xml:space="preserve"> </w:t>
      </w:r>
      <w:r w:rsidR="006B1CA9">
        <w:rPr>
          <w:rFonts w:ascii="Arial" w:hAnsi="Arial" w:cs="Arial"/>
        </w:rPr>
        <w:t xml:space="preserve">el mínimum visible, el mínimum separable, </w:t>
      </w:r>
      <w:r w:rsidR="006B1CA9" w:rsidRPr="00683A25">
        <w:rPr>
          <w:rFonts w:ascii="Arial" w:hAnsi="Arial" w:cs="Arial"/>
        </w:rPr>
        <w:t>el mínimum de iluminación</w:t>
      </w:r>
      <w:r w:rsidR="006B1CA9">
        <w:rPr>
          <w:rFonts w:ascii="Arial" w:hAnsi="Arial" w:cs="Arial"/>
          <w:b/>
        </w:rPr>
        <w:t xml:space="preserve"> y </w:t>
      </w:r>
      <w:r w:rsidR="006B1CA9" w:rsidRPr="00683A25">
        <w:rPr>
          <w:rFonts w:ascii="Arial" w:hAnsi="Arial" w:cs="Arial"/>
        </w:rPr>
        <w:t>el poder de alineamiento</w:t>
      </w:r>
      <w:r w:rsidR="006B1CA9">
        <w:rPr>
          <w:rFonts w:ascii="Arial" w:hAnsi="Arial" w:cs="Arial"/>
        </w:rPr>
        <w:t>.</w:t>
      </w:r>
    </w:p>
    <w:p w:rsidR="006B1CA9" w:rsidRDefault="00E24F1C" w:rsidP="006B1CA9">
      <w:pPr>
        <w:spacing w:line="360" w:lineRule="auto"/>
        <w:jc w:val="both"/>
        <w:rPr>
          <w:rFonts w:ascii="Arial" w:hAnsi="Arial" w:cs="Arial"/>
        </w:rPr>
      </w:pPr>
      <w:r w:rsidRPr="00B3505F">
        <w:rPr>
          <w:rFonts w:ascii="Arial" w:hAnsi="Arial" w:cs="Arial"/>
          <w:sz w:val="24"/>
          <w:szCs w:val="24"/>
        </w:rPr>
        <w:object w:dxaOrig="9622"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178.5pt" o:ole="">
            <v:imagedata r:id="rId9" o:title="" cropbottom="4618f"/>
          </v:shape>
          <o:OLEObject Type="Embed" ProgID="PowerPoint.Show.12" ShapeID="_x0000_i1025" DrawAspect="Content" ObjectID="_1749144920" r:id="rId10"/>
        </w:object>
      </w:r>
      <w:r>
        <w:rPr>
          <w:rFonts w:ascii="Arial" w:hAnsi="Arial" w:cs="Arial"/>
          <w:sz w:val="24"/>
          <w:szCs w:val="24"/>
        </w:rPr>
        <w:br/>
      </w:r>
      <w:r w:rsidRPr="00E24F1C">
        <w:rPr>
          <w:rFonts w:ascii="Arial" w:hAnsi="Arial" w:cs="Arial"/>
          <w:b/>
          <w:sz w:val="24"/>
          <w:szCs w:val="24"/>
        </w:rPr>
        <w:t>Imagen 1.</w:t>
      </w:r>
      <w:r w:rsidRPr="00DD3B0D">
        <w:rPr>
          <w:rFonts w:ascii="Arial" w:hAnsi="Arial" w:cs="Arial"/>
          <w:sz w:val="24"/>
          <w:szCs w:val="24"/>
        </w:rPr>
        <w:t xml:space="preserve"> </w:t>
      </w:r>
      <w:r w:rsidRPr="00C0145F">
        <w:rPr>
          <w:rFonts w:ascii="Arial" w:hAnsi="Arial" w:cs="Arial"/>
          <w:color w:val="000000" w:themeColor="text1"/>
          <w:sz w:val="24"/>
          <w:shd w:val="clear" w:color="auto" w:fill="FFFFFF"/>
        </w:rPr>
        <w:t>α</w:t>
      </w:r>
      <w:r w:rsidRPr="008B6879">
        <w:rPr>
          <w:rFonts w:ascii="Arial" w:hAnsi="Arial" w:cs="Arial"/>
          <w:b/>
          <w:bCs/>
        </w:rPr>
        <w:t>: ángulo de la medida de la agudeza visual; d: di</w:t>
      </w:r>
      <w:r>
        <w:rPr>
          <w:rFonts w:ascii="Arial" w:hAnsi="Arial" w:cs="Arial"/>
          <w:b/>
          <w:bCs/>
        </w:rPr>
        <w:t xml:space="preserve">stancia del sujeto al optotipo; </w:t>
      </w:r>
      <w:r w:rsidRPr="008B6879">
        <w:rPr>
          <w:rFonts w:ascii="Arial" w:hAnsi="Arial" w:cs="Arial"/>
          <w:b/>
          <w:bCs/>
        </w:rPr>
        <w:t>h: altura del optotipo</w:t>
      </w:r>
      <w:r>
        <w:rPr>
          <w:rFonts w:ascii="Arial" w:hAnsi="Arial" w:cs="Arial"/>
          <w:b/>
          <w:bCs/>
        </w:rPr>
        <w:t>.</w:t>
      </w:r>
    </w:p>
    <w:p w:rsidR="006B1CA9" w:rsidRDefault="006B1CA9" w:rsidP="006B1CA9">
      <w:pPr>
        <w:spacing w:line="360" w:lineRule="auto"/>
        <w:jc w:val="both"/>
        <w:rPr>
          <w:rFonts w:ascii="Arial" w:hAnsi="Arial" w:cs="Arial"/>
        </w:rPr>
      </w:pPr>
    </w:p>
    <w:p w:rsidR="00E67DE9" w:rsidRDefault="00E67DE9" w:rsidP="006B1CA9">
      <w:pPr>
        <w:spacing w:line="360" w:lineRule="auto"/>
        <w:jc w:val="both"/>
        <w:rPr>
          <w:rFonts w:ascii="Arial" w:hAnsi="Arial" w:cs="Arial"/>
          <w:b/>
          <w:sz w:val="24"/>
          <w:szCs w:val="24"/>
        </w:rPr>
      </w:pPr>
    </w:p>
    <w:p w:rsidR="006B1CA9" w:rsidRPr="006B1CA9" w:rsidRDefault="006B1CA9" w:rsidP="006B1CA9">
      <w:pPr>
        <w:spacing w:line="360" w:lineRule="auto"/>
        <w:jc w:val="both"/>
        <w:rPr>
          <w:rFonts w:ascii="Arial" w:hAnsi="Arial" w:cs="Arial"/>
        </w:rPr>
      </w:pPr>
      <w:r w:rsidRPr="006B1CA9">
        <w:rPr>
          <w:rFonts w:ascii="Arial" w:hAnsi="Arial" w:cs="Arial"/>
          <w:b/>
          <w:sz w:val="24"/>
          <w:szCs w:val="24"/>
        </w:rPr>
        <w:t>Procedimientos para determinar la agudeza visual</w:t>
      </w:r>
    </w:p>
    <w:p w:rsidR="006B1CA9" w:rsidRPr="00683A25" w:rsidRDefault="006B1CA9" w:rsidP="00027D28">
      <w:pPr>
        <w:pStyle w:val="NormalWeb"/>
        <w:numPr>
          <w:ilvl w:val="0"/>
          <w:numId w:val="24"/>
        </w:numPr>
        <w:spacing w:line="360" w:lineRule="auto"/>
        <w:jc w:val="both"/>
        <w:rPr>
          <w:rFonts w:ascii="Arial" w:hAnsi="Arial" w:cs="Arial"/>
        </w:rPr>
      </w:pPr>
      <w:r>
        <w:rPr>
          <w:rFonts w:ascii="Arial" w:hAnsi="Arial" w:cs="Arial"/>
        </w:rPr>
        <w:t>Escoger el optotipo a utilizar.</w:t>
      </w:r>
    </w:p>
    <w:p w:rsidR="006B1CA9" w:rsidRPr="00683A25" w:rsidRDefault="006B1CA9" w:rsidP="00027D28">
      <w:pPr>
        <w:pStyle w:val="NormalWeb"/>
        <w:numPr>
          <w:ilvl w:val="0"/>
          <w:numId w:val="24"/>
        </w:numPr>
        <w:spacing w:line="360" w:lineRule="auto"/>
        <w:jc w:val="both"/>
        <w:rPr>
          <w:rFonts w:ascii="Arial" w:hAnsi="Arial" w:cs="Arial"/>
        </w:rPr>
      </w:pPr>
      <w:r w:rsidRPr="00683A25">
        <w:rPr>
          <w:rFonts w:ascii="Arial" w:hAnsi="Arial" w:cs="Arial"/>
        </w:rPr>
        <w:t>siempre observar al paciente en visión lejana y cercana, sin cristales (s/c) y con sus cristales(c/s/c)</w:t>
      </w:r>
    </w:p>
    <w:p w:rsidR="006B1CA9" w:rsidRPr="00683A25" w:rsidRDefault="006B1CA9" w:rsidP="00027D28">
      <w:pPr>
        <w:pStyle w:val="NormalWeb"/>
        <w:numPr>
          <w:ilvl w:val="0"/>
          <w:numId w:val="24"/>
        </w:numPr>
        <w:spacing w:line="360" w:lineRule="auto"/>
        <w:jc w:val="both"/>
        <w:rPr>
          <w:rFonts w:ascii="Arial" w:hAnsi="Arial" w:cs="Arial"/>
        </w:rPr>
      </w:pPr>
      <w:r w:rsidRPr="00683A25">
        <w:rPr>
          <w:rFonts w:ascii="Arial" w:hAnsi="Arial" w:cs="Arial"/>
        </w:rPr>
        <w:t xml:space="preserve">si no ve las letras del optotipo: </w:t>
      </w:r>
    </w:p>
    <w:p w:rsidR="006B1CA9" w:rsidRPr="00683A25" w:rsidRDefault="006B1CA9" w:rsidP="00027D28">
      <w:pPr>
        <w:pStyle w:val="NormalWeb"/>
        <w:numPr>
          <w:ilvl w:val="0"/>
          <w:numId w:val="25"/>
        </w:numPr>
        <w:spacing w:line="360" w:lineRule="auto"/>
        <w:jc w:val="both"/>
        <w:rPr>
          <w:rFonts w:ascii="Arial" w:hAnsi="Arial" w:cs="Arial"/>
        </w:rPr>
      </w:pPr>
      <w:r w:rsidRPr="00683A25">
        <w:rPr>
          <w:rFonts w:ascii="Arial" w:hAnsi="Arial" w:cs="Arial"/>
        </w:rPr>
        <w:t>Acercar al paciente hacia el optotipo</w:t>
      </w:r>
    </w:p>
    <w:p w:rsidR="006B1CA9" w:rsidRPr="00683A25" w:rsidRDefault="006B1CA9" w:rsidP="00027D28">
      <w:pPr>
        <w:pStyle w:val="NormalWeb"/>
        <w:numPr>
          <w:ilvl w:val="0"/>
          <w:numId w:val="25"/>
        </w:numPr>
        <w:spacing w:line="360" w:lineRule="auto"/>
        <w:jc w:val="both"/>
        <w:rPr>
          <w:rFonts w:ascii="Arial" w:hAnsi="Arial" w:cs="Arial"/>
        </w:rPr>
      </w:pPr>
      <w:r w:rsidRPr="00683A25">
        <w:rPr>
          <w:rFonts w:ascii="Arial" w:hAnsi="Arial" w:cs="Arial"/>
        </w:rPr>
        <w:t>Cuenta dedos</w:t>
      </w:r>
    </w:p>
    <w:p w:rsidR="006B1CA9" w:rsidRPr="00683A25" w:rsidRDefault="006B1CA9" w:rsidP="00027D28">
      <w:pPr>
        <w:pStyle w:val="NormalWeb"/>
        <w:numPr>
          <w:ilvl w:val="0"/>
          <w:numId w:val="25"/>
        </w:numPr>
        <w:spacing w:line="360" w:lineRule="auto"/>
        <w:jc w:val="both"/>
        <w:rPr>
          <w:rFonts w:ascii="Arial" w:hAnsi="Arial" w:cs="Arial"/>
        </w:rPr>
      </w:pPr>
      <w:r w:rsidRPr="00683A25">
        <w:rPr>
          <w:rFonts w:ascii="Arial" w:hAnsi="Arial" w:cs="Arial"/>
        </w:rPr>
        <w:t>Movimiento de mano</w:t>
      </w:r>
    </w:p>
    <w:p w:rsidR="006B1CA9" w:rsidRPr="00683A25" w:rsidRDefault="006B1CA9" w:rsidP="00027D28">
      <w:pPr>
        <w:pStyle w:val="NormalWeb"/>
        <w:numPr>
          <w:ilvl w:val="0"/>
          <w:numId w:val="25"/>
        </w:numPr>
        <w:spacing w:line="360" w:lineRule="auto"/>
        <w:jc w:val="both"/>
        <w:rPr>
          <w:rFonts w:ascii="Arial" w:hAnsi="Arial" w:cs="Arial"/>
        </w:rPr>
      </w:pPr>
      <w:r w:rsidRPr="00683A25">
        <w:rPr>
          <w:rFonts w:ascii="Arial" w:hAnsi="Arial" w:cs="Arial"/>
        </w:rPr>
        <w:t>Proyección de luz</w:t>
      </w:r>
    </w:p>
    <w:p w:rsidR="006B1CA9" w:rsidRPr="00683A25" w:rsidRDefault="006B1CA9" w:rsidP="00027D28">
      <w:pPr>
        <w:pStyle w:val="NormalWeb"/>
        <w:numPr>
          <w:ilvl w:val="0"/>
          <w:numId w:val="25"/>
        </w:numPr>
        <w:spacing w:line="360" w:lineRule="auto"/>
        <w:jc w:val="both"/>
        <w:rPr>
          <w:rFonts w:ascii="Arial" w:hAnsi="Arial" w:cs="Arial"/>
        </w:rPr>
      </w:pPr>
      <w:r w:rsidRPr="00683A25">
        <w:rPr>
          <w:rFonts w:ascii="Arial" w:hAnsi="Arial" w:cs="Arial"/>
        </w:rPr>
        <w:t>Percepción de luz</w:t>
      </w:r>
    </w:p>
    <w:p w:rsidR="006B1CA9" w:rsidRPr="00683A25" w:rsidRDefault="006B1CA9" w:rsidP="00E67DE9">
      <w:pPr>
        <w:pStyle w:val="NormalWeb"/>
        <w:spacing w:line="360" w:lineRule="auto"/>
        <w:jc w:val="both"/>
        <w:rPr>
          <w:rFonts w:ascii="Arial" w:hAnsi="Arial" w:cs="Arial"/>
        </w:rPr>
      </w:pPr>
      <w:r w:rsidRPr="00683A25">
        <w:rPr>
          <w:rFonts w:ascii="Arial" w:hAnsi="Arial" w:cs="Arial"/>
        </w:rPr>
        <w:t>Elegiremos el test de agudeza visual en función de la edad (fundamental la selección en el caso de los niños) y el nivel cultural del paciente.</w:t>
      </w:r>
    </w:p>
    <w:p w:rsidR="006B1CA9" w:rsidRPr="00683A25" w:rsidRDefault="006B1CA9" w:rsidP="00E67DE9">
      <w:pPr>
        <w:pStyle w:val="NormalWeb"/>
        <w:spacing w:line="360" w:lineRule="auto"/>
        <w:jc w:val="both"/>
        <w:rPr>
          <w:rFonts w:ascii="Arial" w:hAnsi="Arial" w:cs="Arial"/>
        </w:rPr>
      </w:pPr>
      <w:r w:rsidRPr="00683A25">
        <w:rPr>
          <w:rFonts w:ascii="Arial" w:hAnsi="Arial" w:cs="Arial"/>
        </w:rPr>
        <w:t>Indicaremos en la ficha el test empleado y la distancia con la que se trabajó. Tenerlo en cuenta ya que con todos los test no se obtiene la misma agudeza visual, siendo inferior en los test de números y letra E.</w:t>
      </w:r>
    </w:p>
    <w:p w:rsidR="003B55BF" w:rsidRPr="000125DC" w:rsidRDefault="00E67DE9" w:rsidP="003B55BF">
      <w:pPr>
        <w:pStyle w:val="NormalWeb"/>
        <w:spacing w:line="360" w:lineRule="auto"/>
        <w:jc w:val="both"/>
        <w:rPr>
          <w:rFonts w:ascii="Arial" w:hAnsi="Arial" w:cs="Arial"/>
          <w:b/>
        </w:rPr>
      </w:pPr>
      <w:r>
        <w:rPr>
          <w:rFonts w:ascii="Arial" w:hAnsi="Arial" w:cs="Arial"/>
          <w:b/>
        </w:rPr>
        <w:t>Valoración</w:t>
      </w:r>
    </w:p>
    <w:p w:rsidR="003B55BF" w:rsidRPr="000125DC" w:rsidRDefault="003B55BF" w:rsidP="003B55BF">
      <w:pPr>
        <w:pStyle w:val="NormalWeb"/>
        <w:spacing w:line="360" w:lineRule="auto"/>
        <w:jc w:val="both"/>
        <w:rPr>
          <w:rFonts w:ascii="Arial" w:hAnsi="Arial" w:cs="Arial"/>
        </w:rPr>
      </w:pPr>
      <w:r w:rsidRPr="000125DC">
        <w:rPr>
          <w:rFonts w:ascii="Arial" w:hAnsi="Arial" w:cs="Arial"/>
        </w:rPr>
        <w:lastRenderedPageBreak/>
        <w:t>Calidad de las respuestas obtenidas.</w:t>
      </w:r>
    </w:p>
    <w:p w:rsidR="003B55BF" w:rsidRPr="000125DC" w:rsidRDefault="00E67DE9" w:rsidP="003B55BF">
      <w:pPr>
        <w:pStyle w:val="NormalWeb"/>
        <w:spacing w:line="360" w:lineRule="auto"/>
        <w:jc w:val="both"/>
        <w:rPr>
          <w:rFonts w:ascii="Arial" w:hAnsi="Arial" w:cs="Arial"/>
          <w:b/>
        </w:rPr>
      </w:pPr>
      <w:r>
        <w:rPr>
          <w:rFonts w:ascii="Arial" w:hAnsi="Arial" w:cs="Arial"/>
          <w:b/>
        </w:rPr>
        <w:t>Anotación</w:t>
      </w:r>
    </w:p>
    <w:p w:rsidR="003B55BF" w:rsidRPr="000125DC" w:rsidRDefault="003B55BF" w:rsidP="00027D28">
      <w:pPr>
        <w:pStyle w:val="NormalWeb"/>
        <w:numPr>
          <w:ilvl w:val="0"/>
          <w:numId w:val="27"/>
        </w:numPr>
        <w:spacing w:line="360" w:lineRule="auto"/>
        <w:jc w:val="both"/>
        <w:rPr>
          <w:rFonts w:ascii="Arial" w:hAnsi="Arial" w:cs="Arial"/>
        </w:rPr>
      </w:pPr>
      <w:r w:rsidRPr="000125DC">
        <w:rPr>
          <w:rFonts w:ascii="Arial" w:hAnsi="Arial" w:cs="Arial"/>
        </w:rPr>
        <w:t>Test utilizados:</w:t>
      </w:r>
    </w:p>
    <w:p w:rsidR="003B55BF" w:rsidRPr="000125DC" w:rsidRDefault="003B55BF" w:rsidP="00027D28">
      <w:pPr>
        <w:pStyle w:val="NormalWeb"/>
        <w:numPr>
          <w:ilvl w:val="0"/>
          <w:numId w:val="25"/>
        </w:numPr>
        <w:spacing w:line="360" w:lineRule="auto"/>
        <w:jc w:val="both"/>
        <w:rPr>
          <w:rFonts w:ascii="Arial" w:hAnsi="Arial" w:cs="Arial"/>
        </w:rPr>
      </w:pPr>
      <w:r>
        <w:rPr>
          <w:rFonts w:ascii="Arial" w:hAnsi="Arial" w:cs="Arial"/>
        </w:rPr>
        <w:t>Letras, n</w:t>
      </w:r>
      <w:r w:rsidRPr="000125DC">
        <w:rPr>
          <w:rFonts w:ascii="Arial" w:hAnsi="Arial" w:cs="Arial"/>
        </w:rPr>
        <w:t>úmeros, E de Snellen, dibujos, etc.</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 xml:space="preserve">Cuenta dedos (c/d) a </w:t>
      </w:r>
      <w:r>
        <w:rPr>
          <w:rFonts w:ascii="Arial" w:hAnsi="Arial" w:cs="Arial"/>
        </w:rPr>
        <w:t>la distancia que sea observado</w:t>
      </w:r>
      <w:r w:rsidRPr="000125DC">
        <w:rPr>
          <w:rFonts w:ascii="Arial" w:hAnsi="Arial" w:cs="Arial"/>
        </w:rPr>
        <w:t>.</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M</w:t>
      </w:r>
      <w:r>
        <w:rPr>
          <w:rFonts w:ascii="Arial" w:hAnsi="Arial" w:cs="Arial"/>
        </w:rPr>
        <w:t>ovimiento de mano (m/m).</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Percepción de luz: PL o NPL.</w:t>
      </w:r>
    </w:p>
    <w:p w:rsidR="003B55BF" w:rsidRPr="000125DC" w:rsidRDefault="003B55BF" w:rsidP="00027D28">
      <w:pPr>
        <w:pStyle w:val="NormalWeb"/>
        <w:numPr>
          <w:ilvl w:val="0"/>
          <w:numId w:val="27"/>
        </w:numPr>
        <w:spacing w:line="360" w:lineRule="auto"/>
        <w:jc w:val="both"/>
        <w:rPr>
          <w:rFonts w:ascii="Arial" w:hAnsi="Arial" w:cs="Arial"/>
        </w:rPr>
      </w:pPr>
      <w:r w:rsidRPr="000125DC">
        <w:rPr>
          <w:rFonts w:ascii="Arial" w:hAnsi="Arial" w:cs="Arial"/>
        </w:rPr>
        <w:t>Distancia a la que se realizó el examen.</w:t>
      </w:r>
    </w:p>
    <w:p w:rsidR="003B55BF" w:rsidRPr="000125DC" w:rsidRDefault="003B55BF" w:rsidP="00027D28">
      <w:pPr>
        <w:pStyle w:val="NormalWeb"/>
        <w:numPr>
          <w:ilvl w:val="0"/>
          <w:numId w:val="27"/>
        </w:numPr>
        <w:spacing w:line="360" w:lineRule="auto"/>
        <w:jc w:val="both"/>
        <w:rPr>
          <w:rFonts w:ascii="Arial" w:hAnsi="Arial" w:cs="Arial"/>
        </w:rPr>
      </w:pPr>
      <w:r w:rsidRPr="000125DC">
        <w:rPr>
          <w:rFonts w:ascii="Arial" w:hAnsi="Arial" w:cs="Arial"/>
        </w:rPr>
        <w:t>Lejos (VL) y cerca (VP)</w:t>
      </w:r>
    </w:p>
    <w:p w:rsidR="003B55BF" w:rsidRPr="000125DC" w:rsidRDefault="003B55BF" w:rsidP="00027D28">
      <w:pPr>
        <w:pStyle w:val="NormalWeb"/>
        <w:numPr>
          <w:ilvl w:val="0"/>
          <w:numId w:val="27"/>
        </w:numPr>
        <w:spacing w:line="360" w:lineRule="auto"/>
        <w:jc w:val="both"/>
        <w:rPr>
          <w:rFonts w:ascii="Arial" w:hAnsi="Arial" w:cs="Arial"/>
        </w:rPr>
      </w:pPr>
      <w:r w:rsidRPr="000125DC">
        <w:rPr>
          <w:rFonts w:ascii="Arial" w:hAnsi="Arial" w:cs="Arial"/>
        </w:rPr>
        <w:t xml:space="preserve">Sin corrección (s/c) y con corrección (c/c) </w:t>
      </w:r>
    </w:p>
    <w:p w:rsidR="003B55BF" w:rsidRPr="000125DC" w:rsidRDefault="003B55BF" w:rsidP="00027D28">
      <w:pPr>
        <w:pStyle w:val="NormalWeb"/>
        <w:numPr>
          <w:ilvl w:val="0"/>
          <w:numId w:val="27"/>
        </w:numPr>
        <w:spacing w:line="360" w:lineRule="auto"/>
        <w:jc w:val="both"/>
        <w:rPr>
          <w:rFonts w:ascii="Arial" w:hAnsi="Arial" w:cs="Arial"/>
        </w:rPr>
      </w:pPr>
      <w:r w:rsidRPr="000125DC">
        <w:rPr>
          <w:rFonts w:ascii="Arial" w:hAnsi="Arial" w:cs="Arial"/>
        </w:rPr>
        <w:t>Ojo derecho (OD), ojo izquierdo (OI), ambos ojos (AO)</w:t>
      </w:r>
    </w:p>
    <w:p w:rsidR="003B55BF" w:rsidRPr="000125DC" w:rsidRDefault="003B55BF" w:rsidP="00027D28">
      <w:pPr>
        <w:pStyle w:val="NormalWeb"/>
        <w:numPr>
          <w:ilvl w:val="0"/>
          <w:numId w:val="27"/>
        </w:numPr>
        <w:spacing w:line="360" w:lineRule="auto"/>
        <w:jc w:val="both"/>
        <w:rPr>
          <w:rFonts w:ascii="Arial" w:hAnsi="Arial" w:cs="Arial"/>
        </w:rPr>
      </w:pPr>
      <w:r w:rsidRPr="000125DC">
        <w:rPr>
          <w:rFonts w:ascii="Arial" w:hAnsi="Arial" w:cs="Arial"/>
        </w:rPr>
        <w:t>Calidad de las respuestas.</w:t>
      </w:r>
    </w:p>
    <w:p w:rsidR="003B55BF" w:rsidRPr="00ED4972" w:rsidRDefault="003B55BF" w:rsidP="00027D28">
      <w:pPr>
        <w:pStyle w:val="NormalWeb"/>
        <w:numPr>
          <w:ilvl w:val="0"/>
          <w:numId w:val="27"/>
        </w:numPr>
        <w:spacing w:line="360" w:lineRule="auto"/>
        <w:jc w:val="both"/>
        <w:rPr>
          <w:rFonts w:ascii="Arial" w:hAnsi="Arial" w:cs="Arial"/>
        </w:rPr>
      </w:pPr>
      <w:r w:rsidRPr="000125DC">
        <w:rPr>
          <w:rFonts w:ascii="Arial" w:hAnsi="Arial" w:cs="Arial"/>
        </w:rPr>
        <w:t>Si ve más de la mitad de la fila pero le falta alguna letra: pondremos un -1 o las letras que sean. Si ve menos de la mitad de una fila, anotaremos la fila anterior, más las letras que vio de la siguiente.</w:t>
      </w:r>
    </w:p>
    <w:p w:rsidR="003B55BF" w:rsidRPr="00ED4972" w:rsidRDefault="00E67DE9" w:rsidP="003B55BF">
      <w:pPr>
        <w:pStyle w:val="NormalWeb"/>
        <w:spacing w:line="360" w:lineRule="auto"/>
        <w:jc w:val="both"/>
        <w:rPr>
          <w:rFonts w:ascii="Arial" w:hAnsi="Arial" w:cs="Arial"/>
          <w:b/>
        </w:rPr>
      </w:pPr>
      <w:r>
        <w:rPr>
          <w:rFonts w:ascii="Arial" w:hAnsi="Arial" w:cs="Arial"/>
          <w:b/>
        </w:rPr>
        <w:t>Elementos a tener en cuenta</w:t>
      </w:r>
    </w:p>
    <w:p w:rsidR="003B55BF" w:rsidRPr="000125DC" w:rsidRDefault="003B55BF" w:rsidP="00027D28">
      <w:pPr>
        <w:pStyle w:val="NormalWeb"/>
        <w:numPr>
          <w:ilvl w:val="0"/>
          <w:numId w:val="28"/>
        </w:numPr>
        <w:spacing w:line="360" w:lineRule="auto"/>
        <w:jc w:val="both"/>
        <w:rPr>
          <w:rFonts w:ascii="Arial" w:hAnsi="Arial" w:cs="Arial"/>
        </w:rPr>
      </w:pPr>
      <w:r w:rsidRPr="000125DC">
        <w:rPr>
          <w:rFonts w:ascii="Arial" w:hAnsi="Arial" w:cs="Arial"/>
        </w:rPr>
        <w:t>Iluminación</w:t>
      </w:r>
      <w:r w:rsidR="00B4212E">
        <w:rPr>
          <w:rFonts w:ascii="Arial" w:hAnsi="Arial" w:cs="Arial"/>
        </w:rPr>
        <w:t>.</w:t>
      </w:r>
    </w:p>
    <w:p w:rsidR="003B55BF" w:rsidRPr="000125DC" w:rsidRDefault="003B55BF" w:rsidP="00027D28">
      <w:pPr>
        <w:pStyle w:val="NormalWeb"/>
        <w:numPr>
          <w:ilvl w:val="0"/>
          <w:numId w:val="28"/>
        </w:numPr>
        <w:spacing w:line="360" w:lineRule="auto"/>
        <w:jc w:val="both"/>
        <w:rPr>
          <w:rFonts w:ascii="Arial" w:hAnsi="Arial" w:cs="Arial"/>
        </w:rPr>
      </w:pPr>
      <w:r w:rsidRPr="000125DC">
        <w:rPr>
          <w:rFonts w:ascii="Arial" w:hAnsi="Arial" w:cs="Arial"/>
        </w:rPr>
        <w:t>Utilizar siempre la misma luz</w:t>
      </w:r>
      <w:r w:rsidR="00B4212E">
        <w:rPr>
          <w:rFonts w:ascii="Arial" w:hAnsi="Arial" w:cs="Arial"/>
        </w:rPr>
        <w:t>.</w:t>
      </w:r>
    </w:p>
    <w:p w:rsidR="003B55BF" w:rsidRPr="000125DC" w:rsidRDefault="003B55BF" w:rsidP="00027D28">
      <w:pPr>
        <w:pStyle w:val="NormalWeb"/>
        <w:numPr>
          <w:ilvl w:val="0"/>
          <w:numId w:val="28"/>
        </w:numPr>
        <w:spacing w:line="360" w:lineRule="auto"/>
        <w:jc w:val="both"/>
        <w:rPr>
          <w:rFonts w:ascii="Arial" w:hAnsi="Arial" w:cs="Arial"/>
        </w:rPr>
      </w:pPr>
      <w:r w:rsidRPr="000125DC">
        <w:rPr>
          <w:rFonts w:ascii="Arial" w:hAnsi="Arial" w:cs="Arial"/>
        </w:rPr>
        <w:t>Esperar a que el paciente se adapte a</w:t>
      </w:r>
      <w:r w:rsidR="00B4212E">
        <w:rPr>
          <w:rFonts w:ascii="Arial" w:hAnsi="Arial" w:cs="Arial"/>
        </w:rPr>
        <w:t xml:space="preserve"> las condiciones de iluminación.</w:t>
      </w:r>
    </w:p>
    <w:p w:rsidR="003B55BF" w:rsidRPr="000125DC" w:rsidRDefault="003B55BF" w:rsidP="00027D28">
      <w:pPr>
        <w:pStyle w:val="NormalWeb"/>
        <w:numPr>
          <w:ilvl w:val="0"/>
          <w:numId w:val="28"/>
        </w:numPr>
        <w:spacing w:line="360" w:lineRule="auto"/>
        <w:jc w:val="both"/>
        <w:rPr>
          <w:rFonts w:ascii="Arial" w:hAnsi="Arial" w:cs="Arial"/>
        </w:rPr>
      </w:pPr>
      <w:r w:rsidRPr="000125DC">
        <w:rPr>
          <w:rFonts w:ascii="Arial" w:hAnsi="Arial" w:cs="Arial"/>
        </w:rPr>
        <w:t>Verificar que el proyector esté bien enfocado y se vea nítido</w:t>
      </w:r>
      <w:r w:rsidR="00B4212E">
        <w:rPr>
          <w:rFonts w:ascii="Arial" w:hAnsi="Arial" w:cs="Arial"/>
        </w:rPr>
        <w:t>.</w:t>
      </w:r>
    </w:p>
    <w:p w:rsidR="003B55BF" w:rsidRPr="000125DC" w:rsidRDefault="003B55BF" w:rsidP="00027D28">
      <w:pPr>
        <w:pStyle w:val="NormalWeb"/>
        <w:numPr>
          <w:ilvl w:val="0"/>
          <w:numId w:val="28"/>
        </w:numPr>
        <w:spacing w:line="360" w:lineRule="auto"/>
        <w:jc w:val="both"/>
        <w:rPr>
          <w:rFonts w:ascii="Arial" w:hAnsi="Arial" w:cs="Arial"/>
        </w:rPr>
      </w:pPr>
      <w:r w:rsidRPr="000125DC">
        <w:rPr>
          <w:rFonts w:ascii="Arial" w:hAnsi="Arial" w:cs="Arial"/>
        </w:rPr>
        <w:t>Tener en cuenta la rapidez de respuesta de un ojo con respecto al otro</w:t>
      </w:r>
      <w:r w:rsidR="00B4212E">
        <w:rPr>
          <w:rFonts w:ascii="Arial" w:hAnsi="Arial" w:cs="Arial"/>
        </w:rPr>
        <w:t>.</w:t>
      </w:r>
    </w:p>
    <w:p w:rsidR="003B55BF" w:rsidRPr="000125DC" w:rsidRDefault="003B55BF" w:rsidP="00027D28">
      <w:pPr>
        <w:pStyle w:val="NormalWeb"/>
        <w:numPr>
          <w:ilvl w:val="0"/>
          <w:numId w:val="28"/>
        </w:numPr>
        <w:spacing w:line="360" w:lineRule="auto"/>
        <w:jc w:val="both"/>
        <w:rPr>
          <w:rFonts w:ascii="Arial" w:hAnsi="Arial" w:cs="Arial"/>
        </w:rPr>
      </w:pPr>
      <w:r w:rsidRPr="000125DC">
        <w:rPr>
          <w:rFonts w:ascii="Arial" w:hAnsi="Arial" w:cs="Arial"/>
        </w:rPr>
        <w:t>Vigilar la cara del paciente, que no haga g</w:t>
      </w:r>
      <w:r>
        <w:rPr>
          <w:rFonts w:ascii="Arial" w:hAnsi="Arial" w:cs="Arial"/>
        </w:rPr>
        <w:t>iros, ya que puede hacer trampa</w:t>
      </w:r>
      <w:r w:rsidR="00B4212E">
        <w:rPr>
          <w:rFonts w:ascii="Arial" w:hAnsi="Arial" w:cs="Arial"/>
        </w:rPr>
        <w:t>.</w:t>
      </w:r>
    </w:p>
    <w:p w:rsidR="003B55BF" w:rsidRPr="000125DC" w:rsidRDefault="003B55BF" w:rsidP="00027D28">
      <w:pPr>
        <w:pStyle w:val="NormalWeb"/>
        <w:numPr>
          <w:ilvl w:val="0"/>
          <w:numId w:val="28"/>
        </w:numPr>
        <w:spacing w:line="360" w:lineRule="auto"/>
        <w:jc w:val="both"/>
        <w:rPr>
          <w:rFonts w:ascii="Arial" w:hAnsi="Arial" w:cs="Arial"/>
        </w:rPr>
      </w:pPr>
      <w:r w:rsidRPr="000125DC">
        <w:rPr>
          <w:rFonts w:ascii="Arial" w:hAnsi="Arial" w:cs="Arial"/>
        </w:rPr>
        <w:t>Animarles</w:t>
      </w:r>
      <w:r w:rsidR="00B4212E">
        <w:rPr>
          <w:rFonts w:ascii="Arial" w:hAnsi="Arial" w:cs="Arial"/>
        </w:rPr>
        <w:t>.</w:t>
      </w:r>
    </w:p>
    <w:p w:rsidR="003B55BF" w:rsidRPr="000125DC" w:rsidRDefault="003B55BF" w:rsidP="00027D28">
      <w:pPr>
        <w:pStyle w:val="NormalWeb"/>
        <w:numPr>
          <w:ilvl w:val="0"/>
          <w:numId w:val="28"/>
        </w:numPr>
        <w:spacing w:line="360" w:lineRule="auto"/>
        <w:jc w:val="both"/>
        <w:rPr>
          <w:rFonts w:ascii="Arial" w:hAnsi="Arial" w:cs="Arial"/>
        </w:rPr>
      </w:pPr>
      <w:r w:rsidRPr="000125DC">
        <w:rPr>
          <w:rFonts w:ascii="Arial" w:hAnsi="Arial" w:cs="Arial"/>
        </w:rPr>
        <w:t>Cuidado con los engaños</w:t>
      </w:r>
      <w:r w:rsidR="00B4212E">
        <w:rPr>
          <w:rFonts w:ascii="Arial" w:hAnsi="Arial" w:cs="Arial"/>
        </w:rPr>
        <w:t xml:space="preserve"> y las hendiduras palpebrales.</w:t>
      </w:r>
    </w:p>
    <w:p w:rsidR="003B55BF" w:rsidRPr="000125DC" w:rsidRDefault="007465E1" w:rsidP="003B55BF">
      <w:pPr>
        <w:pStyle w:val="NormalWeb"/>
        <w:spacing w:line="360" w:lineRule="auto"/>
        <w:jc w:val="both"/>
        <w:rPr>
          <w:rFonts w:ascii="Arial" w:hAnsi="Arial" w:cs="Arial"/>
        </w:rPr>
      </w:pPr>
      <w:r>
        <w:rPr>
          <w:rFonts w:ascii="Arial" w:hAnsi="Arial" w:cs="Arial"/>
        </w:rPr>
        <w:t xml:space="preserve">Nota. </w:t>
      </w:r>
      <w:r w:rsidR="003B55BF" w:rsidRPr="000125DC">
        <w:rPr>
          <w:rFonts w:ascii="Arial" w:hAnsi="Arial" w:cs="Arial"/>
        </w:rPr>
        <w:t>La agudeza visual se debe tomar con la luz encendida y de forma lineal, si es ambliope, entonces de forma angular.</w:t>
      </w:r>
    </w:p>
    <w:p w:rsidR="003B55BF" w:rsidRPr="000125DC" w:rsidRDefault="003B55BF" w:rsidP="003B55BF">
      <w:pPr>
        <w:pStyle w:val="NormalWeb"/>
        <w:spacing w:line="360" w:lineRule="auto"/>
        <w:jc w:val="both"/>
        <w:rPr>
          <w:rFonts w:ascii="Arial" w:hAnsi="Arial" w:cs="Arial"/>
          <w:b/>
        </w:rPr>
      </w:pPr>
      <w:r w:rsidRPr="000125DC">
        <w:rPr>
          <w:rFonts w:ascii="Arial" w:hAnsi="Arial" w:cs="Arial"/>
          <w:b/>
        </w:rPr>
        <w:t xml:space="preserve">Factores </w:t>
      </w:r>
      <w:r w:rsidR="00E67DE9">
        <w:rPr>
          <w:rFonts w:ascii="Arial" w:hAnsi="Arial" w:cs="Arial"/>
          <w:b/>
        </w:rPr>
        <w:t>que modifican la agudeza visual</w:t>
      </w:r>
    </w:p>
    <w:p w:rsidR="003B55BF" w:rsidRPr="000125DC" w:rsidRDefault="003B55BF" w:rsidP="00027D28">
      <w:pPr>
        <w:pStyle w:val="NormalWeb"/>
        <w:numPr>
          <w:ilvl w:val="0"/>
          <w:numId w:val="29"/>
        </w:numPr>
        <w:spacing w:line="360" w:lineRule="auto"/>
        <w:jc w:val="both"/>
        <w:rPr>
          <w:rFonts w:ascii="Arial" w:hAnsi="Arial" w:cs="Arial"/>
        </w:rPr>
      </w:pPr>
      <w:r w:rsidRPr="000125DC">
        <w:rPr>
          <w:rFonts w:ascii="Arial" w:hAnsi="Arial" w:cs="Arial"/>
        </w:rPr>
        <w:lastRenderedPageBreak/>
        <w:t>Extrínsecos:</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la iluminación del optotipo y contraste</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el movimiento</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el grado de incidencia de la luz</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el tiempo de exposición del carácter</w:t>
      </w:r>
    </w:p>
    <w:p w:rsidR="003B55BF" w:rsidRPr="000125DC" w:rsidRDefault="003B55BF" w:rsidP="00027D28">
      <w:pPr>
        <w:pStyle w:val="NormalWeb"/>
        <w:numPr>
          <w:ilvl w:val="0"/>
          <w:numId w:val="29"/>
        </w:numPr>
        <w:spacing w:line="360" w:lineRule="auto"/>
        <w:jc w:val="both"/>
        <w:rPr>
          <w:rFonts w:ascii="Arial" w:hAnsi="Arial" w:cs="Arial"/>
        </w:rPr>
      </w:pPr>
      <w:r w:rsidRPr="000125DC">
        <w:rPr>
          <w:rFonts w:ascii="Arial" w:hAnsi="Arial" w:cs="Arial"/>
        </w:rPr>
        <w:t>Intrínsecos:</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edad del paciente</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diámetro pupilar</w:t>
      </w:r>
    </w:p>
    <w:p w:rsidR="003B55BF" w:rsidRPr="00ED4972" w:rsidRDefault="003B55BF" w:rsidP="00027D28">
      <w:pPr>
        <w:pStyle w:val="NormalWeb"/>
        <w:numPr>
          <w:ilvl w:val="0"/>
          <w:numId w:val="25"/>
        </w:numPr>
        <w:spacing w:line="360" w:lineRule="auto"/>
        <w:jc w:val="both"/>
        <w:rPr>
          <w:rFonts w:ascii="Arial" w:hAnsi="Arial" w:cs="Arial"/>
        </w:rPr>
      </w:pPr>
      <w:r w:rsidRPr="00ED4972">
        <w:rPr>
          <w:rFonts w:ascii="Arial" w:hAnsi="Arial" w:cs="Arial"/>
        </w:rPr>
        <w:t>ametropías no corregidas</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ambliopías</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enfermedades oculares, neurológicas, psicológicas, generales (diabetes, hipertensión)</w:t>
      </w:r>
    </w:p>
    <w:p w:rsidR="003B55BF" w:rsidRPr="000125DC" w:rsidRDefault="003B55BF" w:rsidP="00027D28">
      <w:pPr>
        <w:pStyle w:val="NormalWeb"/>
        <w:numPr>
          <w:ilvl w:val="0"/>
          <w:numId w:val="25"/>
        </w:numPr>
        <w:spacing w:line="360" w:lineRule="auto"/>
        <w:jc w:val="both"/>
        <w:rPr>
          <w:rFonts w:ascii="Arial" w:hAnsi="Arial" w:cs="Arial"/>
        </w:rPr>
      </w:pPr>
      <w:r w:rsidRPr="000125DC">
        <w:rPr>
          <w:rFonts w:ascii="Arial" w:hAnsi="Arial" w:cs="Arial"/>
        </w:rPr>
        <w:t>fatiga ocular</w:t>
      </w:r>
    </w:p>
    <w:p w:rsidR="00A712CA" w:rsidRPr="007465E1" w:rsidRDefault="007465E1" w:rsidP="00027D28">
      <w:pPr>
        <w:pStyle w:val="NormalWeb"/>
        <w:numPr>
          <w:ilvl w:val="0"/>
          <w:numId w:val="25"/>
        </w:numPr>
        <w:spacing w:line="360" w:lineRule="auto"/>
        <w:jc w:val="both"/>
        <w:rPr>
          <w:rFonts w:ascii="Arial" w:hAnsi="Arial" w:cs="Arial"/>
        </w:rPr>
      </w:pPr>
      <w:r>
        <w:rPr>
          <w:rFonts w:ascii="Arial" w:hAnsi="Arial" w:cs="Arial"/>
        </w:rPr>
        <w:t>distancia de vértice, etc.</w:t>
      </w:r>
    </w:p>
    <w:p w:rsidR="00E67DE9" w:rsidRPr="00E67DE9" w:rsidRDefault="00E67DE9" w:rsidP="00E67DE9">
      <w:pPr>
        <w:spacing w:line="480" w:lineRule="auto"/>
        <w:jc w:val="both"/>
        <w:rPr>
          <w:rFonts w:ascii="Arial" w:hAnsi="Arial" w:cs="Arial"/>
          <w:b/>
          <w:color w:val="000000" w:themeColor="text1"/>
          <w:sz w:val="24"/>
          <w:shd w:val="clear" w:color="auto" w:fill="FFFFFF"/>
        </w:rPr>
      </w:pPr>
      <w:r w:rsidRPr="00E67DE9">
        <w:rPr>
          <w:rFonts w:ascii="Arial" w:hAnsi="Arial" w:cs="Arial"/>
          <w:b/>
          <w:color w:val="000000" w:themeColor="text1"/>
          <w:sz w:val="24"/>
          <w:shd w:val="clear" w:color="auto" w:fill="FFFFFF"/>
        </w:rPr>
        <w:t>Movimientos Oculares</w:t>
      </w:r>
    </w:p>
    <w:p w:rsidR="00C0145F" w:rsidRPr="00E67DE9" w:rsidRDefault="00E67DE9" w:rsidP="00E67DE9">
      <w:pPr>
        <w:spacing w:line="480" w:lineRule="auto"/>
        <w:jc w:val="both"/>
        <w:rPr>
          <w:rFonts w:ascii="Arial" w:hAnsi="Arial" w:cs="Arial"/>
          <w:color w:val="000000" w:themeColor="text1"/>
          <w:sz w:val="28"/>
          <w:szCs w:val="24"/>
        </w:rPr>
      </w:pPr>
      <w:r>
        <w:rPr>
          <w:rFonts w:ascii="Arial" w:hAnsi="Arial" w:cs="Arial"/>
          <w:color w:val="000000" w:themeColor="text1"/>
          <w:sz w:val="24"/>
          <w:shd w:val="clear" w:color="auto" w:fill="FFFFFF"/>
        </w:rPr>
        <w:t xml:space="preserve">Consideraciones generales. </w:t>
      </w:r>
      <w:r w:rsidR="00C0145F" w:rsidRPr="00E67DE9">
        <w:rPr>
          <w:rFonts w:ascii="Arial" w:hAnsi="Arial" w:cs="Arial"/>
          <w:color w:val="000000" w:themeColor="text1"/>
          <w:sz w:val="24"/>
          <w:shd w:val="clear" w:color="auto" w:fill="FFFFFF"/>
        </w:rPr>
        <w:t>Los movimientos oculares se encuentran controlados por </w:t>
      </w:r>
      <w:r w:rsidR="00C0145F" w:rsidRPr="00E67DE9">
        <w:rPr>
          <w:rFonts w:ascii="Arial" w:hAnsi="Arial" w:cs="Arial"/>
          <w:color w:val="000000" w:themeColor="text1"/>
          <w:sz w:val="24"/>
        </w:rPr>
        <w:t>tres pares de músculos</w:t>
      </w:r>
      <w:r w:rsidR="00C0145F" w:rsidRPr="00E67DE9">
        <w:rPr>
          <w:rFonts w:ascii="Arial" w:hAnsi="Arial" w:cs="Arial"/>
          <w:color w:val="000000" w:themeColor="text1"/>
          <w:sz w:val="24"/>
          <w:shd w:val="clear" w:color="auto" w:fill="FFFFFF"/>
        </w:rPr>
        <w:t>; estos son los rectos medial y lateral, los rectos superior e inferior y los oblicuos superior e inferior.</w:t>
      </w:r>
      <w:r w:rsidR="002646A5" w:rsidRPr="00E67DE9">
        <w:rPr>
          <w:rFonts w:ascii="Arial" w:hAnsi="Arial" w:cs="Arial"/>
          <w:color w:val="000000" w:themeColor="text1"/>
          <w:sz w:val="24"/>
          <w:shd w:val="clear" w:color="auto" w:fill="FFFFFF"/>
        </w:rPr>
        <w:t xml:space="preserve"> </w:t>
      </w:r>
      <w:r w:rsidR="002646A5" w:rsidRPr="00E67DE9">
        <w:rPr>
          <w:rFonts w:ascii="Arial" w:hAnsi="Arial" w:cs="Arial"/>
          <w:color w:val="4D5156"/>
          <w:shd w:val="clear" w:color="auto" w:fill="FFFFFF"/>
        </w:rPr>
        <w:t> </w:t>
      </w:r>
      <w:r w:rsidR="002646A5" w:rsidRPr="00E67DE9">
        <w:rPr>
          <w:rFonts w:ascii="Arial" w:hAnsi="Arial" w:cs="Arial"/>
          <w:color w:val="000000" w:themeColor="text1"/>
          <w:sz w:val="24"/>
          <w:shd w:val="clear" w:color="auto" w:fill="FFFFFF"/>
        </w:rPr>
        <w:t>La motilidad extrínseca es la capacidad de una persona para coordinar los movimientos oculares.</w:t>
      </w:r>
    </w:p>
    <w:p w:rsidR="00C46C1B" w:rsidRPr="00E67DE9" w:rsidRDefault="00C46C1B" w:rsidP="00E67DE9">
      <w:pPr>
        <w:spacing w:line="360" w:lineRule="auto"/>
        <w:jc w:val="both"/>
        <w:rPr>
          <w:rFonts w:ascii="Arial" w:hAnsi="Arial" w:cs="Arial"/>
          <w:sz w:val="24"/>
          <w:szCs w:val="24"/>
        </w:rPr>
      </w:pPr>
      <w:r w:rsidRPr="00E67DE9">
        <w:rPr>
          <w:rFonts w:ascii="Arial" w:hAnsi="Arial" w:cs="Arial"/>
          <w:b/>
          <w:sz w:val="24"/>
          <w:szCs w:val="24"/>
        </w:rPr>
        <w:t>Procedimientos para determinar los movimientos oculares</w:t>
      </w:r>
      <w:r w:rsidR="00E67DE9">
        <w:rPr>
          <w:rFonts w:ascii="Arial" w:hAnsi="Arial" w:cs="Arial"/>
          <w:sz w:val="24"/>
          <w:szCs w:val="24"/>
        </w:rPr>
        <w:t xml:space="preserve">. </w:t>
      </w:r>
      <w:r w:rsidR="000E6C5B" w:rsidRPr="00E67DE9">
        <w:rPr>
          <w:rFonts w:ascii="Arial" w:hAnsi="Arial" w:cs="Arial"/>
          <w:b/>
          <w:bCs/>
          <w:iCs/>
          <w:sz w:val="24"/>
          <w:szCs w:val="24"/>
        </w:rPr>
        <w:t>Mov</w:t>
      </w:r>
      <w:r w:rsidR="00E67DE9">
        <w:rPr>
          <w:rFonts w:ascii="Arial" w:hAnsi="Arial" w:cs="Arial"/>
          <w:b/>
          <w:bCs/>
          <w:iCs/>
          <w:sz w:val="24"/>
          <w:szCs w:val="24"/>
        </w:rPr>
        <w:t>imientos monoculares. Ducciones</w:t>
      </w:r>
    </w:p>
    <w:p w:rsidR="00DA2692" w:rsidRPr="00DA2692" w:rsidRDefault="00DA2692" w:rsidP="00DA2692">
      <w:pPr>
        <w:spacing w:line="480" w:lineRule="auto"/>
        <w:jc w:val="both"/>
        <w:rPr>
          <w:rFonts w:ascii="Arial" w:hAnsi="Arial" w:cs="Arial"/>
          <w:color w:val="000000" w:themeColor="text1"/>
          <w:sz w:val="24"/>
          <w:szCs w:val="24"/>
        </w:rPr>
      </w:pPr>
      <w:r w:rsidRPr="00DA2692">
        <w:rPr>
          <w:rFonts w:ascii="Arial" w:hAnsi="Arial" w:cs="Arial"/>
          <w:color w:val="000000" w:themeColor="text1"/>
          <w:sz w:val="24"/>
          <w:szCs w:val="24"/>
          <w:lang w:val="es-ES_tradnl"/>
        </w:rPr>
        <w:t>Los movimientos monoculares realizados sobre el eje x (horizontal) de Fick</w:t>
      </w:r>
    </w:p>
    <w:p w:rsidR="00707F06" w:rsidRPr="00DA2692" w:rsidRDefault="00707F06" w:rsidP="00027D28">
      <w:pPr>
        <w:numPr>
          <w:ilvl w:val="0"/>
          <w:numId w:val="30"/>
        </w:numPr>
        <w:spacing w:line="480" w:lineRule="auto"/>
        <w:jc w:val="both"/>
        <w:rPr>
          <w:rFonts w:ascii="Arial" w:hAnsi="Arial" w:cs="Arial"/>
          <w:color w:val="000000" w:themeColor="text1"/>
          <w:sz w:val="24"/>
          <w:szCs w:val="24"/>
        </w:rPr>
      </w:pPr>
      <w:r w:rsidRPr="00DA2692">
        <w:rPr>
          <w:rFonts w:ascii="Arial" w:hAnsi="Arial" w:cs="Arial"/>
          <w:b/>
          <w:bCs/>
          <w:color w:val="000000" w:themeColor="text1"/>
          <w:sz w:val="24"/>
          <w:szCs w:val="24"/>
          <w:lang w:val="es-ES_tradnl"/>
        </w:rPr>
        <w:t xml:space="preserve">Supraducción e infraduccción </w:t>
      </w:r>
    </w:p>
    <w:p w:rsidR="00DA2692" w:rsidRPr="00DA2692" w:rsidRDefault="00DA2692" w:rsidP="00DA2692">
      <w:pPr>
        <w:spacing w:line="480" w:lineRule="auto"/>
        <w:jc w:val="both"/>
        <w:rPr>
          <w:rFonts w:ascii="Arial" w:hAnsi="Arial" w:cs="Arial"/>
          <w:color w:val="000000" w:themeColor="text1"/>
          <w:sz w:val="24"/>
          <w:szCs w:val="24"/>
        </w:rPr>
      </w:pPr>
      <w:r w:rsidRPr="00DA2692">
        <w:rPr>
          <w:rFonts w:ascii="Arial" w:hAnsi="Arial" w:cs="Arial"/>
          <w:color w:val="000000" w:themeColor="text1"/>
          <w:sz w:val="24"/>
          <w:szCs w:val="24"/>
          <w:lang w:val="es-ES_tradnl"/>
        </w:rPr>
        <w:t xml:space="preserve">Los movimientos monoculares realizados sobre el eje z (vertical) de Fick </w:t>
      </w:r>
    </w:p>
    <w:p w:rsidR="00DA2692" w:rsidRPr="00DA2692" w:rsidRDefault="00DA2692" w:rsidP="00DA2692">
      <w:pPr>
        <w:spacing w:line="480" w:lineRule="auto"/>
        <w:jc w:val="both"/>
        <w:rPr>
          <w:rFonts w:ascii="Arial" w:hAnsi="Arial" w:cs="Arial"/>
          <w:color w:val="000000" w:themeColor="text1"/>
          <w:sz w:val="24"/>
          <w:szCs w:val="24"/>
        </w:rPr>
      </w:pPr>
      <w:r w:rsidRPr="00DA2692">
        <w:rPr>
          <w:rFonts w:ascii="Arial" w:hAnsi="Arial" w:cs="Arial"/>
          <w:b/>
          <w:bCs/>
          <w:color w:val="000000" w:themeColor="text1"/>
          <w:sz w:val="24"/>
          <w:szCs w:val="24"/>
          <w:lang w:val="es-ES_tradnl"/>
        </w:rPr>
        <w:t xml:space="preserve"> - Aducción (adentro) y Abducción (afuera)</w:t>
      </w:r>
    </w:p>
    <w:p w:rsidR="00DA2692" w:rsidRPr="00DA2692" w:rsidRDefault="00DA2692" w:rsidP="00DA2692">
      <w:pPr>
        <w:spacing w:line="480" w:lineRule="auto"/>
        <w:jc w:val="both"/>
        <w:rPr>
          <w:rFonts w:ascii="Arial" w:hAnsi="Arial" w:cs="Arial"/>
          <w:color w:val="000000" w:themeColor="text1"/>
          <w:sz w:val="24"/>
          <w:szCs w:val="24"/>
        </w:rPr>
      </w:pPr>
      <w:r w:rsidRPr="00DA2692">
        <w:rPr>
          <w:rFonts w:ascii="Arial" w:hAnsi="Arial" w:cs="Arial"/>
          <w:color w:val="000000" w:themeColor="text1"/>
          <w:sz w:val="24"/>
          <w:szCs w:val="24"/>
          <w:lang w:val="es-ES_tradnl"/>
        </w:rPr>
        <w:lastRenderedPageBreak/>
        <w:t xml:space="preserve">Los movimientos monoculares realizados sobre el eje y (anteroposterior) de Fick? </w:t>
      </w:r>
    </w:p>
    <w:p w:rsidR="00D152E7" w:rsidRPr="00D152E7" w:rsidRDefault="00DA2692" w:rsidP="00DA2692">
      <w:pPr>
        <w:spacing w:line="480" w:lineRule="auto"/>
        <w:jc w:val="both"/>
        <w:rPr>
          <w:rFonts w:ascii="Arial" w:hAnsi="Arial" w:cs="Arial"/>
          <w:b/>
          <w:bCs/>
          <w:color w:val="000000" w:themeColor="text1"/>
          <w:sz w:val="24"/>
          <w:szCs w:val="24"/>
          <w:lang w:val="es-ES_tradnl"/>
        </w:rPr>
      </w:pPr>
      <w:r w:rsidRPr="00DA2692">
        <w:rPr>
          <w:rFonts w:ascii="Arial" w:hAnsi="Arial" w:cs="Arial"/>
          <w:b/>
          <w:bCs/>
          <w:color w:val="000000" w:themeColor="text1"/>
          <w:sz w:val="24"/>
          <w:szCs w:val="24"/>
          <w:lang w:val="es-ES_tradnl"/>
        </w:rPr>
        <w:t>-</w:t>
      </w:r>
      <w:r w:rsidRPr="00DA2692">
        <w:rPr>
          <w:rFonts w:ascii="Arial" w:hAnsi="Arial" w:cs="Arial"/>
          <w:color w:val="000000" w:themeColor="text1"/>
          <w:sz w:val="24"/>
          <w:szCs w:val="24"/>
          <w:lang w:val="es-ES_tradnl"/>
        </w:rPr>
        <w:t xml:space="preserve"> </w:t>
      </w:r>
      <w:r w:rsidRPr="00DA2692">
        <w:rPr>
          <w:rFonts w:ascii="Arial" w:hAnsi="Arial" w:cs="Arial"/>
          <w:b/>
          <w:bCs/>
          <w:color w:val="000000" w:themeColor="text1"/>
          <w:sz w:val="24"/>
          <w:szCs w:val="24"/>
          <w:lang w:val="es-ES_tradnl"/>
        </w:rPr>
        <w:t xml:space="preserve">Incicloducción (rotación del ojo hacia adentro) y Excicloduccción (rotación del ojo hacia fuera) </w:t>
      </w:r>
    </w:p>
    <w:p w:rsidR="000E6C5B" w:rsidRDefault="00DA2692" w:rsidP="00DA2692">
      <w:pPr>
        <w:spacing w:line="480" w:lineRule="auto"/>
        <w:jc w:val="center"/>
        <w:rPr>
          <w:rFonts w:ascii="Arial" w:hAnsi="Arial" w:cs="Arial"/>
          <w:color w:val="000000" w:themeColor="text1"/>
          <w:sz w:val="28"/>
          <w:szCs w:val="24"/>
        </w:rPr>
      </w:pPr>
      <w:r w:rsidRPr="00DA2692">
        <w:rPr>
          <w:rFonts w:ascii="Arial" w:hAnsi="Arial" w:cs="Arial"/>
          <w:noProof/>
          <w:color w:val="000000" w:themeColor="text1"/>
          <w:sz w:val="28"/>
          <w:szCs w:val="24"/>
          <w:lang w:eastAsia="es-ES"/>
        </w:rPr>
        <w:drawing>
          <wp:inline distT="0" distB="0" distL="0" distR="0" wp14:anchorId="0FD25382" wp14:editId="5C30B668">
            <wp:extent cx="3796030" cy="178483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812" t="29745" r="7103" b="9197"/>
                    <a:stretch/>
                  </pic:blipFill>
                  <pic:spPr bwMode="auto">
                    <a:xfrm>
                      <a:off x="0" y="0"/>
                      <a:ext cx="3806222" cy="1789630"/>
                    </a:xfrm>
                    <a:prstGeom prst="rect">
                      <a:avLst/>
                    </a:prstGeom>
                    <a:ln>
                      <a:noFill/>
                    </a:ln>
                    <a:extLst>
                      <a:ext uri="{53640926-AAD7-44D8-BBD7-CCE9431645EC}">
                        <a14:shadowObscured xmlns:a14="http://schemas.microsoft.com/office/drawing/2010/main"/>
                      </a:ext>
                    </a:extLst>
                  </pic:spPr>
                </pic:pic>
              </a:graphicData>
            </a:graphic>
          </wp:inline>
        </w:drawing>
      </w:r>
    </w:p>
    <w:p w:rsidR="00D152E7" w:rsidRPr="00D152E7" w:rsidRDefault="00D152E7" w:rsidP="00D152E7">
      <w:pPr>
        <w:spacing w:line="480" w:lineRule="auto"/>
        <w:rPr>
          <w:rFonts w:ascii="Arial" w:hAnsi="Arial" w:cs="Arial"/>
          <w:color w:val="000000" w:themeColor="text1"/>
          <w:szCs w:val="24"/>
        </w:rPr>
      </w:pPr>
      <w:r w:rsidRPr="00D152E7">
        <w:rPr>
          <w:rFonts w:ascii="Arial" w:hAnsi="Arial" w:cs="Arial"/>
          <w:color w:val="000000" w:themeColor="text1"/>
          <w:szCs w:val="24"/>
        </w:rPr>
        <w:t>Imagen 2. Movimientos monoculares hacia las diferentes posiciones de la mirada.</w:t>
      </w:r>
    </w:p>
    <w:p w:rsidR="00DA2692" w:rsidRDefault="00D152E7" w:rsidP="00027D28">
      <w:pPr>
        <w:pStyle w:val="Prrafodelista"/>
        <w:numPr>
          <w:ilvl w:val="0"/>
          <w:numId w:val="31"/>
        </w:numPr>
        <w:spacing w:line="480" w:lineRule="auto"/>
        <w:rPr>
          <w:rFonts w:ascii="Arial" w:hAnsi="Arial" w:cs="Arial"/>
          <w:color w:val="000000" w:themeColor="text1"/>
          <w:sz w:val="24"/>
          <w:szCs w:val="24"/>
        </w:rPr>
      </w:pPr>
      <w:r>
        <w:rPr>
          <w:rFonts w:ascii="Arial" w:hAnsi="Arial" w:cs="Arial"/>
          <w:color w:val="000000" w:themeColor="text1"/>
          <w:sz w:val="24"/>
          <w:szCs w:val="24"/>
        </w:rPr>
        <w:t>Se le indica al paciente ocluirse el ojo izquierdo (OI)</w:t>
      </w:r>
    </w:p>
    <w:p w:rsidR="00D152E7" w:rsidRDefault="00D152E7" w:rsidP="00027D28">
      <w:pPr>
        <w:pStyle w:val="Prrafodelista"/>
        <w:numPr>
          <w:ilvl w:val="0"/>
          <w:numId w:val="31"/>
        </w:num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Con el ojo derecho partiendo de la posición primaria de la mirada, </w:t>
      </w:r>
      <w:r w:rsidR="0061101C">
        <w:rPr>
          <w:rFonts w:ascii="Arial" w:hAnsi="Arial" w:cs="Arial"/>
          <w:color w:val="000000" w:themeColor="text1"/>
          <w:sz w:val="24"/>
          <w:szCs w:val="24"/>
        </w:rPr>
        <w:t>sin mover la cabeza siga el</w:t>
      </w:r>
      <w:r>
        <w:rPr>
          <w:rFonts w:ascii="Arial" w:hAnsi="Arial" w:cs="Arial"/>
          <w:color w:val="000000" w:themeColor="text1"/>
          <w:sz w:val="24"/>
          <w:szCs w:val="24"/>
        </w:rPr>
        <w:t xml:space="preserve"> objeto que determinamos como estímulo de seguimiento.</w:t>
      </w:r>
    </w:p>
    <w:p w:rsidR="00D152E7" w:rsidRDefault="00D152E7" w:rsidP="00027D28">
      <w:pPr>
        <w:pStyle w:val="Prrafodelista"/>
        <w:numPr>
          <w:ilvl w:val="0"/>
          <w:numId w:val="31"/>
        </w:numPr>
        <w:spacing w:line="480" w:lineRule="auto"/>
        <w:rPr>
          <w:rFonts w:ascii="Arial" w:hAnsi="Arial" w:cs="Arial"/>
          <w:color w:val="000000" w:themeColor="text1"/>
          <w:sz w:val="24"/>
          <w:szCs w:val="24"/>
        </w:rPr>
      </w:pPr>
      <w:r>
        <w:rPr>
          <w:rFonts w:ascii="Arial" w:hAnsi="Arial" w:cs="Arial"/>
          <w:color w:val="000000" w:themeColor="text1"/>
          <w:sz w:val="24"/>
          <w:szCs w:val="24"/>
        </w:rPr>
        <w:t>Explorar las diferentes posiciones de la mirada, como se muestra en la imagen anterior.</w:t>
      </w:r>
    </w:p>
    <w:p w:rsidR="00D152E7" w:rsidRDefault="00D152E7" w:rsidP="00027D28">
      <w:pPr>
        <w:pStyle w:val="Prrafodelista"/>
        <w:numPr>
          <w:ilvl w:val="0"/>
          <w:numId w:val="31"/>
        </w:numPr>
        <w:spacing w:line="480" w:lineRule="auto"/>
        <w:rPr>
          <w:rFonts w:ascii="Arial" w:hAnsi="Arial" w:cs="Arial"/>
          <w:color w:val="000000" w:themeColor="text1"/>
          <w:sz w:val="24"/>
          <w:szCs w:val="24"/>
        </w:rPr>
      </w:pPr>
      <w:r>
        <w:rPr>
          <w:rFonts w:ascii="Arial" w:hAnsi="Arial" w:cs="Arial"/>
          <w:color w:val="000000" w:themeColor="text1"/>
          <w:sz w:val="24"/>
          <w:szCs w:val="24"/>
        </w:rPr>
        <w:t>Anotar resultados.</w:t>
      </w:r>
    </w:p>
    <w:p w:rsidR="00D152E7" w:rsidRPr="00D152E7" w:rsidRDefault="00D152E7" w:rsidP="00027D28">
      <w:pPr>
        <w:pStyle w:val="Prrafodelista"/>
        <w:numPr>
          <w:ilvl w:val="0"/>
          <w:numId w:val="31"/>
        </w:numPr>
        <w:spacing w:line="480" w:lineRule="auto"/>
        <w:rPr>
          <w:rFonts w:ascii="Arial" w:hAnsi="Arial" w:cs="Arial"/>
          <w:color w:val="000000" w:themeColor="text1"/>
          <w:sz w:val="24"/>
          <w:szCs w:val="24"/>
        </w:rPr>
      </w:pPr>
      <w:r>
        <w:rPr>
          <w:rFonts w:ascii="Arial" w:hAnsi="Arial" w:cs="Arial"/>
          <w:color w:val="000000" w:themeColor="text1"/>
          <w:sz w:val="24"/>
          <w:szCs w:val="24"/>
        </w:rPr>
        <w:t>Repetir el mismo proceso con el otro ojo.</w:t>
      </w:r>
    </w:p>
    <w:p w:rsidR="003F50E1" w:rsidRPr="00E67DE9" w:rsidRDefault="003F50E1" w:rsidP="00E67DE9">
      <w:pPr>
        <w:spacing w:line="360" w:lineRule="auto"/>
        <w:jc w:val="both"/>
        <w:rPr>
          <w:rFonts w:ascii="Arial" w:hAnsi="Arial" w:cs="Arial"/>
          <w:sz w:val="24"/>
          <w:szCs w:val="24"/>
        </w:rPr>
      </w:pPr>
      <w:r w:rsidRPr="00B2725A">
        <w:rPr>
          <w:rFonts w:ascii="Arial" w:hAnsi="Arial" w:cs="Arial"/>
          <w:b/>
          <w:sz w:val="24"/>
          <w:szCs w:val="24"/>
        </w:rPr>
        <w:t>Procedimientos para determinar los movimientos oculares</w:t>
      </w:r>
      <w:r w:rsidR="00E67DE9">
        <w:rPr>
          <w:rFonts w:ascii="Arial" w:hAnsi="Arial" w:cs="Arial"/>
          <w:sz w:val="24"/>
          <w:szCs w:val="24"/>
        </w:rPr>
        <w:t xml:space="preserve">. </w:t>
      </w:r>
      <w:r w:rsidRPr="00B2725A">
        <w:rPr>
          <w:rFonts w:ascii="Arial" w:hAnsi="Arial" w:cs="Arial"/>
          <w:b/>
          <w:bCs/>
          <w:iCs/>
          <w:sz w:val="24"/>
          <w:szCs w:val="24"/>
        </w:rPr>
        <w:t xml:space="preserve">Movimientos binoculares. </w:t>
      </w:r>
      <w:r w:rsidR="00752B12">
        <w:rPr>
          <w:rFonts w:ascii="Arial" w:hAnsi="Arial" w:cs="Arial"/>
          <w:b/>
          <w:bCs/>
          <w:iCs/>
          <w:sz w:val="24"/>
          <w:szCs w:val="24"/>
        </w:rPr>
        <w:t>Versiones</w:t>
      </w:r>
    </w:p>
    <w:p w:rsidR="00B2725A" w:rsidRPr="00B2725A" w:rsidRDefault="00B2725A" w:rsidP="00B2725A">
      <w:pPr>
        <w:spacing w:line="480" w:lineRule="auto"/>
        <w:jc w:val="both"/>
        <w:rPr>
          <w:rFonts w:ascii="Arial" w:hAnsi="Arial" w:cs="Arial"/>
          <w:bCs/>
          <w:iCs/>
          <w:sz w:val="24"/>
          <w:szCs w:val="24"/>
        </w:rPr>
      </w:pPr>
      <w:r w:rsidRPr="00B2725A">
        <w:rPr>
          <w:rFonts w:ascii="Arial" w:hAnsi="Arial" w:cs="Arial"/>
          <w:bCs/>
          <w:iCs/>
          <w:sz w:val="24"/>
          <w:szCs w:val="24"/>
          <w:lang w:val="es-ES_tradnl"/>
        </w:rPr>
        <w:t>Los movimientos realizados sobre el eje x (horizontal) de Fick</w:t>
      </w:r>
    </w:p>
    <w:p w:rsidR="00707F06" w:rsidRPr="00B2725A" w:rsidRDefault="00707F06" w:rsidP="00027D28">
      <w:pPr>
        <w:pStyle w:val="Prrafodelista"/>
        <w:numPr>
          <w:ilvl w:val="0"/>
          <w:numId w:val="30"/>
        </w:numPr>
        <w:spacing w:line="480" w:lineRule="auto"/>
        <w:jc w:val="both"/>
        <w:rPr>
          <w:rFonts w:ascii="Arial" w:hAnsi="Arial" w:cs="Arial"/>
          <w:bCs/>
          <w:iCs/>
          <w:sz w:val="24"/>
          <w:szCs w:val="24"/>
        </w:rPr>
      </w:pPr>
      <w:r w:rsidRPr="00B2725A">
        <w:rPr>
          <w:rFonts w:ascii="Arial" w:hAnsi="Arial" w:cs="Arial"/>
          <w:b/>
          <w:bCs/>
          <w:iCs/>
          <w:sz w:val="24"/>
          <w:szCs w:val="24"/>
          <w:lang w:val="es-ES_tradnl"/>
        </w:rPr>
        <w:t xml:space="preserve">Supraversión e infraversión </w:t>
      </w:r>
    </w:p>
    <w:p w:rsidR="00B2725A" w:rsidRPr="00B2725A" w:rsidRDefault="00B2725A" w:rsidP="00B2725A">
      <w:pPr>
        <w:spacing w:line="480" w:lineRule="auto"/>
        <w:jc w:val="both"/>
        <w:rPr>
          <w:rFonts w:ascii="Arial" w:hAnsi="Arial" w:cs="Arial"/>
          <w:bCs/>
          <w:iCs/>
          <w:sz w:val="24"/>
          <w:szCs w:val="24"/>
        </w:rPr>
      </w:pPr>
      <w:r w:rsidRPr="00B2725A">
        <w:rPr>
          <w:rFonts w:ascii="Arial" w:hAnsi="Arial" w:cs="Arial"/>
          <w:bCs/>
          <w:iCs/>
          <w:sz w:val="24"/>
          <w:szCs w:val="24"/>
          <w:lang w:val="es-ES_tradnl"/>
        </w:rPr>
        <w:t xml:space="preserve">Los movimientos realizados sobre el eje z (vertical) de Fick </w:t>
      </w:r>
    </w:p>
    <w:p w:rsidR="00B2725A" w:rsidRPr="00B2725A" w:rsidRDefault="00B2725A" w:rsidP="00027D28">
      <w:pPr>
        <w:pStyle w:val="Prrafodelista"/>
        <w:numPr>
          <w:ilvl w:val="0"/>
          <w:numId w:val="30"/>
        </w:numPr>
        <w:spacing w:line="480" w:lineRule="auto"/>
        <w:jc w:val="both"/>
        <w:rPr>
          <w:rFonts w:ascii="Arial" w:hAnsi="Arial" w:cs="Arial"/>
          <w:bCs/>
          <w:iCs/>
          <w:sz w:val="24"/>
          <w:szCs w:val="24"/>
        </w:rPr>
      </w:pPr>
      <w:r w:rsidRPr="00B2725A">
        <w:rPr>
          <w:rFonts w:ascii="Arial" w:hAnsi="Arial" w:cs="Arial"/>
          <w:b/>
          <w:bCs/>
          <w:iCs/>
          <w:sz w:val="24"/>
          <w:szCs w:val="24"/>
          <w:lang w:val="es-ES_tradnl"/>
        </w:rPr>
        <w:lastRenderedPageBreak/>
        <w:t>Dextroversión(derecha) y Levoversión (izquierda)</w:t>
      </w:r>
    </w:p>
    <w:p w:rsidR="00B2725A" w:rsidRPr="00B2725A" w:rsidRDefault="00B2725A" w:rsidP="00B2725A">
      <w:pPr>
        <w:spacing w:line="480" w:lineRule="auto"/>
        <w:jc w:val="both"/>
        <w:rPr>
          <w:rFonts w:ascii="Arial" w:hAnsi="Arial" w:cs="Arial"/>
          <w:bCs/>
          <w:iCs/>
          <w:sz w:val="24"/>
          <w:szCs w:val="24"/>
        </w:rPr>
      </w:pPr>
      <w:r w:rsidRPr="00B2725A">
        <w:rPr>
          <w:rFonts w:ascii="Arial" w:hAnsi="Arial" w:cs="Arial"/>
          <w:bCs/>
          <w:iCs/>
          <w:sz w:val="24"/>
          <w:szCs w:val="24"/>
          <w:lang w:val="es-ES_tradnl"/>
        </w:rPr>
        <w:t xml:space="preserve">Los movimientos realizados sobre el eje y (anteroposterior) de Fick? </w:t>
      </w:r>
    </w:p>
    <w:p w:rsidR="00B2725A" w:rsidRPr="00B2725A" w:rsidRDefault="00B2725A" w:rsidP="00027D28">
      <w:pPr>
        <w:pStyle w:val="Prrafodelista"/>
        <w:numPr>
          <w:ilvl w:val="0"/>
          <w:numId w:val="30"/>
        </w:numPr>
        <w:spacing w:line="480" w:lineRule="auto"/>
        <w:jc w:val="both"/>
        <w:rPr>
          <w:rFonts w:ascii="Arial" w:hAnsi="Arial" w:cs="Arial"/>
          <w:bCs/>
          <w:iCs/>
          <w:sz w:val="24"/>
          <w:szCs w:val="24"/>
        </w:rPr>
      </w:pPr>
      <w:r w:rsidRPr="00B2725A">
        <w:rPr>
          <w:rFonts w:ascii="Arial" w:hAnsi="Arial" w:cs="Arial"/>
          <w:b/>
          <w:bCs/>
          <w:iCs/>
          <w:sz w:val="24"/>
          <w:szCs w:val="24"/>
          <w:lang w:val="es-ES_tradnl"/>
        </w:rPr>
        <w:t>Incicloducción (rotación del ojo hacia adentro) y Excicloduccción (rotación del ojo hacia fuera)</w:t>
      </w:r>
    </w:p>
    <w:p w:rsidR="00B2725A" w:rsidRPr="00B2725A" w:rsidRDefault="00EA7A4A" w:rsidP="00EA7A4A">
      <w:pPr>
        <w:spacing w:line="480" w:lineRule="auto"/>
        <w:jc w:val="center"/>
        <w:rPr>
          <w:rFonts w:ascii="Arial" w:hAnsi="Arial" w:cs="Arial"/>
          <w:bCs/>
          <w:iCs/>
        </w:rPr>
      </w:pPr>
      <w:r w:rsidRPr="00EA7A4A">
        <w:rPr>
          <w:rFonts w:ascii="Arial" w:hAnsi="Arial" w:cs="Arial"/>
          <w:bCs/>
          <w:iCs/>
          <w:noProof/>
          <w:lang w:eastAsia="es-ES"/>
        </w:rPr>
        <w:drawing>
          <wp:inline distT="0" distB="0" distL="0" distR="0">
            <wp:extent cx="4053254" cy="1922057"/>
            <wp:effectExtent l="0" t="0" r="444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9200" cy="1934361"/>
                    </a:xfrm>
                    <a:prstGeom prst="rect">
                      <a:avLst/>
                    </a:prstGeom>
                    <a:noFill/>
                    <a:ln>
                      <a:noFill/>
                    </a:ln>
                  </pic:spPr>
                </pic:pic>
              </a:graphicData>
            </a:graphic>
          </wp:inline>
        </w:drawing>
      </w:r>
    </w:p>
    <w:p w:rsidR="00EA7A4A" w:rsidRDefault="00EA7A4A" w:rsidP="00EA7A4A">
      <w:pPr>
        <w:spacing w:line="480" w:lineRule="auto"/>
        <w:rPr>
          <w:rFonts w:ascii="Arial" w:hAnsi="Arial" w:cs="Arial"/>
          <w:color w:val="000000" w:themeColor="text1"/>
          <w:szCs w:val="24"/>
        </w:rPr>
      </w:pPr>
      <w:r>
        <w:rPr>
          <w:rFonts w:ascii="Arial" w:hAnsi="Arial" w:cs="Arial"/>
          <w:color w:val="000000" w:themeColor="text1"/>
          <w:szCs w:val="24"/>
        </w:rPr>
        <w:t>Imagen 3</w:t>
      </w:r>
      <w:r w:rsidRPr="00D152E7">
        <w:rPr>
          <w:rFonts w:ascii="Arial" w:hAnsi="Arial" w:cs="Arial"/>
          <w:color w:val="000000" w:themeColor="text1"/>
          <w:szCs w:val="24"/>
        </w:rPr>
        <w:t xml:space="preserve">. Movimientos </w:t>
      </w:r>
      <w:r>
        <w:rPr>
          <w:rFonts w:ascii="Arial" w:hAnsi="Arial" w:cs="Arial"/>
          <w:color w:val="000000" w:themeColor="text1"/>
          <w:szCs w:val="24"/>
        </w:rPr>
        <w:t>binoculares. Versiones</w:t>
      </w:r>
      <w:r w:rsidRPr="00D152E7">
        <w:rPr>
          <w:rFonts w:ascii="Arial" w:hAnsi="Arial" w:cs="Arial"/>
          <w:color w:val="000000" w:themeColor="text1"/>
          <w:szCs w:val="24"/>
        </w:rPr>
        <w:t xml:space="preserve"> hacia las diferentes posiciones de la mirada.</w:t>
      </w:r>
    </w:p>
    <w:p w:rsidR="00EA7A4A" w:rsidRPr="00EA7A4A" w:rsidRDefault="00EA7A4A" w:rsidP="00027D28">
      <w:pPr>
        <w:pStyle w:val="Prrafodelista"/>
        <w:numPr>
          <w:ilvl w:val="0"/>
          <w:numId w:val="32"/>
        </w:num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Se le indica al paciente que con sus dos ojos abiertos, sin mover la cabeza </w:t>
      </w:r>
      <w:r w:rsidRPr="00EA7A4A">
        <w:rPr>
          <w:rFonts w:ascii="Arial" w:hAnsi="Arial" w:cs="Arial"/>
          <w:color w:val="000000" w:themeColor="text1"/>
          <w:sz w:val="24"/>
          <w:szCs w:val="24"/>
        </w:rPr>
        <w:t xml:space="preserve">partiendo de la posición primaria de </w:t>
      </w:r>
      <w:r>
        <w:rPr>
          <w:rFonts w:ascii="Arial" w:hAnsi="Arial" w:cs="Arial"/>
          <w:color w:val="000000" w:themeColor="text1"/>
          <w:sz w:val="24"/>
          <w:szCs w:val="24"/>
        </w:rPr>
        <w:t>la mirada, seguir el</w:t>
      </w:r>
      <w:r w:rsidRPr="00EA7A4A">
        <w:rPr>
          <w:rFonts w:ascii="Arial" w:hAnsi="Arial" w:cs="Arial"/>
          <w:color w:val="000000" w:themeColor="text1"/>
          <w:sz w:val="24"/>
          <w:szCs w:val="24"/>
        </w:rPr>
        <w:t xml:space="preserve"> objeto que determinamos como estímulo de seguimiento.</w:t>
      </w:r>
    </w:p>
    <w:p w:rsidR="00EA7A4A" w:rsidRDefault="00EA7A4A" w:rsidP="00027D28">
      <w:pPr>
        <w:pStyle w:val="Prrafodelista"/>
        <w:numPr>
          <w:ilvl w:val="0"/>
          <w:numId w:val="32"/>
        </w:numPr>
        <w:spacing w:line="480" w:lineRule="auto"/>
        <w:rPr>
          <w:rFonts w:ascii="Arial" w:hAnsi="Arial" w:cs="Arial"/>
          <w:color w:val="000000" w:themeColor="text1"/>
          <w:sz w:val="24"/>
          <w:szCs w:val="24"/>
        </w:rPr>
      </w:pPr>
      <w:r>
        <w:rPr>
          <w:rFonts w:ascii="Arial" w:hAnsi="Arial" w:cs="Arial"/>
          <w:color w:val="000000" w:themeColor="text1"/>
          <w:sz w:val="24"/>
          <w:szCs w:val="24"/>
        </w:rPr>
        <w:t>Explorar las diferentes posiciones de la mirada, como se muestra en la imagen anterior.</w:t>
      </w:r>
    </w:p>
    <w:p w:rsidR="00EA7A4A" w:rsidRDefault="00EA7A4A" w:rsidP="00027D28">
      <w:pPr>
        <w:pStyle w:val="Prrafodelista"/>
        <w:numPr>
          <w:ilvl w:val="0"/>
          <w:numId w:val="32"/>
        </w:numPr>
        <w:spacing w:line="480" w:lineRule="auto"/>
        <w:rPr>
          <w:rFonts w:ascii="Arial" w:hAnsi="Arial" w:cs="Arial"/>
          <w:color w:val="000000" w:themeColor="text1"/>
          <w:sz w:val="24"/>
          <w:szCs w:val="24"/>
        </w:rPr>
      </w:pPr>
      <w:r>
        <w:rPr>
          <w:rFonts w:ascii="Arial" w:hAnsi="Arial" w:cs="Arial"/>
          <w:color w:val="000000" w:themeColor="text1"/>
          <w:sz w:val="24"/>
          <w:szCs w:val="24"/>
        </w:rPr>
        <w:t>Anotar resultados.</w:t>
      </w:r>
    </w:p>
    <w:p w:rsidR="00826C58" w:rsidRPr="00EA7A4A" w:rsidRDefault="00826C58" w:rsidP="00826C58">
      <w:pPr>
        <w:spacing w:line="480" w:lineRule="auto"/>
        <w:jc w:val="both"/>
        <w:rPr>
          <w:rFonts w:ascii="Arial" w:hAnsi="Arial" w:cs="Arial"/>
          <w:bCs/>
          <w:iCs/>
        </w:rPr>
      </w:pPr>
      <w:r>
        <w:rPr>
          <w:rFonts w:ascii="Arial" w:hAnsi="Arial" w:cs="Arial"/>
          <w:bCs/>
          <w:iCs/>
          <w:lang w:val="es-ES_tradnl"/>
        </w:rPr>
        <w:t>Nota. E</w:t>
      </w:r>
      <w:r w:rsidRPr="00EA7A4A">
        <w:rPr>
          <w:rFonts w:ascii="Arial" w:hAnsi="Arial" w:cs="Arial"/>
          <w:bCs/>
          <w:iCs/>
          <w:lang w:val="es-ES_tradnl"/>
        </w:rPr>
        <w:t>xisten otros movimientos torsionales combinados</w:t>
      </w:r>
    </w:p>
    <w:p w:rsidR="00826C58" w:rsidRPr="00826C58" w:rsidRDefault="00826C58" w:rsidP="00027D28">
      <w:pPr>
        <w:pStyle w:val="Prrafodelista"/>
        <w:numPr>
          <w:ilvl w:val="0"/>
          <w:numId w:val="30"/>
        </w:numPr>
        <w:spacing w:line="480" w:lineRule="auto"/>
        <w:jc w:val="both"/>
        <w:rPr>
          <w:rFonts w:ascii="Arial" w:hAnsi="Arial" w:cs="Arial"/>
          <w:bCs/>
          <w:iCs/>
        </w:rPr>
      </w:pPr>
      <w:r w:rsidRPr="00826C58">
        <w:rPr>
          <w:rFonts w:ascii="Arial" w:hAnsi="Arial" w:cs="Arial"/>
          <w:bCs/>
          <w:iCs/>
          <w:lang w:val="es-ES_tradnl"/>
        </w:rPr>
        <w:t>Derecha y arriba y es una dextrosupraversión</w:t>
      </w:r>
    </w:p>
    <w:p w:rsidR="00826C58" w:rsidRPr="00826C58" w:rsidRDefault="00826C58" w:rsidP="00027D28">
      <w:pPr>
        <w:pStyle w:val="Prrafodelista"/>
        <w:numPr>
          <w:ilvl w:val="0"/>
          <w:numId w:val="30"/>
        </w:numPr>
        <w:spacing w:line="480" w:lineRule="auto"/>
        <w:jc w:val="both"/>
        <w:rPr>
          <w:rFonts w:ascii="Arial" w:hAnsi="Arial" w:cs="Arial"/>
          <w:bCs/>
          <w:iCs/>
        </w:rPr>
      </w:pPr>
      <w:r w:rsidRPr="00826C58">
        <w:rPr>
          <w:rFonts w:ascii="Arial" w:hAnsi="Arial" w:cs="Arial"/>
          <w:bCs/>
          <w:iCs/>
          <w:lang w:val="es-ES_tradnl"/>
        </w:rPr>
        <w:t xml:space="preserve">Derecha y abajo y es una dextroinfraversión </w:t>
      </w:r>
    </w:p>
    <w:p w:rsidR="00826C58" w:rsidRPr="00826C58" w:rsidRDefault="00826C58" w:rsidP="00027D28">
      <w:pPr>
        <w:pStyle w:val="Prrafodelista"/>
        <w:numPr>
          <w:ilvl w:val="0"/>
          <w:numId w:val="30"/>
        </w:numPr>
        <w:spacing w:line="480" w:lineRule="auto"/>
        <w:jc w:val="both"/>
        <w:rPr>
          <w:rFonts w:ascii="Arial" w:hAnsi="Arial" w:cs="Arial"/>
          <w:bCs/>
          <w:iCs/>
        </w:rPr>
      </w:pPr>
      <w:r w:rsidRPr="00826C58">
        <w:rPr>
          <w:rFonts w:ascii="Arial" w:hAnsi="Arial" w:cs="Arial"/>
          <w:bCs/>
          <w:iCs/>
          <w:lang w:val="es-ES_tradnl"/>
        </w:rPr>
        <w:t>Izquierda y arriba y es una levosupraversión</w:t>
      </w:r>
    </w:p>
    <w:p w:rsidR="00A14028" w:rsidRPr="00A14028" w:rsidRDefault="00826C58" w:rsidP="00027D28">
      <w:pPr>
        <w:pStyle w:val="Prrafodelista"/>
        <w:numPr>
          <w:ilvl w:val="0"/>
          <w:numId w:val="30"/>
        </w:numPr>
        <w:spacing w:line="480" w:lineRule="auto"/>
        <w:jc w:val="both"/>
        <w:rPr>
          <w:rFonts w:ascii="Arial" w:hAnsi="Arial" w:cs="Arial"/>
          <w:bCs/>
          <w:iCs/>
        </w:rPr>
      </w:pPr>
      <w:r w:rsidRPr="00826C58">
        <w:rPr>
          <w:rFonts w:ascii="Arial" w:hAnsi="Arial" w:cs="Arial"/>
          <w:bCs/>
          <w:iCs/>
          <w:lang w:val="es-ES_tradnl"/>
        </w:rPr>
        <w:t>Izquierda y abajo y es una levoinfraversión</w:t>
      </w:r>
    </w:p>
    <w:p w:rsidR="00A14028" w:rsidRPr="00E67DE9" w:rsidRDefault="00E67DE9" w:rsidP="00A14028">
      <w:pPr>
        <w:spacing w:line="480" w:lineRule="auto"/>
        <w:jc w:val="both"/>
        <w:rPr>
          <w:rFonts w:ascii="Arial" w:hAnsi="Arial" w:cs="Arial"/>
          <w:b/>
          <w:color w:val="000000" w:themeColor="text1"/>
          <w:sz w:val="24"/>
          <w:szCs w:val="30"/>
          <w:shd w:val="clear" w:color="auto" w:fill="FFFFFF"/>
        </w:rPr>
      </w:pPr>
      <w:r w:rsidRPr="00E67DE9">
        <w:rPr>
          <w:rFonts w:ascii="Arial" w:hAnsi="Arial" w:cs="Arial"/>
          <w:b/>
          <w:color w:val="000000" w:themeColor="text1"/>
          <w:sz w:val="24"/>
          <w:szCs w:val="30"/>
          <w:shd w:val="clear" w:color="auto" w:fill="FFFFFF"/>
        </w:rPr>
        <w:t>Cover Test</w:t>
      </w:r>
    </w:p>
    <w:p w:rsidR="0045642D" w:rsidRPr="00E67DE9" w:rsidRDefault="00E67DE9" w:rsidP="00E67DE9">
      <w:pPr>
        <w:spacing w:line="480" w:lineRule="auto"/>
        <w:jc w:val="both"/>
        <w:rPr>
          <w:rFonts w:ascii="Arial" w:hAnsi="Arial" w:cs="Arial"/>
          <w:bCs/>
          <w:iCs/>
        </w:rPr>
      </w:pPr>
      <w:r>
        <w:rPr>
          <w:rFonts w:ascii="Arial" w:hAnsi="Arial" w:cs="Arial"/>
          <w:color w:val="000000" w:themeColor="text1"/>
          <w:sz w:val="24"/>
          <w:szCs w:val="30"/>
          <w:shd w:val="clear" w:color="auto" w:fill="FFFFFF"/>
        </w:rPr>
        <w:lastRenderedPageBreak/>
        <w:t xml:space="preserve">Consideraciones generales. </w:t>
      </w:r>
      <w:r w:rsidR="0045642D" w:rsidRPr="00E67DE9">
        <w:rPr>
          <w:rFonts w:ascii="Arial" w:hAnsi="Arial" w:cs="Arial"/>
          <w:color w:val="000000" w:themeColor="text1"/>
          <w:sz w:val="24"/>
          <w:szCs w:val="30"/>
          <w:shd w:val="clear" w:color="auto" w:fill="FFFFFF"/>
        </w:rPr>
        <w:t>El cover test es una </w:t>
      </w:r>
      <w:r w:rsidR="0045642D" w:rsidRPr="00E67DE9">
        <w:rPr>
          <w:rFonts w:ascii="Arial" w:hAnsi="Arial" w:cs="Arial"/>
          <w:color w:val="000000" w:themeColor="text1"/>
          <w:sz w:val="24"/>
          <w:szCs w:val="30"/>
        </w:rPr>
        <w:t>prueba que está basada en el movimiento reflejo que realiza el ojo cuando está fijándose en un objeto</w:t>
      </w:r>
      <w:r w:rsidR="0045642D" w:rsidRPr="00E67DE9">
        <w:rPr>
          <w:rFonts w:ascii="Arial" w:hAnsi="Arial" w:cs="Arial"/>
          <w:color w:val="000000" w:themeColor="text1"/>
          <w:sz w:val="24"/>
          <w:szCs w:val="30"/>
          <w:shd w:val="clear" w:color="auto" w:fill="FFFFFF"/>
        </w:rPr>
        <w:t xml:space="preserve">. </w:t>
      </w:r>
      <w:r w:rsidR="00A14028" w:rsidRPr="00E67DE9">
        <w:rPr>
          <w:rFonts w:ascii="Arial" w:hAnsi="Arial" w:cs="Arial"/>
          <w:color w:val="000000" w:themeColor="text1"/>
          <w:sz w:val="24"/>
          <w:szCs w:val="30"/>
          <w:shd w:val="clear" w:color="auto" w:fill="FFFFFF"/>
        </w:rPr>
        <w:t xml:space="preserve">Determina el </w:t>
      </w:r>
      <w:r w:rsidR="00A14028" w:rsidRPr="00E67DE9">
        <w:rPr>
          <w:rFonts w:ascii="Arial" w:hAnsi="Arial" w:cs="Arial"/>
          <w:color w:val="000000" w:themeColor="text1"/>
          <w:sz w:val="24"/>
          <w:szCs w:val="24"/>
        </w:rPr>
        <w:t xml:space="preserve">paralelismo ocular (forias, tropias o si esta en Ortoforia.), se realiza a 6 metros y a 33 cm monocular y binocularmente. </w:t>
      </w:r>
    </w:p>
    <w:p w:rsidR="00A14028" w:rsidRDefault="00A14028" w:rsidP="00A14028">
      <w:pPr>
        <w:spacing w:line="360" w:lineRule="auto"/>
        <w:jc w:val="both"/>
        <w:rPr>
          <w:rFonts w:ascii="Arial" w:hAnsi="Arial" w:cs="Arial"/>
          <w:b/>
          <w:sz w:val="24"/>
          <w:szCs w:val="24"/>
        </w:rPr>
      </w:pPr>
      <w:r w:rsidRPr="00A14028">
        <w:rPr>
          <w:rFonts w:ascii="Arial" w:hAnsi="Arial" w:cs="Arial"/>
          <w:b/>
          <w:sz w:val="24"/>
          <w:szCs w:val="24"/>
        </w:rPr>
        <w:t xml:space="preserve">Procedimientos para determinar </w:t>
      </w:r>
      <w:r>
        <w:rPr>
          <w:rFonts w:ascii="Arial" w:hAnsi="Arial" w:cs="Arial"/>
          <w:b/>
          <w:sz w:val="24"/>
          <w:szCs w:val="24"/>
        </w:rPr>
        <w:t>el cover test</w:t>
      </w:r>
    </w:p>
    <w:p w:rsidR="00B647F9" w:rsidRPr="00B647F9" w:rsidRDefault="00B647F9" w:rsidP="00027D28">
      <w:pPr>
        <w:numPr>
          <w:ilvl w:val="0"/>
          <w:numId w:val="33"/>
        </w:numPr>
        <w:shd w:val="clear" w:color="auto" w:fill="FFFFFF"/>
        <w:spacing w:before="150" w:after="0" w:line="480" w:lineRule="auto"/>
        <w:ind w:left="0"/>
        <w:jc w:val="both"/>
        <w:rPr>
          <w:rFonts w:ascii="Arial" w:eastAsia="Times New Roman" w:hAnsi="Arial" w:cs="Arial"/>
          <w:color w:val="000000" w:themeColor="text1"/>
          <w:sz w:val="24"/>
          <w:szCs w:val="24"/>
          <w:lang w:eastAsia="es-ES"/>
        </w:rPr>
      </w:pPr>
      <w:r w:rsidRPr="00B647F9">
        <w:rPr>
          <w:rFonts w:ascii="Arial" w:eastAsia="Times New Roman" w:hAnsi="Arial" w:cs="Arial"/>
          <w:bCs/>
          <w:color w:val="000000" w:themeColor="text1"/>
          <w:sz w:val="24"/>
          <w:szCs w:val="24"/>
          <w:lang w:eastAsia="es-ES"/>
        </w:rPr>
        <w:t>La iluminación</w:t>
      </w:r>
      <w:r w:rsidRPr="00B647F9">
        <w:rPr>
          <w:rFonts w:ascii="Arial" w:eastAsia="Times New Roman" w:hAnsi="Arial" w:cs="Arial"/>
          <w:color w:val="000000" w:themeColor="text1"/>
          <w:sz w:val="24"/>
          <w:szCs w:val="24"/>
          <w:lang w:eastAsia="es-ES"/>
        </w:rPr>
        <w:t> de la sala debe ser suficiente para ver l</w:t>
      </w:r>
      <w:r>
        <w:rPr>
          <w:rFonts w:ascii="Arial" w:eastAsia="Times New Roman" w:hAnsi="Arial" w:cs="Arial"/>
          <w:color w:val="000000" w:themeColor="text1"/>
          <w:sz w:val="24"/>
          <w:szCs w:val="24"/>
          <w:lang w:eastAsia="es-ES"/>
        </w:rPr>
        <w:t>os movimientos de los ojos del paciente, se recomienda</w:t>
      </w:r>
      <w:r w:rsidRPr="00B647F9">
        <w:rPr>
          <w:rFonts w:ascii="Arial" w:eastAsia="Times New Roman" w:hAnsi="Arial" w:cs="Arial"/>
          <w:color w:val="000000" w:themeColor="text1"/>
          <w:sz w:val="24"/>
          <w:szCs w:val="24"/>
          <w:lang w:eastAsia="es-ES"/>
        </w:rPr>
        <w:t> </w:t>
      </w:r>
      <w:r w:rsidRPr="00B647F9">
        <w:rPr>
          <w:rFonts w:ascii="Arial" w:eastAsia="Times New Roman" w:hAnsi="Arial" w:cs="Arial"/>
          <w:bCs/>
          <w:color w:val="000000" w:themeColor="text1"/>
          <w:sz w:val="24"/>
          <w:szCs w:val="24"/>
          <w:lang w:eastAsia="es-ES"/>
        </w:rPr>
        <w:t>tener la luz de la sala</w:t>
      </w:r>
      <w:r w:rsidRPr="00B647F9">
        <w:rPr>
          <w:rFonts w:ascii="Arial" w:eastAsia="Times New Roman" w:hAnsi="Arial" w:cs="Arial"/>
          <w:color w:val="000000" w:themeColor="text1"/>
          <w:sz w:val="24"/>
          <w:szCs w:val="24"/>
          <w:lang w:eastAsia="es-ES"/>
        </w:rPr>
        <w:t xml:space="preserve"> e </w:t>
      </w:r>
      <w:r>
        <w:rPr>
          <w:rFonts w:ascii="Arial" w:eastAsia="Times New Roman" w:hAnsi="Arial" w:cs="Arial"/>
          <w:color w:val="000000" w:themeColor="text1"/>
          <w:sz w:val="24"/>
          <w:szCs w:val="24"/>
          <w:lang w:eastAsia="es-ES"/>
        </w:rPr>
        <w:t>incluso la lámpara de la unidad</w:t>
      </w:r>
      <w:r w:rsidRPr="00B647F9">
        <w:rPr>
          <w:rFonts w:ascii="Arial" w:eastAsia="Times New Roman" w:hAnsi="Arial" w:cs="Arial"/>
          <w:color w:val="000000" w:themeColor="text1"/>
          <w:sz w:val="24"/>
          <w:szCs w:val="24"/>
          <w:lang w:eastAsia="es-ES"/>
        </w:rPr>
        <w:t xml:space="preserve"> de refracción.</w:t>
      </w:r>
    </w:p>
    <w:p w:rsidR="00B647F9" w:rsidRPr="00B647F9" w:rsidRDefault="00B647F9" w:rsidP="00027D28">
      <w:pPr>
        <w:numPr>
          <w:ilvl w:val="0"/>
          <w:numId w:val="33"/>
        </w:numPr>
        <w:shd w:val="clear" w:color="auto" w:fill="FFFFFF"/>
        <w:spacing w:before="150" w:after="0" w:line="480" w:lineRule="auto"/>
        <w:ind w:left="0"/>
        <w:jc w:val="both"/>
        <w:rPr>
          <w:rFonts w:ascii="Arial" w:eastAsia="Times New Roman" w:hAnsi="Arial" w:cs="Arial"/>
          <w:color w:val="000000" w:themeColor="text1"/>
          <w:sz w:val="24"/>
          <w:szCs w:val="24"/>
          <w:lang w:eastAsia="es-ES"/>
        </w:rPr>
      </w:pPr>
      <w:r w:rsidRPr="00B647F9">
        <w:rPr>
          <w:rFonts w:ascii="Arial" w:eastAsia="Times New Roman" w:hAnsi="Arial" w:cs="Arial"/>
          <w:color w:val="000000" w:themeColor="text1"/>
          <w:sz w:val="24"/>
          <w:szCs w:val="24"/>
          <w:lang w:eastAsia="es-ES"/>
        </w:rPr>
        <w:t>El </w:t>
      </w:r>
      <w:r w:rsidRPr="00B647F9">
        <w:rPr>
          <w:rFonts w:ascii="Arial" w:eastAsia="Times New Roman" w:hAnsi="Arial" w:cs="Arial"/>
          <w:bCs/>
          <w:color w:val="000000" w:themeColor="text1"/>
          <w:sz w:val="24"/>
          <w:szCs w:val="24"/>
          <w:lang w:eastAsia="es-ES"/>
        </w:rPr>
        <w:t>paciente lleva puesta la corrección</w:t>
      </w:r>
      <w:r>
        <w:rPr>
          <w:rFonts w:ascii="Arial" w:eastAsia="Times New Roman" w:hAnsi="Arial" w:cs="Arial"/>
          <w:color w:val="000000" w:themeColor="text1"/>
          <w:sz w:val="24"/>
          <w:szCs w:val="24"/>
          <w:lang w:eastAsia="es-ES"/>
        </w:rPr>
        <w:t> con la que se pretende</w:t>
      </w:r>
      <w:r w:rsidRPr="00B647F9">
        <w:rPr>
          <w:rFonts w:ascii="Arial" w:eastAsia="Times New Roman" w:hAnsi="Arial" w:cs="Arial"/>
          <w:color w:val="000000" w:themeColor="text1"/>
          <w:sz w:val="24"/>
          <w:szCs w:val="24"/>
          <w:lang w:eastAsia="es-ES"/>
        </w:rPr>
        <w:t xml:space="preserve"> hacer la medición. Puede que nos interese saber qué diferencia hay en esta prueba entre llevar y no llevar la corrección, y por tanto se realice dos veces.</w:t>
      </w:r>
    </w:p>
    <w:p w:rsidR="00B647F9" w:rsidRPr="00B647F9" w:rsidRDefault="00B647F9" w:rsidP="00027D28">
      <w:pPr>
        <w:numPr>
          <w:ilvl w:val="0"/>
          <w:numId w:val="33"/>
        </w:numPr>
        <w:shd w:val="clear" w:color="auto" w:fill="FFFFFF"/>
        <w:spacing w:before="150" w:after="0" w:line="480" w:lineRule="auto"/>
        <w:ind w:left="0"/>
        <w:jc w:val="both"/>
        <w:rPr>
          <w:rFonts w:ascii="Arial" w:eastAsia="Times New Roman" w:hAnsi="Arial" w:cs="Arial"/>
          <w:color w:val="000000" w:themeColor="text1"/>
          <w:sz w:val="24"/>
          <w:szCs w:val="24"/>
          <w:lang w:eastAsia="es-ES"/>
        </w:rPr>
      </w:pPr>
      <w:r w:rsidRPr="00B647F9">
        <w:rPr>
          <w:rFonts w:ascii="Arial" w:eastAsia="Times New Roman" w:hAnsi="Arial" w:cs="Arial"/>
          <w:color w:val="000000" w:themeColor="text1"/>
          <w:sz w:val="24"/>
          <w:szCs w:val="24"/>
          <w:lang w:eastAsia="es-ES"/>
        </w:rPr>
        <w:t>Se indica al</w:t>
      </w:r>
      <w:r w:rsidRPr="00B647F9">
        <w:rPr>
          <w:rFonts w:ascii="Arial" w:eastAsia="Times New Roman" w:hAnsi="Arial" w:cs="Arial"/>
          <w:bCs/>
          <w:color w:val="000000" w:themeColor="text1"/>
          <w:sz w:val="24"/>
          <w:szCs w:val="24"/>
          <w:lang w:eastAsia="es-ES"/>
        </w:rPr>
        <w:t> paciente</w:t>
      </w:r>
      <w:r w:rsidRPr="00B647F9">
        <w:rPr>
          <w:rFonts w:ascii="Arial" w:eastAsia="Times New Roman" w:hAnsi="Arial" w:cs="Arial"/>
          <w:color w:val="000000" w:themeColor="text1"/>
          <w:sz w:val="24"/>
          <w:szCs w:val="24"/>
          <w:lang w:eastAsia="es-ES"/>
        </w:rPr>
        <w:t> que </w:t>
      </w:r>
      <w:r w:rsidRPr="00B647F9">
        <w:rPr>
          <w:rFonts w:ascii="Arial" w:eastAsia="Times New Roman" w:hAnsi="Arial" w:cs="Arial"/>
          <w:bCs/>
          <w:color w:val="000000" w:themeColor="text1"/>
          <w:sz w:val="24"/>
          <w:szCs w:val="24"/>
          <w:lang w:eastAsia="es-ES"/>
        </w:rPr>
        <w:t>debe mirar el estímulo</w:t>
      </w:r>
      <w:r w:rsidRPr="00B647F9">
        <w:rPr>
          <w:rFonts w:ascii="Arial" w:eastAsia="Times New Roman" w:hAnsi="Arial" w:cs="Arial"/>
          <w:color w:val="000000" w:themeColor="text1"/>
          <w:sz w:val="24"/>
          <w:szCs w:val="24"/>
          <w:lang w:eastAsia="es-ES"/>
        </w:rPr>
        <w:t> en todo momento.</w:t>
      </w:r>
    </w:p>
    <w:p w:rsidR="00B647F9" w:rsidRPr="00B647F9" w:rsidRDefault="00B647F9" w:rsidP="00027D28">
      <w:pPr>
        <w:numPr>
          <w:ilvl w:val="0"/>
          <w:numId w:val="33"/>
        </w:numPr>
        <w:shd w:val="clear" w:color="auto" w:fill="FFFFFF"/>
        <w:spacing w:before="150" w:after="0" w:line="480" w:lineRule="auto"/>
        <w:ind w:left="0"/>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El examinador</w:t>
      </w:r>
      <w:r w:rsidRPr="00B647F9">
        <w:rPr>
          <w:rFonts w:ascii="Arial" w:eastAsia="Times New Roman" w:hAnsi="Arial" w:cs="Arial"/>
          <w:bCs/>
          <w:color w:val="000000" w:themeColor="text1"/>
          <w:sz w:val="24"/>
          <w:szCs w:val="24"/>
          <w:lang w:eastAsia="es-ES"/>
        </w:rPr>
        <w:t xml:space="preserve"> sujeta el oclusor</w:t>
      </w:r>
      <w:r w:rsidRPr="00B647F9">
        <w:rPr>
          <w:rFonts w:ascii="Arial" w:eastAsia="Times New Roman" w:hAnsi="Arial" w:cs="Arial"/>
          <w:color w:val="000000" w:themeColor="text1"/>
          <w:sz w:val="24"/>
          <w:szCs w:val="24"/>
          <w:lang w:eastAsia="es-ES"/>
        </w:rPr>
        <w:t> y va realizando movimientos</w:t>
      </w:r>
      <w:r w:rsidRPr="00B647F9">
        <w:rPr>
          <w:rFonts w:ascii="Arial" w:eastAsia="Times New Roman" w:hAnsi="Arial" w:cs="Arial"/>
          <w:bCs/>
          <w:color w:val="000000" w:themeColor="text1"/>
          <w:sz w:val="24"/>
          <w:szCs w:val="24"/>
          <w:lang w:eastAsia="es-ES"/>
        </w:rPr>
        <w:t> para tapar y destapar</w:t>
      </w:r>
      <w:r w:rsidRPr="00B647F9">
        <w:rPr>
          <w:rFonts w:ascii="Arial" w:eastAsia="Times New Roman" w:hAnsi="Arial" w:cs="Arial"/>
          <w:color w:val="000000" w:themeColor="text1"/>
          <w:sz w:val="24"/>
          <w:szCs w:val="24"/>
          <w:lang w:eastAsia="es-ES"/>
        </w:rPr>
        <w:t> uno de los ojos, después cambia al otro, y por último alterna entre uno y otro.</w:t>
      </w:r>
    </w:p>
    <w:p w:rsidR="00B647F9" w:rsidRPr="00B647F9" w:rsidRDefault="00B647F9" w:rsidP="00027D28">
      <w:pPr>
        <w:numPr>
          <w:ilvl w:val="0"/>
          <w:numId w:val="33"/>
        </w:numPr>
        <w:shd w:val="clear" w:color="auto" w:fill="FFFFFF"/>
        <w:spacing w:before="150" w:after="0" w:line="480" w:lineRule="auto"/>
        <w:ind w:left="0"/>
        <w:jc w:val="both"/>
        <w:rPr>
          <w:rFonts w:ascii="Arial" w:eastAsia="Times New Roman" w:hAnsi="Arial" w:cs="Arial"/>
          <w:color w:val="000000" w:themeColor="text1"/>
          <w:sz w:val="24"/>
          <w:szCs w:val="24"/>
          <w:lang w:eastAsia="es-ES"/>
        </w:rPr>
      </w:pPr>
      <w:r w:rsidRPr="00B647F9">
        <w:rPr>
          <w:rFonts w:ascii="Arial" w:eastAsia="Times New Roman" w:hAnsi="Arial" w:cs="Arial"/>
          <w:bCs/>
          <w:color w:val="000000" w:themeColor="text1"/>
          <w:sz w:val="24"/>
          <w:szCs w:val="24"/>
          <w:lang w:eastAsia="es-ES"/>
        </w:rPr>
        <w:t>En caso de</w:t>
      </w:r>
      <w:r w:rsidRPr="00B647F9">
        <w:rPr>
          <w:rFonts w:ascii="Arial" w:eastAsia="Times New Roman" w:hAnsi="Arial" w:cs="Arial"/>
          <w:color w:val="000000" w:themeColor="text1"/>
          <w:sz w:val="24"/>
          <w:szCs w:val="24"/>
          <w:lang w:eastAsia="es-ES"/>
        </w:rPr>
        <w:t> encontrar </w:t>
      </w:r>
      <w:r w:rsidRPr="00B647F9">
        <w:rPr>
          <w:rFonts w:ascii="Arial" w:eastAsia="Times New Roman" w:hAnsi="Arial" w:cs="Arial"/>
          <w:bCs/>
          <w:color w:val="000000" w:themeColor="text1"/>
          <w:sz w:val="24"/>
          <w:szCs w:val="24"/>
          <w:lang w:eastAsia="es-ES"/>
        </w:rPr>
        <w:t>diferencia </w:t>
      </w:r>
      <w:r w:rsidRPr="00B647F9">
        <w:rPr>
          <w:rFonts w:ascii="Arial" w:eastAsia="Times New Roman" w:hAnsi="Arial" w:cs="Arial"/>
          <w:color w:val="000000" w:themeColor="text1"/>
          <w:sz w:val="24"/>
          <w:szCs w:val="24"/>
          <w:lang w:eastAsia="es-ES"/>
        </w:rPr>
        <w:t>entre el estímulo y la respuesta, </w:t>
      </w:r>
      <w:r w:rsidRPr="00B647F9">
        <w:rPr>
          <w:rFonts w:ascii="Arial" w:eastAsia="Times New Roman" w:hAnsi="Arial" w:cs="Arial"/>
          <w:bCs/>
          <w:color w:val="000000" w:themeColor="text1"/>
          <w:sz w:val="24"/>
          <w:szCs w:val="24"/>
          <w:lang w:eastAsia="es-ES"/>
        </w:rPr>
        <w:t>se utilizan los prismas oftálmicos</w:t>
      </w:r>
      <w:r w:rsidRPr="00B647F9">
        <w:rPr>
          <w:rFonts w:ascii="Arial" w:eastAsia="Times New Roman" w:hAnsi="Arial" w:cs="Arial"/>
          <w:color w:val="000000" w:themeColor="text1"/>
          <w:sz w:val="24"/>
          <w:szCs w:val="24"/>
          <w:lang w:eastAsia="es-ES"/>
        </w:rPr>
        <w:t> para medirla.</w:t>
      </w:r>
    </w:p>
    <w:p w:rsidR="00945548" w:rsidRDefault="00B647F9" w:rsidP="00945548">
      <w:pPr>
        <w:numPr>
          <w:ilvl w:val="0"/>
          <w:numId w:val="33"/>
        </w:numPr>
        <w:shd w:val="clear" w:color="auto" w:fill="FFFFFF"/>
        <w:spacing w:before="150" w:after="0" w:line="480" w:lineRule="auto"/>
        <w:ind w:left="0"/>
        <w:jc w:val="both"/>
        <w:rPr>
          <w:rFonts w:ascii="Arial" w:eastAsia="Times New Roman" w:hAnsi="Arial" w:cs="Arial"/>
          <w:color w:val="000000" w:themeColor="text1"/>
          <w:sz w:val="24"/>
          <w:szCs w:val="24"/>
          <w:lang w:eastAsia="es-ES"/>
        </w:rPr>
      </w:pPr>
      <w:r w:rsidRPr="00B647F9">
        <w:rPr>
          <w:rFonts w:ascii="Arial" w:eastAsia="Times New Roman" w:hAnsi="Arial" w:cs="Arial"/>
          <w:color w:val="000000" w:themeColor="text1"/>
          <w:sz w:val="24"/>
          <w:szCs w:val="24"/>
          <w:lang w:eastAsia="es-ES"/>
        </w:rPr>
        <w:t>Se </w:t>
      </w:r>
      <w:r w:rsidRPr="00B647F9">
        <w:rPr>
          <w:rFonts w:ascii="Arial" w:eastAsia="Times New Roman" w:hAnsi="Arial" w:cs="Arial"/>
          <w:bCs/>
          <w:color w:val="000000" w:themeColor="text1"/>
          <w:sz w:val="24"/>
          <w:szCs w:val="24"/>
          <w:lang w:eastAsia="es-ES"/>
        </w:rPr>
        <w:t>sujeta la barra de prismas con una mano y el oclusor con la otra</w:t>
      </w:r>
      <w:r w:rsidRPr="00B647F9">
        <w:rPr>
          <w:rFonts w:ascii="Arial" w:eastAsia="Times New Roman" w:hAnsi="Arial" w:cs="Arial"/>
          <w:color w:val="000000" w:themeColor="text1"/>
          <w:sz w:val="24"/>
          <w:szCs w:val="24"/>
          <w:lang w:eastAsia="es-ES"/>
        </w:rPr>
        <w:t>, mientras se va midiendo hasta encontrar la cantidad de prisma que cancela el movimiento observado.</w:t>
      </w:r>
    </w:p>
    <w:p w:rsidR="00B647F9" w:rsidRPr="00945548" w:rsidRDefault="00B647F9" w:rsidP="00945548">
      <w:pPr>
        <w:shd w:val="clear" w:color="auto" w:fill="FFFFFF"/>
        <w:spacing w:before="150" w:after="0" w:line="480" w:lineRule="auto"/>
        <w:jc w:val="both"/>
        <w:rPr>
          <w:rFonts w:ascii="Arial" w:eastAsia="Times New Roman" w:hAnsi="Arial" w:cs="Arial"/>
          <w:color w:val="000000" w:themeColor="text1"/>
          <w:sz w:val="24"/>
          <w:szCs w:val="24"/>
          <w:lang w:eastAsia="es-ES"/>
        </w:rPr>
      </w:pPr>
      <w:r w:rsidRPr="00945548">
        <w:rPr>
          <w:rFonts w:ascii="Arial" w:hAnsi="Arial" w:cs="Arial"/>
          <w:color w:val="000000" w:themeColor="text1"/>
        </w:rPr>
        <w:t xml:space="preserve">- En el </w:t>
      </w:r>
      <w:r w:rsidRPr="00945548">
        <w:rPr>
          <w:rFonts w:ascii="Arial" w:hAnsi="Arial" w:cs="Arial"/>
          <w:bCs/>
          <w:color w:val="000000" w:themeColor="text1"/>
        </w:rPr>
        <w:t>cover clásico</w:t>
      </w:r>
      <w:r w:rsidRPr="00945548">
        <w:rPr>
          <w:rFonts w:ascii="Arial" w:hAnsi="Arial" w:cs="Arial"/>
          <w:color w:val="000000" w:themeColor="text1"/>
        </w:rPr>
        <w:t xml:space="preserve"> simplemente tapamos un ojo, y a continuación miramos la respuesta del ojo destapado (ojo contrario o contralateral), si hay movimiento estaremos ante una desviación, pero sin saber aún distinguir entre tropia o foria.</w:t>
      </w:r>
    </w:p>
    <w:p w:rsidR="00B647F9" w:rsidRPr="00B647F9" w:rsidRDefault="00B647F9" w:rsidP="00E9283C">
      <w:pPr>
        <w:pStyle w:val="NormalWeb"/>
        <w:shd w:val="clear" w:color="auto" w:fill="FFFFFF"/>
        <w:spacing w:before="0" w:beforeAutospacing="0" w:after="450" w:afterAutospacing="0" w:line="480" w:lineRule="auto"/>
        <w:jc w:val="both"/>
        <w:rPr>
          <w:rFonts w:ascii="Arial" w:hAnsi="Arial" w:cs="Arial"/>
          <w:color w:val="000000" w:themeColor="text1"/>
        </w:rPr>
      </w:pPr>
      <w:r w:rsidRPr="00E9283C">
        <w:rPr>
          <w:rFonts w:ascii="Arial" w:hAnsi="Arial" w:cs="Arial"/>
          <w:color w:val="000000" w:themeColor="text1"/>
        </w:rPr>
        <w:lastRenderedPageBreak/>
        <w:t xml:space="preserve">- </w:t>
      </w:r>
      <w:r w:rsidRPr="00B647F9">
        <w:rPr>
          <w:rFonts w:ascii="Arial" w:hAnsi="Arial" w:cs="Arial"/>
          <w:color w:val="000000" w:themeColor="text1"/>
        </w:rPr>
        <w:t>En el </w:t>
      </w:r>
      <w:r w:rsidRPr="00E9283C">
        <w:rPr>
          <w:rFonts w:ascii="Arial" w:hAnsi="Arial" w:cs="Arial"/>
          <w:bCs/>
          <w:color w:val="000000" w:themeColor="text1"/>
        </w:rPr>
        <w:t xml:space="preserve">cover – uncover </w:t>
      </w:r>
      <w:r w:rsidRPr="00B647F9">
        <w:rPr>
          <w:rFonts w:ascii="Arial" w:hAnsi="Arial" w:cs="Arial"/>
          <w:color w:val="000000" w:themeColor="text1"/>
        </w:rPr>
        <w:t>tapamos un ojo y observamos lo que sucede al destapar ese mismo ojo, en el caso de haber un cambio de fijación, es posible que se trate de una alteración alternante o intermitente. Tras ver lo que sucede en el mismo ojo que destapamos, nos fijamos en el otro ojo para tratar de percibir cambios o movimientos. En este caso, ya sabremos si se trata de una foria o una tropia.</w:t>
      </w:r>
    </w:p>
    <w:p w:rsidR="00A14028" w:rsidRPr="00E9283C" w:rsidRDefault="00B647F9" w:rsidP="00E9283C">
      <w:pPr>
        <w:shd w:val="clear" w:color="auto" w:fill="FFFFFF"/>
        <w:spacing w:after="450" w:line="480" w:lineRule="auto"/>
        <w:jc w:val="both"/>
        <w:rPr>
          <w:rFonts w:ascii="Arial" w:eastAsia="Times New Roman" w:hAnsi="Arial" w:cs="Arial"/>
          <w:color w:val="000000" w:themeColor="text1"/>
          <w:sz w:val="24"/>
          <w:szCs w:val="24"/>
          <w:lang w:eastAsia="es-ES"/>
        </w:rPr>
      </w:pPr>
      <w:r w:rsidRPr="00E9283C">
        <w:rPr>
          <w:rFonts w:ascii="Arial" w:eastAsia="Times New Roman" w:hAnsi="Arial" w:cs="Arial"/>
          <w:color w:val="000000" w:themeColor="text1"/>
          <w:sz w:val="24"/>
          <w:szCs w:val="24"/>
          <w:lang w:eastAsia="es-ES"/>
        </w:rPr>
        <w:t xml:space="preserve">- </w:t>
      </w:r>
      <w:r w:rsidRPr="00B647F9">
        <w:rPr>
          <w:rFonts w:ascii="Arial" w:eastAsia="Times New Roman" w:hAnsi="Arial" w:cs="Arial"/>
          <w:color w:val="000000" w:themeColor="text1"/>
          <w:sz w:val="24"/>
          <w:szCs w:val="24"/>
          <w:lang w:eastAsia="es-ES"/>
        </w:rPr>
        <w:t>Durante el </w:t>
      </w:r>
      <w:r w:rsidRPr="00E9283C">
        <w:rPr>
          <w:rFonts w:ascii="Arial" w:eastAsia="Times New Roman" w:hAnsi="Arial" w:cs="Arial"/>
          <w:bCs/>
          <w:color w:val="000000" w:themeColor="text1"/>
          <w:sz w:val="24"/>
          <w:szCs w:val="24"/>
          <w:lang w:eastAsia="es-ES"/>
        </w:rPr>
        <w:t>cover alternante</w:t>
      </w:r>
      <w:r w:rsidRPr="00B647F9">
        <w:rPr>
          <w:rFonts w:ascii="Arial" w:eastAsia="Times New Roman" w:hAnsi="Arial" w:cs="Arial"/>
          <w:color w:val="000000" w:themeColor="text1"/>
          <w:sz w:val="24"/>
          <w:szCs w:val="24"/>
          <w:lang w:eastAsia="es-ES"/>
        </w:rPr>
        <w:t>, alcanzamos la disociación máxima, y podemos medir las forias de cualquier paciente. Los ojos se moverán hacia el objeto, y se notarán movimientos, si no es en lejos, será en cerca. En el caso de haber descubierto una alteración alternante o intermitente en el paso anterior, debemos discernir de cual se trata mediante la repetición del test hasta quedar seguros.</w:t>
      </w:r>
    </w:p>
    <w:p w:rsidR="001022C6" w:rsidRPr="001022C6" w:rsidRDefault="001022C6" w:rsidP="001022C6">
      <w:pPr>
        <w:spacing w:line="480" w:lineRule="auto"/>
        <w:jc w:val="both"/>
        <w:rPr>
          <w:rFonts w:ascii="Arial" w:hAnsi="Arial" w:cs="Arial"/>
          <w:b/>
          <w:color w:val="000000" w:themeColor="text1"/>
          <w:sz w:val="24"/>
          <w:szCs w:val="30"/>
          <w:shd w:val="clear" w:color="auto" w:fill="FFFFFF"/>
        </w:rPr>
      </w:pPr>
      <w:r w:rsidRPr="001022C6">
        <w:rPr>
          <w:rFonts w:ascii="Arial" w:hAnsi="Arial" w:cs="Arial"/>
          <w:b/>
          <w:color w:val="000000" w:themeColor="text1"/>
          <w:sz w:val="24"/>
          <w:szCs w:val="30"/>
          <w:shd w:val="clear" w:color="auto" w:fill="FFFFFF"/>
        </w:rPr>
        <w:t>Punto Próximo de Convergencia</w:t>
      </w:r>
    </w:p>
    <w:p w:rsidR="00E9283C" w:rsidRPr="001022C6" w:rsidRDefault="001022C6" w:rsidP="001022C6">
      <w:pPr>
        <w:spacing w:line="480" w:lineRule="auto"/>
        <w:jc w:val="both"/>
        <w:rPr>
          <w:rFonts w:ascii="Arial" w:hAnsi="Arial" w:cs="Arial"/>
          <w:color w:val="000000" w:themeColor="text1"/>
          <w:sz w:val="24"/>
          <w:szCs w:val="24"/>
        </w:rPr>
      </w:pPr>
      <w:r w:rsidRPr="001022C6">
        <w:rPr>
          <w:rFonts w:ascii="Arial" w:hAnsi="Arial" w:cs="Arial"/>
          <w:b/>
          <w:color w:val="000000" w:themeColor="text1"/>
          <w:sz w:val="24"/>
          <w:szCs w:val="30"/>
          <w:shd w:val="clear" w:color="auto" w:fill="FFFFFF"/>
        </w:rPr>
        <w:t>Consideraciones generales.</w:t>
      </w:r>
      <w:r>
        <w:rPr>
          <w:rFonts w:ascii="Arial" w:hAnsi="Arial" w:cs="Arial"/>
          <w:color w:val="000000" w:themeColor="text1"/>
          <w:sz w:val="24"/>
          <w:szCs w:val="30"/>
          <w:shd w:val="clear" w:color="auto" w:fill="FFFFFF"/>
        </w:rPr>
        <w:t xml:space="preserve"> </w:t>
      </w:r>
      <w:r w:rsidR="00DB67F3" w:rsidRPr="001022C6">
        <w:rPr>
          <w:rFonts w:ascii="Arial" w:hAnsi="Arial" w:cs="Arial"/>
          <w:color w:val="000000" w:themeColor="text1"/>
          <w:sz w:val="24"/>
          <w:szCs w:val="30"/>
          <w:shd w:val="clear" w:color="auto" w:fill="FFFFFF"/>
        </w:rPr>
        <w:t>El Punto Próximo de Convergencia (PPC) se define como </w:t>
      </w:r>
      <w:r w:rsidR="00DB67F3" w:rsidRPr="001022C6">
        <w:rPr>
          <w:rFonts w:ascii="Arial" w:hAnsi="Arial" w:cs="Arial"/>
          <w:color w:val="000000" w:themeColor="text1"/>
          <w:sz w:val="24"/>
          <w:szCs w:val="30"/>
        </w:rPr>
        <w:t>el punto de intersección de los ejes visuales cuando el individuo realiza el máximo esfuerzo de convergencia, manteniendo la visión simple de un objeto.</w:t>
      </w:r>
      <w:r w:rsidR="00E9283C" w:rsidRPr="001022C6">
        <w:rPr>
          <w:rFonts w:ascii="Arial" w:hAnsi="Arial" w:cs="Arial"/>
          <w:color w:val="000000" w:themeColor="text1"/>
          <w:sz w:val="24"/>
          <w:szCs w:val="30"/>
        </w:rPr>
        <w:t xml:space="preserve"> </w:t>
      </w:r>
      <w:r w:rsidR="00E9283C" w:rsidRPr="001022C6">
        <w:rPr>
          <w:rFonts w:ascii="Arial" w:hAnsi="Arial" w:cs="Arial"/>
          <w:color w:val="000000" w:themeColor="text1"/>
          <w:sz w:val="24"/>
          <w:szCs w:val="24"/>
        </w:rPr>
        <w:t>Es la medida de los seguimientos de la convergencia, valores normales 10 – 15 cm, y se pone normal, si está en esos valores, de lo contrario el paciente tiene una insuficiencia de la convergencia; se realiza a 50 cm. Es para determinar la habilidad del paciente de converger manteniendo la fusión.</w:t>
      </w:r>
    </w:p>
    <w:p w:rsidR="00E9283C" w:rsidRDefault="00E9283C" w:rsidP="00E9283C">
      <w:pPr>
        <w:spacing w:line="480" w:lineRule="auto"/>
        <w:jc w:val="both"/>
        <w:rPr>
          <w:rFonts w:ascii="Arial" w:hAnsi="Arial" w:cs="Arial"/>
          <w:b/>
          <w:sz w:val="24"/>
          <w:szCs w:val="24"/>
        </w:rPr>
      </w:pPr>
      <w:r w:rsidRPr="00E9283C">
        <w:rPr>
          <w:rFonts w:ascii="Arial" w:hAnsi="Arial" w:cs="Arial"/>
          <w:b/>
          <w:sz w:val="24"/>
          <w:szCs w:val="24"/>
        </w:rPr>
        <w:t xml:space="preserve">Procedimientos para determinar </w:t>
      </w:r>
      <w:r>
        <w:rPr>
          <w:rFonts w:ascii="Arial" w:hAnsi="Arial" w:cs="Arial"/>
          <w:b/>
          <w:sz w:val="24"/>
          <w:szCs w:val="24"/>
        </w:rPr>
        <w:t>el punto próximo de convergencia</w:t>
      </w:r>
    </w:p>
    <w:p w:rsidR="001C13CC" w:rsidRDefault="001C13CC" w:rsidP="00027D28">
      <w:pPr>
        <w:pStyle w:val="Prrafodelista"/>
        <w:numPr>
          <w:ilvl w:val="0"/>
          <w:numId w:val="34"/>
        </w:numPr>
        <w:spacing w:after="0" w:line="480" w:lineRule="auto"/>
        <w:jc w:val="both"/>
        <w:textAlignment w:val="baseline"/>
        <w:rPr>
          <w:rFonts w:ascii="Arial" w:hAnsi="Arial" w:cs="Arial"/>
          <w:color w:val="000000" w:themeColor="text1"/>
          <w:sz w:val="24"/>
          <w:szCs w:val="24"/>
        </w:rPr>
      </w:pPr>
      <w:r w:rsidRPr="001C13CC">
        <w:rPr>
          <w:rFonts w:ascii="Arial" w:hAnsi="Arial" w:cs="Arial"/>
          <w:color w:val="000000" w:themeColor="text1"/>
          <w:sz w:val="24"/>
          <w:szCs w:val="24"/>
        </w:rPr>
        <w:t>Se sostiene una regla debajo de la línea de visión de forma que el punto cero coincida con la línea que pasaría a través del centro de rotación del ojo.</w:t>
      </w:r>
    </w:p>
    <w:p w:rsidR="001C13CC" w:rsidRDefault="001C13CC" w:rsidP="00027D28">
      <w:pPr>
        <w:pStyle w:val="Prrafodelista"/>
        <w:numPr>
          <w:ilvl w:val="0"/>
          <w:numId w:val="34"/>
        </w:numPr>
        <w:spacing w:after="0" w:line="480" w:lineRule="auto"/>
        <w:jc w:val="both"/>
        <w:textAlignment w:val="baseline"/>
        <w:rPr>
          <w:rFonts w:ascii="Arial" w:hAnsi="Arial" w:cs="Arial"/>
          <w:color w:val="000000" w:themeColor="text1"/>
          <w:sz w:val="24"/>
          <w:szCs w:val="24"/>
        </w:rPr>
      </w:pPr>
      <w:r w:rsidRPr="001C13CC">
        <w:rPr>
          <w:rFonts w:ascii="Arial" w:hAnsi="Arial" w:cs="Arial"/>
          <w:color w:val="000000" w:themeColor="text1"/>
          <w:sz w:val="24"/>
          <w:szCs w:val="24"/>
        </w:rPr>
        <w:lastRenderedPageBreak/>
        <w:t>Se co</w:t>
      </w:r>
      <w:r w:rsidR="00697815">
        <w:rPr>
          <w:rFonts w:ascii="Arial" w:hAnsi="Arial" w:cs="Arial"/>
          <w:color w:val="000000" w:themeColor="text1"/>
          <w:sz w:val="24"/>
          <w:szCs w:val="24"/>
        </w:rPr>
        <w:t>loca un estímulo acomodativo a 5</w:t>
      </w:r>
      <w:r w:rsidRPr="001C13CC">
        <w:rPr>
          <w:rFonts w:ascii="Arial" w:hAnsi="Arial" w:cs="Arial"/>
          <w:color w:val="000000" w:themeColor="text1"/>
          <w:sz w:val="24"/>
          <w:szCs w:val="24"/>
        </w:rPr>
        <w:t xml:space="preserve">0 cm de distancia </w:t>
      </w:r>
      <w:r w:rsidR="00697815">
        <w:rPr>
          <w:rFonts w:ascii="Arial" w:hAnsi="Arial" w:cs="Arial"/>
          <w:color w:val="000000" w:themeColor="text1"/>
          <w:sz w:val="24"/>
          <w:szCs w:val="24"/>
        </w:rPr>
        <w:t xml:space="preserve">aproximadamente </w:t>
      </w:r>
      <w:r w:rsidRPr="001C13CC">
        <w:rPr>
          <w:rFonts w:ascii="Arial" w:hAnsi="Arial" w:cs="Arial"/>
          <w:color w:val="000000" w:themeColor="text1"/>
          <w:sz w:val="24"/>
          <w:szCs w:val="24"/>
        </w:rPr>
        <w:t>delante de la línea media. En este caso, el estímulo puede ser un objetivo acomodativo o una linterna. </w:t>
      </w:r>
    </w:p>
    <w:p w:rsidR="001C13CC" w:rsidRDefault="001C13CC" w:rsidP="00027D28">
      <w:pPr>
        <w:pStyle w:val="Prrafodelista"/>
        <w:numPr>
          <w:ilvl w:val="0"/>
          <w:numId w:val="34"/>
        </w:numPr>
        <w:spacing w:after="0" w:line="480" w:lineRule="auto"/>
        <w:jc w:val="both"/>
        <w:textAlignment w:val="baseline"/>
        <w:rPr>
          <w:rFonts w:ascii="Arial" w:hAnsi="Arial" w:cs="Arial"/>
          <w:color w:val="000000" w:themeColor="text1"/>
          <w:sz w:val="24"/>
          <w:szCs w:val="24"/>
        </w:rPr>
      </w:pPr>
      <w:r w:rsidRPr="001C13CC">
        <w:rPr>
          <w:rFonts w:ascii="Arial" w:hAnsi="Arial" w:cs="Arial"/>
          <w:color w:val="000000" w:themeColor="text1"/>
          <w:sz w:val="24"/>
          <w:szCs w:val="24"/>
        </w:rPr>
        <w:t>Se pide al paciente que mantenga la </w:t>
      </w:r>
      <w:hyperlink r:id="rId13" w:tgtFrame="_blank" w:history="1">
        <w:r w:rsidRPr="001C13CC">
          <w:rPr>
            <w:rStyle w:val="Hipervnculo"/>
            <w:rFonts w:ascii="Arial" w:hAnsi="Arial" w:cs="Arial"/>
            <w:color w:val="000000" w:themeColor="text1"/>
            <w:sz w:val="24"/>
            <w:szCs w:val="24"/>
            <w:u w:val="none"/>
            <w:bdr w:val="none" w:sz="0" w:space="0" w:color="auto" w:frame="1"/>
          </w:rPr>
          <w:t>fijación visual</w:t>
        </w:r>
      </w:hyperlink>
      <w:r w:rsidRPr="001C13CC">
        <w:rPr>
          <w:rFonts w:ascii="Arial" w:hAnsi="Arial" w:cs="Arial"/>
          <w:color w:val="000000" w:themeColor="text1"/>
          <w:sz w:val="24"/>
          <w:szCs w:val="24"/>
        </w:rPr>
        <w:t xml:space="preserve"> en el estímulo. El </w:t>
      </w:r>
      <w:r>
        <w:rPr>
          <w:rFonts w:ascii="Arial" w:hAnsi="Arial" w:cs="Arial"/>
          <w:color w:val="000000" w:themeColor="text1"/>
          <w:sz w:val="24"/>
          <w:szCs w:val="24"/>
        </w:rPr>
        <w:t>examinador</w:t>
      </w:r>
      <w:r w:rsidRPr="001C13CC">
        <w:rPr>
          <w:rFonts w:ascii="Arial" w:hAnsi="Arial" w:cs="Arial"/>
          <w:color w:val="000000" w:themeColor="text1"/>
          <w:sz w:val="24"/>
          <w:szCs w:val="24"/>
        </w:rPr>
        <w:t xml:space="preserve"> irá acercando poco a poco el estímulo hasta que el ojo pierda la fijación o hasta que el paciente indique que tiene </w:t>
      </w:r>
      <w:hyperlink r:id="rId14" w:tgtFrame="_blank" w:history="1">
        <w:r w:rsidRPr="001C13CC">
          <w:rPr>
            <w:rStyle w:val="Hipervnculo"/>
            <w:rFonts w:ascii="Arial" w:hAnsi="Arial" w:cs="Arial"/>
            <w:color w:val="000000" w:themeColor="text1"/>
            <w:sz w:val="24"/>
            <w:szCs w:val="24"/>
            <w:u w:val="none"/>
            <w:bdr w:val="none" w:sz="0" w:space="0" w:color="auto" w:frame="1"/>
          </w:rPr>
          <w:t>visión doble</w:t>
        </w:r>
      </w:hyperlink>
      <w:r w:rsidRPr="001C13CC">
        <w:rPr>
          <w:rFonts w:ascii="Arial" w:hAnsi="Arial" w:cs="Arial"/>
          <w:color w:val="000000" w:themeColor="text1"/>
          <w:sz w:val="24"/>
          <w:szCs w:val="24"/>
        </w:rPr>
        <w:t>. </w:t>
      </w:r>
    </w:p>
    <w:p w:rsidR="00463019" w:rsidRDefault="001C13CC" w:rsidP="00027D28">
      <w:pPr>
        <w:pStyle w:val="Prrafodelista"/>
        <w:numPr>
          <w:ilvl w:val="0"/>
          <w:numId w:val="34"/>
        </w:numPr>
        <w:spacing w:after="0" w:line="480" w:lineRule="auto"/>
        <w:jc w:val="both"/>
        <w:textAlignment w:val="baseline"/>
        <w:rPr>
          <w:rFonts w:ascii="Arial" w:hAnsi="Arial" w:cs="Arial"/>
          <w:color w:val="000000" w:themeColor="text1"/>
          <w:sz w:val="24"/>
          <w:szCs w:val="24"/>
        </w:rPr>
      </w:pPr>
      <w:r w:rsidRPr="001C13CC">
        <w:rPr>
          <w:rFonts w:ascii="Arial" w:hAnsi="Arial" w:cs="Arial"/>
          <w:color w:val="000000" w:themeColor="text1"/>
          <w:sz w:val="24"/>
          <w:szCs w:val="24"/>
        </w:rPr>
        <w:t>La distancia en la que el ojo pierde la fijación es el PPC.</w:t>
      </w:r>
    </w:p>
    <w:p w:rsidR="001C13CC" w:rsidRPr="00463019" w:rsidRDefault="001C13CC" w:rsidP="00027D28">
      <w:pPr>
        <w:pStyle w:val="Prrafodelista"/>
        <w:numPr>
          <w:ilvl w:val="0"/>
          <w:numId w:val="34"/>
        </w:numPr>
        <w:spacing w:after="0" w:line="480" w:lineRule="auto"/>
        <w:jc w:val="both"/>
        <w:textAlignment w:val="baseline"/>
        <w:rPr>
          <w:rFonts w:ascii="Arial" w:hAnsi="Arial" w:cs="Arial"/>
          <w:color w:val="000000" w:themeColor="text1"/>
          <w:sz w:val="24"/>
          <w:szCs w:val="24"/>
        </w:rPr>
      </w:pPr>
      <w:r w:rsidRPr="00463019">
        <w:rPr>
          <w:rFonts w:ascii="Arial" w:hAnsi="Arial" w:cs="Arial"/>
          <w:color w:val="000000" w:themeColor="text1"/>
          <w:sz w:val="24"/>
          <w:szCs w:val="24"/>
        </w:rPr>
        <w:t>Se aleja el estímulo del paciente hasta que el mismo indique que ha recuperado la visión simple. Este es el punto de recuperación.</w:t>
      </w:r>
    </w:p>
    <w:p w:rsidR="00463019" w:rsidRDefault="00463019" w:rsidP="00463019">
      <w:pPr>
        <w:pStyle w:val="NormalWeb"/>
        <w:shd w:val="clear" w:color="auto" w:fill="FFFFFF"/>
        <w:spacing w:before="0" w:beforeAutospacing="0" w:after="0" w:afterAutospacing="0"/>
        <w:textAlignment w:val="baseline"/>
        <w:rPr>
          <w:rFonts w:ascii="Arial" w:hAnsi="Arial" w:cs="Arial"/>
        </w:rPr>
      </w:pPr>
    </w:p>
    <w:p w:rsidR="00463019" w:rsidRPr="00463019" w:rsidRDefault="00463019" w:rsidP="00463019">
      <w:pPr>
        <w:pStyle w:val="NormalWeb"/>
        <w:shd w:val="clear" w:color="auto" w:fill="FFFFFF"/>
        <w:spacing w:before="0" w:beforeAutospacing="0" w:after="0" w:afterAutospacing="0" w:line="480" w:lineRule="auto"/>
        <w:jc w:val="both"/>
        <w:textAlignment w:val="baseline"/>
        <w:rPr>
          <w:rFonts w:ascii="Arial" w:hAnsi="Arial" w:cs="Arial"/>
          <w:color w:val="000000" w:themeColor="text1"/>
        </w:rPr>
      </w:pPr>
      <w:r w:rsidRPr="00463019">
        <w:rPr>
          <w:rFonts w:ascii="Arial" w:hAnsi="Arial" w:cs="Arial"/>
          <w:color w:val="000000" w:themeColor="text1"/>
        </w:rPr>
        <w:t>- En la mayoría de los casos, el paciente indica al examinador cuándo percibe la visión doble. En este caso hablaremos de punto próximo de convergencia subjetivo o PPC subjetivo.</w:t>
      </w:r>
    </w:p>
    <w:p w:rsidR="001022C6" w:rsidRDefault="00463019" w:rsidP="001022C6">
      <w:pPr>
        <w:shd w:val="clear" w:color="auto" w:fill="FFFFFF"/>
        <w:spacing w:after="0" w:line="480" w:lineRule="auto"/>
        <w:jc w:val="both"/>
        <w:textAlignment w:val="baseline"/>
        <w:rPr>
          <w:rFonts w:ascii="Arial" w:eastAsia="Times New Roman" w:hAnsi="Arial" w:cs="Arial"/>
          <w:color w:val="000000" w:themeColor="text1"/>
          <w:sz w:val="24"/>
          <w:szCs w:val="24"/>
          <w:lang w:eastAsia="es-ES"/>
        </w:rPr>
      </w:pPr>
      <w:r w:rsidRPr="00463019">
        <w:rPr>
          <w:rFonts w:ascii="Arial" w:eastAsia="Times New Roman" w:hAnsi="Arial" w:cs="Arial"/>
          <w:color w:val="000000" w:themeColor="text1"/>
          <w:sz w:val="24"/>
          <w:szCs w:val="24"/>
          <w:lang w:eastAsia="es-ES"/>
        </w:rPr>
        <w:t>- En ocasiones el paciente no percibe la visión doble pero el examinador detecta claramente que el paciente ha perdido la fijación. En este caso hablamos de punto próximo de convergencia objetivo o PPC objetivo.</w:t>
      </w:r>
    </w:p>
    <w:p w:rsidR="001022C6" w:rsidRDefault="001022C6" w:rsidP="001022C6">
      <w:pPr>
        <w:shd w:val="clear" w:color="auto" w:fill="FFFFFF"/>
        <w:spacing w:after="0" w:line="480" w:lineRule="auto"/>
        <w:jc w:val="both"/>
        <w:textAlignment w:val="baseline"/>
        <w:rPr>
          <w:rFonts w:ascii="Arial" w:eastAsia="Times New Roman" w:hAnsi="Arial" w:cs="Arial"/>
          <w:color w:val="000000" w:themeColor="text1"/>
          <w:sz w:val="24"/>
          <w:szCs w:val="24"/>
          <w:lang w:eastAsia="es-ES"/>
        </w:rPr>
      </w:pPr>
    </w:p>
    <w:p w:rsidR="001022C6" w:rsidRPr="001022C6" w:rsidRDefault="001022C6" w:rsidP="001022C6">
      <w:pPr>
        <w:shd w:val="clear" w:color="auto" w:fill="FFFFFF"/>
        <w:spacing w:after="0" w:line="480" w:lineRule="auto"/>
        <w:jc w:val="both"/>
        <w:textAlignment w:val="baseline"/>
        <w:rPr>
          <w:rFonts w:ascii="Arial" w:eastAsia="Times New Roman" w:hAnsi="Arial" w:cs="Arial"/>
          <w:color w:val="000000" w:themeColor="text1"/>
          <w:sz w:val="24"/>
          <w:szCs w:val="24"/>
          <w:lang w:eastAsia="es-ES"/>
        </w:rPr>
      </w:pPr>
      <w:r>
        <w:rPr>
          <w:rFonts w:ascii="Arial" w:hAnsi="Arial" w:cs="Arial"/>
          <w:b/>
          <w:color w:val="000000" w:themeColor="text1"/>
          <w:sz w:val="24"/>
          <w:szCs w:val="24"/>
        </w:rPr>
        <w:t>Visión de C</w:t>
      </w:r>
      <w:r w:rsidRPr="001022C6">
        <w:rPr>
          <w:rFonts w:ascii="Arial" w:hAnsi="Arial" w:cs="Arial"/>
          <w:b/>
          <w:color w:val="000000" w:themeColor="text1"/>
          <w:sz w:val="24"/>
          <w:szCs w:val="24"/>
        </w:rPr>
        <w:t>olores</w:t>
      </w:r>
    </w:p>
    <w:p w:rsidR="00697815" w:rsidRPr="001022C6" w:rsidRDefault="001022C6" w:rsidP="001022C6">
      <w:pPr>
        <w:spacing w:line="480" w:lineRule="auto"/>
        <w:jc w:val="both"/>
        <w:rPr>
          <w:rFonts w:ascii="Arial" w:hAnsi="Arial" w:cs="Arial"/>
          <w:sz w:val="24"/>
          <w:szCs w:val="24"/>
        </w:rPr>
      </w:pPr>
      <w:r w:rsidRPr="008D56A0">
        <w:rPr>
          <w:rFonts w:ascii="Arial" w:hAnsi="Arial" w:cs="Arial"/>
          <w:b/>
          <w:color w:val="000000" w:themeColor="text1"/>
          <w:sz w:val="24"/>
          <w:szCs w:val="24"/>
        </w:rPr>
        <w:t>Consideraciones generales.</w:t>
      </w:r>
      <w:r>
        <w:rPr>
          <w:rFonts w:ascii="Arial" w:hAnsi="Arial" w:cs="Arial"/>
          <w:color w:val="000000" w:themeColor="text1"/>
          <w:sz w:val="24"/>
          <w:szCs w:val="24"/>
        </w:rPr>
        <w:t xml:space="preserve"> </w:t>
      </w:r>
      <w:r w:rsidR="00DB67F3" w:rsidRPr="001022C6">
        <w:rPr>
          <w:rFonts w:ascii="Arial" w:hAnsi="Arial" w:cs="Arial"/>
          <w:color w:val="000000" w:themeColor="text1"/>
          <w:sz w:val="24"/>
          <w:szCs w:val="24"/>
        </w:rPr>
        <w:t>La visión de colores</w:t>
      </w:r>
      <w:r w:rsidR="00DB67F3" w:rsidRPr="001022C6">
        <w:rPr>
          <w:rFonts w:ascii="Arial" w:hAnsi="Arial" w:cs="Arial"/>
          <w:color w:val="000000" w:themeColor="text1"/>
          <w:sz w:val="24"/>
          <w:szCs w:val="24"/>
          <w:shd w:val="clear" w:color="auto" w:fill="FFFFFF"/>
        </w:rPr>
        <w:t xml:space="preserve"> se determina mediante pruebas para diagnosticar y clasificar las alteraciones de la </w:t>
      </w:r>
      <w:r w:rsidR="00DB67F3" w:rsidRPr="001022C6">
        <w:rPr>
          <w:rStyle w:val="nfasis"/>
          <w:rFonts w:ascii="Arial" w:hAnsi="Arial" w:cs="Arial"/>
          <w:bCs/>
          <w:i w:val="0"/>
          <w:iCs w:val="0"/>
          <w:color w:val="000000" w:themeColor="text1"/>
          <w:sz w:val="24"/>
          <w:szCs w:val="24"/>
          <w:shd w:val="clear" w:color="auto" w:fill="FFFFFF"/>
        </w:rPr>
        <w:t>visión</w:t>
      </w:r>
      <w:r w:rsidR="00DB67F3" w:rsidRPr="001022C6">
        <w:rPr>
          <w:rFonts w:ascii="Arial" w:hAnsi="Arial" w:cs="Arial"/>
          <w:color w:val="000000" w:themeColor="text1"/>
          <w:sz w:val="24"/>
          <w:szCs w:val="24"/>
          <w:shd w:val="clear" w:color="auto" w:fill="FFFFFF"/>
        </w:rPr>
        <w:t> del </w:t>
      </w:r>
      <w:r w:rsidR="00DB67F3" w:rsidRPr="001022C6">
        <w:rPr>
          <w:rStyle w:val="nfasis"/>
          <w:rFonts w:ascii="Arial" w:hAnsi="Arial" w:cs="Arial"/>
          <w:bCs/>
          <w:i w:val="0"/>
          <w:iCs w:val="0"/>
          <w:color w:val="000000" w:themeColor="text1"/>
          <w:sz w:val="24"/>
          <w:szCs w:val="24"/>
          <w:shd w:val="clear" w:color="auto" w:fill="FFFFFF"/>
        </w:rPr>
        <w:t>color</w:t>
      </w:r>
      <w:r w:rsidR="00697815" w:rsidRPr="001022C6">
        <w:rPr>
          <w:rFonts w:ascii="Arial" w:hAnsi="Arial" w:cs="Arial"/>
          <w:sz w:val="24"/>
          <w:szCs w:val="24"/>
        </w:rPr>
        <w:t>: test de ISHIHARA, estudia las diferencias entre el rojo (protón) y el verde (deutrón). Explora la visión cromática del paciente, se realiza de cerca con corrección, monocularmente. El resultado se pone: normal o deficiencia al rojo – verde y la cantidad de láminas que observó de 21.</w:t>
      </w:r>
    </w:p>
    <w:p w:rsidR="008F6C93" w:rsidRDefault="00697815" w:rsidP="008F6C93">
      <w:pPr>
        <w:spacing w:line="480" w:lineRule="auto"/>
        <w:jc w:val="both"/>
        <w:rPr>
          <w:rFonts w:ascii="Arial" w:hAnsi="Arial" w:cs="Arial"/>
          <w:b/>
          <w:sz w:val="24"/>
          <w:szCs w:val="24"/>
        </w:rPr>
      </w:pPr>
      <w:r w:rsidRPr="00697815">
        <w:rPr>
          <w:rFonts w:ascii="Arial" w:hAnsi="Arial" w:cs="Arial"/>
          <w:b/>
          <w:sz w:val="24"/>
          <w:szCs w:val="24"/>
        </w:rPr>
        <w:t xml:space="preserve">Procedimientos para determinar </w:t>
      </w:r>
      <w:r>
        <w:rPr>
          <w:rFonts w:ascii="Arial" w:hAnsi="Arial" w:cs="Arial"/>
          <w:b/>
          <w:sz w:val="24"/>
          <w:szCs w:val="24"/>
        </w:rPr>
        <w:t>la visión de colores con el test de ISHIHARA</w:t>
      </w:r>
    </w:p>
    <w:p w:rsidR="008F6C93" w:rsidRPr="00837763" w:rsidRDefault="008F6C93" w:rsidP="00027D28">
      <w:pPr>
        <w:pStyle w:val="Prrafodelista"/>
        <w:numPr>
          <w:ilvl w:val="0"/>
          <w:numId w:val="35"/>
        </w:numPr>
        <w:spacing w:line="480" w:lineRule="auto"/>
        <w:jc w:val="both"/>
        <w:rPr>
          <w:rFonts w:ascii="Arial" w:hAnsi="Arial" w:cs="Arial"/>
          <w:b/>
          <w:color w:val="000000" w:themeColor="text1"/>
          <w:sz w:val="24"/>
          <w:szCs w:val="24"/>
        </w:rPr>
      </w:pPr>
      <w:r w:rsidRPr="00837763">
        <w:rPr>
          <w:rFonts w:ascii="Arial" w:eastAsia="Times New Roman" w:hAnsi="Arial" w:cs="Arial"/>
          <w:color w:val="000000" w:themeColor="text1"/>
          <w:spacing w:val="3"/>
          <w:sz w:val="24"/>
          <w:szCs w:val="24"/>
          <w:lang w:eastAsia="es-ES"/>
        </w:rPr>
        <w:lastRenderedPageBreak/>
        <w:t>Procure que la iluminación sea lo más parecida a una luz natural y evite los máximos reflejos posibles.</w:t>
      </w:r>
    </w:p>
    <w:p w:rsidR="008F6C93" w:rsidRPr="00837763" w:rsidRDefault="008F6C93" w:rsidP="00027D28">
      <w:pPr>
        <w:pStyle w:val="Prrafodelista"/>
        <w:numPr>
          <w:ilvl w:val="0"/>
          <w:numId w:val="35"/>
        </w:numPr>
        <w:spacing w:line="480" w:lineRule="auto"/>
        <w:jc w:val="both"/>
        <w:rPr>
          <w:rFonts w:ascii="Arial" w:hAnsi="Arial" w:cs="Arial"/>
          <w:b/>
          <w:color w:val="000000" w:themeColor="text1"/>
          <w:sz w:val="24"/>
          <w:szCs w:val="24"/>
        </w:rPr>
      </w:pPr>
      <w:r w:rsidRPr="00837763">
        <w:rPr>
          <w:rFonts w:ascii="Arial" w:eastAsia="Times New Roman" w:hAnsi="Arial" w:cs="Arial"/>
          <w:color w:val="000000" w:themeColor="text1"/>
          <w:spacing w:val="3"/>
          <w:sz w:val="24"/>
          <w:szCs w:val="24"/>
          <w:lang w:eastAsia="es-ES"/>
        </w:rPr>
        <w:t>Situar el test de cerca, con corrección y monocularmente</w:t>
      </w:r>
    </w:p>
    <w:p w:rsidR="008F6C93" w:rsidRPr="00837763" w:rsidRDefault="008F6C93" w:rsidP="00027D28">
      <w:pPr>
        <w:pStyle w:val="Prrafodelista"/>
        <w:numPr>
          <w:ilvl w:val="0"/>
          <w:numId w:val="35"/>
        </w:numPr>
        <w:spacing w:line="480" w:lineRule="auto"/>
        <w:jc w:val="both"/>
        <w:rPr>
          <w:rFonts w:ascii="Arial" w:hAnsi="Arial" w:cs="Arial"/>
          <w:b/>
          <w:color w:val="000000" w:themeColor="text1"/>
          <w:sz w:val="24"/>
          <w:szCs w:val="24"/>
        </w:rPr>
      </w:pPr>
      <w:r w:rsidRPr="00837763">
        <w:rPr>
          <w:rFonts w:ascii="Arial" w:eastAsia="Times New Roman" w:hAnsi="Arial" w:cs="Arial"/>
          <w:color w:val="000000" w:themeColor="text1"/>
          <w:spacing w:val="3"/>
          <w:sz w:val="24"/>
          <w:szCs w:val="24"/>
          <w:lang w:eastAsia="es-ES"/>
        </w:rPr>
        <w:t xml:space="preserve">Deberá el paciente acertar los números que ve en cada </w:t>
      </w:r>
      <w:r w:rsidR="00837763">
        <w:rPr>
          <w:rFonts w:ascii="Arial" w:eastAsia="Times New Roman" w:hAnsi="Arial" w:cs="Arial"/>
          <w:color w:val="000000" w:themeColor="text1"/>
          <w:spacing w:val="3"/>
          <w:sz w:val="24"/>
          <w:szCs w:val="24"/>
          <w:lang w:eastAsia="es-ES"/>
        </w:rPr>
        <w:t>lámina</w:t>
      </w:r>
      <w:r w:rsidR="00837763" w:rsidRPr="00837763">
        <w:rPr>
          <w:rFonts w:ascii="Arial" w:eastAsia="Times New Roman" w:hAnsi="Arial" w:cs="Arial"/>
          <w:color w:val="000000" w:themeColor="text1"/>
          <w:spacing w:val="3"/>
          <w:sz w:val="24"/>
          <w:szCs w:val="24"/>
          <w:lang w:eastAsia="es-ES"/>
        </w:rPr>
        <w:t xml:space="preserve"> del test</w:t>
      </w:r>
      <w:r w:rsidRPr="00837763">
        <w:rPr>
          <w:rFonts w:ascii="Arial" w:eastAsia="Times New Roman" w:hAnsi="Arial" w:cs="Arial"/>
          <w:color w:val="000000" w:themeColor="text1"/>
          <w:spacing w:val="3"/>
          <w:sz w:val="24"/>
          <w:szCs w:val="24"/>
          <w:lang w:eastAsia="es-ES"/>
        </w:rPr>
        <w:t xml:space="preserve"> en menos de 3 segundos.</w:t>
      </w:r>
    </w:p>
    <w:p w:rsidR="00837763" w:rsidRPr="00837763" w:rsidRDefault="00837763" w:rsidP="00027D28">
      <w:pPr>
        <w:pStyle w:val="Prrafodelista"/>
        <w:numPr>
          <w:ilvl w:val="0"/>
          <w:numId w:val="35"/>
        </w:numPr>
        <w:spacing w:line="480" w:lineRule="auto"/>
        <w:jc w:val="both"/>
        <w:rPr>
          <w:rFonts w:ascii="Arial" w:hAnsi="Arial" w:cs="Arial"/>
          <w:b/>
          <w:color w:val="000000" w:themeColor="text1"/>
          <w:sz w:val="24"/>
          <w:szCs w:val="24"/>
        </w:rPr>
      </w:pPr>
      <w:r>
        <w:rPr>
          <w:rFonts w:ascii="Arial" w:eastAsia="Times New Roman" w:hAnsi="Arial" w:cs="Arial"/>
          <w:color w:val="000000" w:themeColor="text1"/>
          <w:spacing w:val="3"/>
          <w:sz w:val="24"/>
          <w:szCs w:val="24"/>
          <w:lang w:eastAsia="es-ES"/>
        </w:rPr>
        <w:t>Anotar la cantidad de láminas acertadas.</w:t>
      </w:r>
    </w:p>
    <w:p w:rsidR="00447EB9" w:rsidRPr="00447EB9" w:rsidRDefault="00447EB9" w:rsidP="00447EB9">
      <w:pPr>
        <w:pStyle w:val="NormalWeb"/>
        <w:shd w:val="clear" w:color="auto" w:fill="FFFFFF"/>
        <w:spacing w:before="0" w:beforeAutospacing="0" w:after="0" w:afterAutospacing="0" w:line="480" w:lineRule="auto"/>
        <w:textAlignment w:val="baseline"/>
        <w:rPr>
          <w:rFonts w:ascii="Arial" w:hAnsi="Arial" w:cs="Arial"/>
          <w:color w:val="000000" w:themeColor="text1"/>
          <w:spacing w:val="3"/>
        </w:rPr>
      </w:pPr>
      <w:r w:rsidRPr="00447EB9">
        <w:rPr>
          <w:rFonts w:ascii="Arial" w:hAnsi="Arial" w:cs="Arial"/>
          <w:color w:val="000000" w:themeColor="text1"/>
          <w:spacing w:val="3"/>
        </w:rPr>
        <w:t>La al</w:t>
      </w:r>
      <w:r>
        <w:rPr>
          <w:rFonts w:ascii="Arial" w:hAnsi="Arial" w:cs="Arial"/>
          <w:color w:val="000000" w:themeColor="text1"/>
          <w:spacing w:val="3"/>
        </w:rPr>
        <w:t>teración al color se clasifica</w:t>
      </w:r>
      <w:r w:rsidRPr="00447EB9">
        <w:rPr>
          <w:rFonts w:ascii="Arial" w:hAnsi="Arial" w:cs="Arial"/>
          <w:color w:val="000000" w:themeColor="text1"/>
          <w:spacing w:val="3"/>
        </w:rPr>
        <w:t xml:space="preserve"> en:</w:t>
      </w:r>
    </w:p>
    <w:p w:rsidR="00447EB9" w:rsidRPr="00447EB9" w:rsidRDefault="00447EB9" w:rsidP="00447EB9">
      <w:pPr>
        <w:pStyle w:val="NormalWeb"/>
        <w:shd w:val="clear" w:color="auto" w:fill="FFFFFF"/>
        <w:spacing w:before="0" w:beforeAutospacing="0" w:after="0" w:afterAutospacing="0" w:line="480" w:lineRule="auto"/>
        <w:textAlignment w:val="baseline"/>
        <w:rPr>
          <w:rFonts w:ascii="Arial" w:hAnsi="Arial" w:cs="Arial"/>
          <w:color w:val="000000" w:themeColor="text1"/>
        </w:rPr>
      </w:pPr>
      <w:r w:rsidRPr="00447EB9">
        <w:rPr>
          <w:rFonts w:ascii="Arial" w:hAnsi="Arial" w:cs="Arial"/>
          <w:color w:val="000000" w:themeColor="text1"/>
          <w:spacing w:val="3"/>
        </w:rPr>
        <w:t xml:space="preserve">- </w:t>
      </w:r>
      <w:r w:rsidRPr="00447EB9">
        <w:rPr>
          <w:rFonts w:ascii="Arial" w:hAnsi="Arial" w:cs="Arial"/>
          <w:bCs/>
          <w:color w:val="000000" w:themeColor="text1"/>
          <w:spacing w:val="3"/>
          <w:bdr w:val="none" w:sz="0" w:space="0" w:color="auto" w:frame="1"/>
        </w:rPr>
        <w:t>Deuteranopía:</w:t>
      </w:r>
      <w:r w:rsidRPr="00447EB9">
        <w:rPr>
          <w:rFonts w:ascii="Arial" w:hAnsi="Arial" w:cs="Arial"/>
          <w:color w:val="000000" w:themeColor="text1"/>
          <w:spacing w:val="3"/>
        </w:rPr>
        <w:t> Alteración de la visión al color rojo. Puede ser total o parcial.</w:t>
      </w:r>
    </w:p>
    <w:p w:rsidR="00447EB9" w:rsidRPr="00447EB9" w:rsidRDefault="00447EB9" w:rsidP="00447EB9">
      <w:pPr>
        <w:shd w:val="clear" w:color="auto" w:fill="FFFFFF"/>
        <w:spacing w:after="0" w:line="480" w:lineRule="auto"/>
        <w:jc w:val="both"/>
        <w:textAlignment w:val="baseline"/>
        <w:rPr>
          <w:rFonts w:ascii="Arial" w:eastAsia="Times New Roman" w:hAnsi="Arial" w:cs="Arial"/>
          <w:color w:val="000000" w:themeColor="text1"/>
          <w:spacing w:val="3"/>
          <w:sz w:val="24"/>
          <w:szCs w:val="24"/>
          <w:lang w:eastAsia="es-ES"/>
        </w:rPr>
      </w:pPr>
      <w:r w:rsidRPr="00447EB9">
        <w:rPr>
          <w:rFonts w:ascii="Arial" w:eastAsia="Times New Roman" w:hAnsi="Arial" w:cs="Arial"/>
          <w:bCs/>
          <w:color w:val="000000" w:themeColor="text1"/>
          <w:spacing w:val="3"/>
          <w:sz w:val="24"/>
          <w:szCs w:val="24"/>
          <w:bdr w:val="none" w:sz="0" w:space="0" w:color="auto" w:frame="1"/>
          <w:lang w:eastAsia="es-ES"/>
        </w:rPr>
        <w:t>- Protanopía:</w:t>
      </w:r>
      <w:r w:rsidRPr="00447EB9">
        <w:rPr>
          <w:rFonts w:ascii="Arial" w:eastAsia="Times New Roman" w:hAnsi="Arial" w:cs="Arial"/>
          <w:color w:val="000000" w:themeColor="text1"/>
          <w:spacing w:val="3"/>
          <w:sz w:val="24"/>
          <w:szCs w:val="24"/>
          <w:lang w:eastAsia="es-ES"/>
        </w:rPr>
        <w:t> Alteración de la visión al color verde. Puede ser total o parcial.</w:t>
      </w:r>
    </w:p>
    <w:p w:rsidR="00447EB9" w:rsidRPr="00447EB9" w:rsidRDefault="00447EB9" w:rsidP="00447EB9">
      <w:pPr>
        <w:shd w:val="clear" w:color="auto" w:fill="FFFFFF"/>
        <w:spacing w:after="0" w:line="480" w:lineRule="auto"/>
        <w:jc w:val="both"/>
        <w:textAlignment w:val="baseline"/>
        <w:rPr>
          <w:rFonts w:ascii="Arial" w:eastAsia="Times New Roman" w:hAnsi="Arial" w:cs="Arial"/>
          <w:color w:val="000000" w:themeColor="text1"/>
          <w:spacing w:val="3"/>
          <w:sz w:val="24"/>
          <w:szCs w:val="24"/>
          <w:lang w:eastAsia="es-ES"/>
        </w:rPr>
      </w:pPr>
      <w:r w:rsidRPr="00447EB9">
        <w:rPr>
          <w:rFonts w:ascii="Arial" w:eastAsia="Times New Roman" w:hAnsi="Arial" w:cs="Arial"/>
          <w:color w:val="000000" w:themeColor="text1"/>
          <w:spacing w:val="3"/>
          <w:sz w:val="24"/>
          <w:szCs w:val="24"/>
          <w:lang w:eastAsia="es-ES"/>
        </w:rPr>
        <w:t xml:space="preserve">- </w:t>
      </w:r>
      <w:r w:rsidRPr="00447EB9">
        <w:rPr>
          <w:rFonts w:ascii="Arial" w:eastAsia="Times New Roman" w:hAnsi="Arial" w:cs="Arial"/>
          <w:bCs/>
          <w:color w:val="000000" w:themeColor="text1"/>
          <w:spacing w:val="3"/>
          <w:sz w:val="24"/>
          <w:szCs w:val="24"/>
          <w:bdr w:val="none" w:sz="0" w:space="0" w:color="auto" w:frame="1"/>
          <w:lang w:eastAsia="es-ES"/>
        </w:rPr>
        <w:t>Tritanopía:</w:t>
      </w:r>
      <w:r w:rsidRPr="00447EB9">
        <w:rPr>
          <w:rFonts w:ascii="Arial" w:eastAsia="Times New Roman" w:hAnsi="Arial" w:cs="Arial"/>
          <w:color w:val="000000" w:themeColor="text1"/>
          <w:spacing w:val="3"/>
          <w:sz w:val="24"/>
          <w:szCs w:val="24"/>
          <w:lang w:eastAsia="es-ES"/>
        </w:rPr>
        <w:t> Alteración de la visión al color azul. Puede ser total o parcial.</w:t>
      </w:r>
    </w:p>
    <w:p w:rsidR="00697815" w:rsidRPr="006D2AA2" w:rsidRDefault="00447EB9" w:rsidP="006D2AA2">
      <w:pPr>
        <w:shd w:val="clear" w:color="auto" w:fill="FFFFFF"/>
        <w:spacing w:after="0" w:line="480" w:lineRule="auto"/>
        <w:jc w:val="both"/>
        <w:textAlignment w:val="baseline"/>
        <w:rPr>
          <w:rFonts w:ascii="Arial" w:eastAsia="Times New Roman" w:hAnsi="Arial" w:cs="Arial"/>
          <w:color w:val="000000" w:themeColor="text1"/>
          <w:spacing w:val="3"/>
          <w:sz w:val="24"/>
          <w:szCs w:val="24"/>
          <w:lang w:eastAsia="es-ES"/>
        </w:rPr>
      </w:pPr>
      <w:r w:rsidRPr="00447EB9">
        <w:rPr>
          <w:rFonts w:ascii="Arial" w:eastAsia="Times New Roman" w:hAnsi="Arial" w:cs="Arial"/>
          <w:color w:val="000000" w:themeColor="text1"/>
          <w:spacing w:val="3"/>
          <w:sz w:val="24"/>
          <w:szCs w:val="24"/>
          <w:lang w:eastAsia="es-ES"/>
        </w:rPr>
        <w:t xml:space="preserve">- </w:t>
      </w:r>
      <w:r w:rsidRPr="00447EB9">
        <w:rPr>
          <w:rFonts w:ascii="Arial" w:eastAsia="Times New Roman" w:hAnsi="Arial" w:cs="Arial"/>
          <w:bCs/>
          <w:color w:val="000000" w:themeColor="text1"/>
          <w:spacing w:val="3"/>
          <w:sz w:val="24"/>
          <w:szCs w:val="24"/>
          <w:bdr w:val="none" w:sz="0" w:space="0" w:color="auto" w:frame="1"/>
          <w:lang w:eastAsia="es-ES"/>
        </w:rPr>
        <w:t>Acromatopsia:</w:t>
      </w:r>
      <w:r w:rsidRPr="00447EB9">
        <w:rPr>
          <w:rFonts w:ascii="Arial" w:eastAsia="Times New Roman" w:hAnsi="Arial" w:cs="Arial"/>
          <w:color w:val="000000" w:themeColor="text1"/>
          <w:spacing w:val="3"/>
          <w:sz w:val="24"/>
          <w:szCs w:val="24"/>
          <w:lang w:eastAsia="es-ES"/>
        </w:rPr>
        <w:t> Ceguera al color.</w:t>
      </w:r>
    </w:p>
    <w:p w:rsidR="00C414F3" w:rsidRDefault="00C414F3" w:rsidP="00C414F3">
      <w:pPr>
        <w:spacing w:line="480" w:lineRule="auto"/>
        <w:jc w:val="both"/>
        <w:rPr>
          <w:rFonts w:ascii="Arial" w:hAnsi="Arial" w:cs="Arial"/>
          <w:b/>
          <w:color w:val="000000" w:themeColor="text1"/>
          <w:sz w:val="24"/>
          <w:szCs w:val="30"/>
          <w:shd w:val="clear" w:color="auto" w:fill="FFFFFF"/>
        </w:rPr>
      </w:pPr>
    </w:p>
    <w:p w:rsidR="00C414F3" w:rsidRPr="00C414F3" w:rsidRDefault="00C414F3" w:rsidP="00C414F3">
      <w:pPr>
        <w:spacing w:line="480" w:lineRule="auto"/>
        <w:jc w:val="both"/>
        <w:rPr>
          <w:rFonts w:ascii="Arial" w:hAnsi="Arial" w:cs="Arial"/>
          <w:b/>
          <w:color w:val="000000" w:themeColor="text1"/>
          <w:sz w:val="24"/>
          <w:szCs w:val="30"/>
          <w:shd w:val="clear" w:color="auto" w:fill="FFFFFF"/>
        </w:rPr>
      </w:pPr>
      <w:r w:rsidRPr="00C414F3">
        <w:rPr>
          <w:rFonts w:ascii="Arial" w:hAnsi="Arial" w:cs="Arial"/>
          <w:b/>
          <w:color w:val="000000" w:themeColor="text1"/>
          <w:sz w:val="24"/>
          <w:szCs w:val="30"/>
          <w:shd w:val="clear" w:color="auto" w:fill="FFFFFF"/>
        </w:rPr>
        <w:t>Reflejos Pupilares</w:t>
      </w:r>
    </w:p>
    <w:p w:rsidR="00A85901" w:rsidRPr="00C414F3" w:rsidRDefault="00C414F3" w:rsidP="00C414F3">
      <w:pPr>
        <w:spacing w:line="480" w:lineRule="auto"/>
        <w:jc w:val="both"/>
        <w:rPr>
          <w:rFonts w:ascii="Arial" w:hAnsi="Arial" w:cs="Arial"/>
          <w:b/>
          <w:sz w:val="28"/>
        </w:rPr>
      </w:pPr>
      <w:r w:rsidRPr="00C414F3">
        <w:rPr>
          <w:rFonts w:ascii="Arial" w:hAnsi="Arial" w:cs="Arial"/>
          <w:b/>
          <w:color w:val="000000" w:themeColor="text1"/>
          <w:sz w:val="24"/>
          <w:szCs w:val="30"/>
          <w:shd w:val="clear" w:color="auto" w:fill="FFFFFF"/>
        </w:rPr>
        <w:t xml:space="preserve">Consideraciones generales. </w:t>
      </w:r>
      <w:r w:rsidR="005479EB" w:rsidRPr="00C414F3">
        <w:rPr>
          <w:rFonts w:ascii="Arial" w:hAnsi="Arial" w:cs="Arial"/>
          <w:color w:val="000000" w:themeColor="text1"/>
          <w:sz w:val="24"/>
          <w:szCs w:val="30"/>
          <w:shd w:val="clear" w:color="auto" w:fill="FFFFFF"/>
        </w:rPr>
        <w:t>Los reflejos pupilares son la </w:t>
      </w:r>
      <w:r w:rsidR="005479EB" w:rsidRPr="00C414F3">
        <w:rPr>
          <w:rFonts w:ascii="Arial" w:hAnsi="Arial" w:cs="Arial"/>
          <w:color w:val="000000" w:themeColor="text1"/>
          <w:sz w:val="24"/>
          <w:szCs w:val="30"/>
        </w:rPr>
        <w:t>respuesta que ejerce la pupila cuando está expuesta a mucha o poca luz</w:t>
      </w:r>
      <w:r w:rsidR="00C016FC" w:rsidRPr="00C414F3">
        <w:rPr>
          <w:rFonts w:ascii="Arial" w:hAnsi="Arial" w:cs="Arial"/>
          <w:color w:val="000000" w:themeColor="text1"/>
          <w:sz w:val="24"/>
          <w:szCs w:val="30"/>
          <w:shd w:val="clear" w:color="auto" w:fill="FFFFFF"/>
        </w:rPr>
        <w:t>.</w:t>
      </w:r>
      <w:r w:rsidR="006D2AA2" w:rsidRPr="00C414F3">
        <w:rPr>
          <w:rFonts w:ascii="Arial" w:hAnsi="Arial" w:cs="Arial"/>
          <w:color w:val="000000" w:themeColor="text1"/>
          <w:sz w:val="24"/>
          <w:szCs w:val="30"/>
          <w:shd w:val="clear" w:color="auto" w:fill="FFFFFF"/>
        </w:rPr>
        <w:t xml:space="preserve"> Se exploran:</w:t>
      </w:r>
    </w:p>
    <w:p w:rsidR="006D2AA2" w:rsidRDefault="006D2AA2" w:rsidP="00027D28">
      <w:pPr>
        <w:pStyle w:val="Prrafodelista"/>
        <w:numPr>
          <w:ilvl w:val="0"/>
          <w:numId w:val="30"/>
        </w:numPr>
        <w:spacing w:line="480" w:lineRule="auto"/>
        <w:jc w:val="both"/>
        <w:rPr>
          <w:rFonts w:ascii="Arial" w:hAnsi="Arial" w:cs="Arial"/>
          <w:sz w:val="24"/>
          <w:szCs w:val="24"/>
        </w:rPr>
      </w:pPr>
      <w:r w:rsidRPr="006D2AA2">
        <w:rPr>
          <w:rFonts w:ascii="Arial" w:hAnsi="Arial" w:cs="Arial"/>
          <w:sz w:val="24"/>
          <w:szCs w:val="24"/>
        </w:rPr>
        <w:t>Conjunto reflejo fotomotor: donde entra el fotomotor directo y fotomotor indirecto o consensual.</w:t>
      </w:r>
    </w:p>
    <w:p w:rsidR="006D2AA2" w:rsidRPr="006D2AA2" w:rsidRDefault="006D2AA2" w:rsidP="00027D28">
      <w:pPr>
        <w:pStyle w:val="Prrafodelista"/>
        <w:numPr>
          <w:ilvl w:val="0"/>
          <w:numId w:val="30"/>
        </w:numPr>
        <w:spacing w:line="480" w:lineRule="auto"/>
        <w:jc w:val="both"/>
        <w:rPr>
          <w:rFonts w:ascii="Arial" w:hAnsi="Arial" w:cs="Arial"/>
          <w:sz w:val="24"/>
          <w:szCs w:val="24"/>
        </w:rPr>
      </w:pPr>
      <w:r w:rsidRPr="006D2AA2">
        <w:rPr>
          <w:rFonts w:ascii="Arial" w:hAnsi="Arial" w:cs="Arial"/>
          <w:sz w:val="24"/>
          <w:szCs w:val="24"/>
        </w:rPr>
        <w:t>Acomodación – convergencia.</w:t>
      </w:r>
    </w:p>
    <w:p w:rsidR="006D2AA2" w:rsidRPr="007311AA" w:rsidRDefault="006D2AA2" w:rsidP="006D2AA2">
      <w:pPr>
        <w:spacing w:line="480" w:lineRule="auto"/>
        <w:jc w:val="both"/>
        <w:rPr>
          <w:rFonts w:ascii="Arial" w:hAnsi="Arial" w:cs="Arial"/>
          <w:sz w:val="24"/>
          <w:szCs w:val="24"/>
        </w:rPr>
      </w:pPr>
      <w:r w:rsidRPr="007311AA">
        <w:rPr>
          <w:rFonts w:ascii="Arial" w:hAnsi="Arial" w:cs="Arial"/>
          <w:sz w:val="24"/>
          <w:szCs w:val="24"/>
        </w:rPr>
        <w:t>Se pone como resultado: presentes, concisos. Tiene como objetivo: observar la disminución o contradicción del diámetro pupilar, para ver si hay afectaciones en las vías ópticas Aferentes o Eferentes.</w:t>
      </w:r>
    </w:p>
    <w:p w:rsidR="006D2AA2" w:rsidRPr="007311AA" w:rsidRDefault="006D2AA2" w:rsidP="00027D28">
      <w:pPr>
        <w:pStyle w:val="Prrafodelista"/>
        <w:numPr>
          <w:ilvl w:val="0"/>
          <w:numId w:val="36"/>
        </w:numPr>
        <w:spacing w:line="480" w:lineRule="auto"/>
        <w:jc w:val="both"/>
        <w:rPr>
          <w:rFonts w:ascii="Arial" w:hAnsi="Arial" w:cs="Arial"/>
          <w:sz w:val="24"/>
          <w:szCs w:val="24"/>
        </w:rPr>
      </w:pPr>
      <w:r w:rsidRPr="007311AA">
        <w:rPr>
          <w:rFonts w:ascii="Arial" w:hAnsi="Arial" w:cs="Arial"/>
          <w:sz w:val="24"/>
          <w:szCs w:val="24"/>
        </w:rPr>
        <w:t>Directo: cuando se alumbra el ojo tiene que haber miosis: disminución del diámetro pupilar. (Se contrae la pupila de ese mismo ojo).</w:t>
      </w:r>
    </w:p>
    <w:p w:rsidR="006D2AA2" w:rsidRPr="007311AA" w:rsidRDefault="006D2AA2" w:rsidP="00027D28">
      <w:pPr>
        <w:pStyle w:val="Prrafodelista"/>
        <w:numPr>
          <w:ilvl w:val="0"/>
          <w:numId w:val="36"/>
        </w:numPr>
        <w:spacing w:line="480" w:lineRule="auto"/>
        <w:jc w:val="both"/>
        <w:rPr>
          <w:rFonts w:ascii="Arial" w:hAnsi="Arial" w:cs="Arial"/>
          <w:sz w:val="24"/>
          <w:szCs w:val="24"/>
        </w:rPr>
      </w:pPr>
      <w:r w:rsidRPr="007311AA">
        <w:rPr>
          <w:rFonts w:ascii="Arial" w:hAnsi="Arial" w:cs="Arial"/>
          <w:sz w:val="24"/>
          <w:szCs w:val="24"/>
        </w:rPr>
        <w:lastRenderedPageBreak/>
        <w:t>Consensual o indirecto: al alumbrar un ojo tiene que contraerse el otro al mismo tiempo.</w:t>
      </w:r>
    </w:p>
    <w:p w:rsidR="006D2AA2" w:rsidRDefault="006D2AA2" w:rsidP="006D2AA2">
      <w:pPr>
        <w:spacing w:line="480" w:lineRule="auto"/>
        <w:jc w:val="both"/>
        <w:rPr>
          <w:rFonts w:ascii="Arial" w:hAnsi="Arial" w:cs="Arial"/>
          <w:sz w:val="24"/>
          <w:szCs w:val="24"/>
        </w:rPr>
      </w:pPr>
      <w:r w:rsidRPr="007311AA">
        <w:rPr>
          <w:rFonts w:ascii="Arial" w:hAnsi="Arial" w:cs="Arial"/>
          <w:sz w:val="24"/>
          <w:szCs w:val="24"/>
        </w:rPr>
        <w:t>La prueba se realiza con una buena iluminación ambiental y en los dos ojos por separado. Si hay ausencia del reflejo consensual la lesión es en la vía Eferente, y si la ausencia es en el fotomotor directo la lesión es en la vía Aferente.</w:t>
      </w:r>
    </w:p>
    <w:p w:rsidR="005F1EC0" w:rsidRDefault="006D2AA2" w:rsidP="005F1EC0">
      <w:pPr>
        <w:spacing w:line="480" w:lineRule="auto"/>
        <w:jc w:val="both"/>
        <w:rPr>
          <w:rFonts w:ascii="Arial" w:hAnsi="Arial" w:cs="Arial"/>
          <w:b/>
          <w:sz w:val="24"/>
          <w:szCs w:val="24"/>
        </w:rPr>
      </w:pPr>
      <w:r w:rsidRPr="00697815">
        <w:rPr>
          <w:rFonts w:ascii="Arial" w:hAnsi="Arial" w:cs="Arial"/>
          <w:b/>
          <w:sz w:val="24"/>
          <w:szCs w:val="24"/>
        </w:rPr>
        <w:t>Procedimientos para determinar</w:t>
      </w:r>
      <w:r>
        <w:rPr>
          <w:rFonts w:ascii="Arial" w:hAnsi="Arial" w:cs="Arial"/>
          <w:b/>
          <w:sz w:val="24"/>
          <w:szCs w:val="24"/>
        </w:rPr>
        <w:t xml:space="preserve"> los reflejos pupilares</w:t>
      </w:r>
    </w:p>
    <w:p w:rsidR="005F1EC0" w:rsidRPr="005F1EC0" w:rsidRDefault="00AF525B" w:rsidP="00027D28">
      <w:pPr>
        <w:pStyle w:val="Prrafodelista"/>
        <w:numPr>
          <w:ilvl w:val="1"/>
          <w:numId w:val="22"/>
        </w:numPr>
        <w:spacing w:line="480" w:lineRule="auto"/>
        <w:jc w:val="both"/>
        <w:rPr>
          <w:rFonts w:ascii="Arial" w:hAnsi="Arial" w:cs="Arial"/>
          <w:b/>
          <w:sz w:val="24"/>
          <w:szCs w:val="24"/>
        </w:rPr>
      </w:pPr>
      <w:r w:rsidRPr="005F1EC0">
        <w:rPr>
          <w:rFonts w:ascii="Arial" w:hAnsi="Arial" w:cs="Arial"/>
          <w:color w:val="000000" w:themeColor="text1"/>
          <w:sz w:val="24"/>
          <w:shd w:val="clear" w:color="auto" w:fill="FFFFFF"/>
        </w:rPr>
        <w:t>Se pide la colaboración del paciente para que fije la mirada en un punto lejano, de este modo</w:t>
      </w:r>
      <w:r w:rsidR="005F1EC0">
        <w:rPr>
          <w:rFonts w:ascii="Arial" w:hAnsi="Arial" w:cs="Arial"/>
          <w:color w:val="000000" w:themeColor="text1"/>
          <w:sz w:val="24"/>
          <w:shd w:val="clear" w:color="auto" w:fill="FFFFFF"/>
        </w:rPr>
        <w:t xml:space="preserve"> se evita el efecto acomodativo</w:t>
      </w:r>
      <w:r w:rsidRPr="005F1EC0">
        <w:rPr>
          <w:rFonts w:ascii="Arial" w:hAnsi="Arial" w:cs="Arial"/>
          <w:color w:val="000000" w:themeColor="text1"/>
          <w:sz w:val="24"/>
          <w:shd w:val="clear" w:color="auto" w:fill="FFFFFF"/>
        </w:rPr>
        <w:t xml:space="preserve"> de los músculos. </w:t>
      </w:r>
    </w:p>
    <w:p w:rsidR="005F1EC0" w:rsidRPr="005F1EC0" w:rsidRDefault="00AF525B" w:rsidP="00027D28">
      <w:pPr>
        <w:pStyle w:val="Prrafodelista"/>
        <w:numPr>
          <w:ilvl w:val="1"/>
          <w:numId w:val="22"/>
        </w:numPr>
        <w:spacing w:line="480" w:lineRule="auto"/>
        <w:jc w:val="both"/>
        <w:rPr>
          <w:rFonts w:ascii="Arial" w:hAnsi="Arial" w:cs="Arial"/>
          <w:b/>
          <w:sz w:val="24"/>
          <w:szCs w:val="24"/>
        </w:rPr>
      </w:pPr>
      <w:r w:rsidRPr="005F1EC0">
        <w:rPr>
          <w:rFonts w:ascii="Arial" w:hAnsi="Arial" w:cs="Arial"/>
          <w:color w:val="000000" w:themeColor="text1"/>
          <w:sz w:val="24"/>
          <w:shd w:val="clear" w:color="auto" w:fill="FFFFFF"/>
        </w:rPr>
        <w:t xml:space="preserve">se alumbra con una luz rápidamente desde el exterior de la cavidad orbitaria hacia el ojo de forma oblicua con el fin de estimular la pupila y observar si se produce contracción o no de la misma, permitiendo comparar la reactividad y la respuesta al estímulo con el estado basal. </w:t>
      </w:r>
    </w:p>
    <w:p w:rsidR="00AF525B" w:rsidRPr="005F1EC0" w:rsidRDefault="00AF525B" w:rsidP="00027D28">
      <w:pPr>
        <w:pStyle w:val="Prrafodelista"/>
        <w:numPr>
          <w:ilvl w:val="1"/>
          <w:numId w:val="22"/>
        </w:numPr>
        <w:spacing w:line="480" w:lineRule="auto"/>
        <w:jc w:val="both"/>
        <w:rPr>
          <w:rFonts w:ascii="Arial" w:hAnsi="Arial" w:cs="Arial"/>
          <w:b/>
          <w:sz w:val="24"/>
          <w:szCs w:val="24"/>
        </w:rPr>
      </w:pPr>
      <w:r w:rsidRPr="005F1EC0">
        <w:rPr>
          <w:rFonts w:ascii="Arial" w:hAnsi="Arial" w:cs="Arial"/>
          <w:color w:val="000000" w:themeColor="text1"/>
          <w:sz w:val="24"/>
          <w:shd w:val="clear" w:color="auto" w:fill="FFFFFF"/>
        </w:rPr>
        <w:t>Seguidamente se realizará la misma exploración en el ojo contrario, comparando la simetría entre ambas pupilas.</w:t>
      </w:r>
    </w:p>
    <w:p w:rsidR="00C414F3" w:rsidRDefault="00EE1149" w:rsidP="00C414F3">
      <w:pPr>
        <w:spacing w:line="480" w:lineRule="auto"/>
        <w:jc w:val="both"/>
        <w:rPr>
          <w:rFonts w:ascii="Arial" w:hAnsi="Arial" w:cs="Arial"/>
          <w:color w:val="000000" w:themeColor="text1"/>
          <w:sz w:val="24"/>
          <w:szCs w:val="24"/>
          <w:shd w:val="clear" w:color="auto" w:fill="FFFFFF"/>
        </w:rPr>
      </w:pPr>
      <w:r w:rsidRPr="00EE1149">
        <w:rPr>
          <w:rFonts w:ascii="Arial" w:hAnsi="Arial" w:cs="Arial"/>
          <w:color w:val="000000" w:themeColor="text1"/>
          <w:sz w:val="24"/>
          <w:szCs w:val="24"/>
          <w:shd w:val="clear" w:color="auto" w:fill="FFFFFF"/>
        </w:rPr>
        <w:t>La respuesta pupilar a la luz puede ser reactiva si se produce una contracción de las mismas al aplicar un foco luminoso y arreactiva si permanece inmóvil al estímulo lumínico. </w:t>
      </w:r>
    </w:p>
    <w:p w:rsidR="00C414F3" w:rsidRPr="00C414F3" w:rsidRDefault="00C414F3" w:rsidP="00C414F3">
      <w:pPr>
        <w:spacing w:line="480" w:lineRule="auto"/>
        <w:jc w:val="both"/>
        <w:rPr>
          <w:rFonts w:ascii="Arial" w:hAnsi="Arial" w:cs="Arial"/>
          <w:b/>
          <w:color w:val="000000" w:themeColor="text1"/>
          <w:sz w:val="24"/>
          <w:szCs w:val="24"/>
          <w:shd w:val="clear" w:color="auto" w:fill="FFFFFF"/>
        </w:rPr>
      </w:pPr>
      <w:r w:rsidRPr="00C414F3">
        <w:rPr>
          <w:rFonts w:ascii="Arial" w:hAnsi="Arial" w:cs="Arial"/>
          <w:b/>
          <w:color w:val="000000" w:themeColor="text1"/>
          <w:sz w:val="24"/>
          <w:szCs w:val="24"/>
          <w:shd w:val="clear" w:color="auto" w:fill="FFFFFF"/>
        </w:rPr>
        <w:t>Queratometría</w:t>
      </w:r>
    </w:p>
    <w:p w:rsidR="00793CF4" w:rsidRPr="00C414F3" w:rsidRDefault="00C414F3" w:rsidP="00C414F3">
      <w:pPr>
        <w:spacing w:line="480" w:lineRule="auto"/>
        <w:jc w:val="both"/>
        <w:rPr>
          <w:rFonts w:ascii="Arial" w:hAnsi="Arial" w:cs="Arial"/>
          <w:color w:val="000000" w:themeColor="text1"/>
          <w:sz w:val="24"/>
          <w:szCs w:val="24"/>
          <w:shd w:val="clear" w:color="auto" w:fill="FFFFFF"/>
        </w:rPr>
      </w:pPr>
      <w:r w:rsidRPr="00180915">
        <w:rPr>
          <w:rFonts w:ascii="Arial" w:hAnsi="Arial" w:cs="Arial"/>
          <w:b/>
          <w:color w:val="000000" w:themeColor="text1"/>
          <w:sz w:val="24"/>
          <w:shd w:val="clear" w:color="auto" w:fill="FFFFFF"/>
        </w:rPr>
        <w:t>Consideraciones generales.</w:t>
      </w:r>
      <w:r>
        <w:rPr>
          <w:rFonts w:ascii="Arial" w:hAnsi="Arial" w:cs="Arial"/>
          <w:color w:val="000000" w:themeColor="text1"/>
          <w:sz w:val="24"/>
          <w:shd w:val="clear" w:color="auto" w:fill="FFFFFF"/>
        </w:rPr>
        <w:t xml:space="preserve"> </w:t>
      </w:r>
      <w:r w:rsidR="00C016FC" w:rsidRPr="00C414F3">
        <w:rPr>
          <w:rFonts w:ascii="Arial" w:hAnsi="Arial" w:cs="Arial"/>
          <w:color w:val="000000" w:themeColor="text1"/>
          <w:sz w:val="24"/>
          <w:shd w:val="clear" w:color="auto" w:fill="FFFFFF"/>
        </w:rPr>
        <w:t>La queratometría es un examen</w:t>
      </w:r>
      <w:r w:rsidR="00C016FC" w:rsidRPr="00C414F3">
        <w:rPr>
          <w:rFonts w:ascii="Arial" w:hAnsi="Arial" w:cs="Arial"/>
          <w:color w:val="000000" w:themeColor="text1"/>
          <w:sz w:val="24"/>
        </w:rPr>
        <w:t xml:space="preserve"> que se le realiza a la córnea para determinar sus parámetros y características específicas con el fin de conocer su curvatura</w:t>
      </w:r>
      <w:r w:rsidR="00C016FC" w:rsidRPr="00C414F3">
        <w:rPr>
          <w:rFonts w:ascii="Arial" w:hAnsi="Arial" w:cs="Arial"/>
          <w:color w:val="000000" w:themeColor="text1"/>
          <w:sz w:val="24"/>
          <w:shd w:val="clear" w:color="auto" w:fill="FFFFFF"/>
        </w:rPr>
        <w:t>.</w:t>
      </w:r>
    </w:p>
    <w:p w:rsidR="00793CF4" w:rsidRPr="00793CF4" w:rsidRDefault="00793CF4" w:rsidP="00793CF4">
      <w:pPr>
        <w:spacing w:line="480" w:lineRule="auto"/>
        <w:jc w:val="both"/>
        <w:rPr>
          <w:rFonts w:ascii="Arial" w:hAnsi="Arial" w:cs="Arial"/>
          <w:b/>
          <w:sz w:val="24"/>
          <w:szCs w:val="24"/>
        </w:rPr>
      </w:pPr>
      <w:r w:rsidRPr="00793CF4">
        <w:rPr>
          <w:rFonts w:ascii="Arial" w:hAnsi="Arial" w:cs="Arial"/>
          <w:b/>
          <w:sz w:val="24"/>
          <w:szCs w:val="24"/>
        </w:rPr>
        <w:lastRenderedPageBreak/>
        <w:t xml:space="preserve">Procedimientos para determinar </w:t>
      </w:r>
      <w:r>
        <w:rPr>
          <w:rFonts w:ascii="Arial" w:hAnsi="Arial" w:cs="Arial"/>
          <w:b/>
          <w:sz w:val="24"/>
          <w:szCs w:val="24"/>
        </w:rPr>
        <w:t>la queratometría manual</w:t>
      </w:r>
      <w:r w:rsidR="004F3C44">
        <w:rPr>
          <w:rFonts w:ascii="Arial" w:hAnsi="Arial" w:cs="Arial"/>
          <w:b/>
          <w:sz w:val="24"/>
          <w:szCs w:val="24"/>
        </w:rPr>
        <w:t xml:space="preserve"> (Queratómetro Javal)</w:t>
      </w:r>
    </w:p>
    <w:p w:rsidR="00793CF4" w:rsidRPr="00CD789A"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Iluminación ambiente atenuada.</w:t>
      </w:r>
    </w:p>
    <w:p w:rsidR="00793CF4" w:rsidRPr="00CD789A"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Ajuste del ocular para compensar la refracción del observador.</w:t>
      </w:r>
    </w:p>
    <w:p w:rsidR="00793CF4" w:rsidRPr="00CD789A"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Colocar al paciente apoyando la barbilla y frente.</w:t>
      </w:r>
    </w:p>
    <w:p w:rsidR="00793CF4" w:rsidRPr="00CD789A"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Colocar el ojo del paciente a la altura de la muesca.</w:t>
      </w:r>
    </w:p>
    <w:p w:rsidR="00793CF4" w:rsidRPr="00CD789A"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Ocluirle el otro ojo.</w:t>
      </w:r>
    </w:p>
    <w:p w:rsidR="00793CF4" w:rsidRPr="00CD789A"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Enfocar miras.</w:t>
      </w:r>
    </w:p>
    <w:p w:rsidR="00793CF4" w:rsidRPr="00CD789A"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Desplazar miras hasta que estén tangentes.</w:t>
      </w:r>
    </w:p>
    <w:p w:rsidR="00793CF4" w:rsidRPr="00CD789A"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Si las líneas no están alineadas, girar el queratómetro.</w:t>
      </w:r>
    </w:p>
    <w:p w:rsidR="00793CF4" w:rsidRPr="00CD789A"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Mirar en el arco la potencia de ese meridiano.</w:t>
      </w:r>
    </w:p>
    <w:p w:rsidR="00793CF4"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 xml:space="preserve"> Girar 90</w:t>
      </w:r>
      <w:r w:rsidRPr="00CD789A">
        <w:rPr>
          <w:rFonts w:ascii="Arial" w:eastAsia="Times New Roman" w:hAnsi="Arial" w:cs="Arial"/>
          <w:color w:val="000000" w:themeColor="text1"/>
          <w:sz w:val="24"/>
          <w:szCs w:val="24"/>
          <w:vertAlign w:val="superscript"/>
          <w:lang w:eastAsia="es-ES"/>
        </w:rPr>
        <w:t xml:space="preserve">0 </w:t>
      </w:r>
      <w:r w:rsidRPr="00CD789A">
        <w:rPr>
          <w:rFonts w:ascii="Arial" w:eastAsia="Times New Roman" w:hAnsi="Arial" w:cs="Arial"/>
          <w:color w:val="000000" w:themeColor="text1"/>
          <w:sz w:val="24"/>
          <w:szCs w:val="24"/>
          <w:lang w:eastAsia="es-ES"/>
        </w:rPr>
        <w:t>el queratómetro.</w:t>
      </w:r>
    </w:p>
    <w:p w:rsidR="00793CF4"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 xml:space="preserve"> Anotar resultados.</w:t>
      </w:r>
    </w:p>
    <w:p w:rsidR="00E254BD" w:rsidRDefault="00793CF4" w:rsidP="00027D28">
      <w:pPr>
        <w:pStyle w:val="Prrafodelista"/>
        <w:numPr>
          <w:ilvl w:val="0"/>
          <w:numId w:val="37"/>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Realizar la misma operación en el otro ojo.</w:t>
      </w:r>
    </w:p>
    <w:p w:rsidR="00E254BD" w:rsidRDefault="00E254BD" w:rsidP="00E254BD">
      <w:pPr>
        <w:spacing w:after="0" w:line="360" w:lineRule="auto"/>
        <w:jc w:val="both"/>
        <w:rPr>
          <w:rFonts w:ascii="Arial" w:hAnsi="Arial" w:cs="Arial"/>
          <w:b/>
          <w:sz w:val="24"/>
          <w:szCs w:val="24"/>
        </w:rPr>
      </w:pPr>
    </w:p>
    <w:p w:rsidR="00793CF4" w:rsidRDefault="00793CF4" w:rsidP="00E254BD">
      <w:pPr>
        <w:spacing w:after="0" w:line="360" w:lineRule="auto"/>
        <w:jc w:val="both"/>
        <w:rPr>
          <w:rFonts w:ascii="Arial" w:hAnsi="Arial" w:cs="Arial"/>
          <w:b/>
          <w:sz w:val="24"/>
          <w:szCs w:val="24"/>
        </w:rPr>
      </w:pPr>
      <w:r w:rsidRPr="00E254BD">
        <w:rPr>
          <w:rFonts w:ascii="Arial" w:hAnsi="Arial" w:cs="Arial"/>
          <w:b/>
          <w:sz w:val="24"/>
          <w:szCs w:val="24"/>
        </w:rPr>
        <w:t xml:space="preserve">Procedimientos para determinar </w:t>
      </w:r>
      <w:r w:rsidR="00E254BD">
        <w:rPr>
          <w:rFonts w:ascii="Arial" w:hAnsi="Arial" w:cs="Arial"/>
          <w:b/>
          <w:sz w:val="24"/>
          <w:szCs w:val="24"/>
        </w:rPr>
        <w:t>la queratometría automatizada</w:t>
      </w:r>
      <w:r w:rsidR="004F3C44">
        <w:rPr>
          <w:rFonts w:ascii="Arial" w:hAnsi="Arial" w:cs="Arial"/>
          <w:b/>
          <w:sz w:val="24"/>
          <w:szCs w:val="24"/>
        </w:rPr>
        <w:t xml:space="preserve"> (Autorrefracto TONOREF III)</w:t>
      </w:r>
    </w:p>
    <w:p w:rsidR="004F3C44" w:rsidRPr="00E254BD" w:rsidRDefault="004F3C44" w:rsidP="00E254BD">
      <w:pPr>
        <w:spacing w:after="0" w:line="360" w:lineRule="auto"/>
        <w:jc w:val="both"/>
        <w:rPr>
          <w:rFonts w:ascii="Arial" w:eastAsia="Times New Roman" w:hAnsi="Arial" w:cs="Arial"/>
          <w:color w:val="000000" w:themeColor="text1"/>
          <w:sz w:val="24"/>
          <w:szCs w:val="24"/>
          <w:lang w:eastAsia="es-ES"/>
        </w:rPr>
      </w:pPr>
    </w:p>
    <w:p w:rsidR="004D6B4E" w:rsidRPr="004D6B4E" w:rsidRDefault="004D6B4E" w:rsidP="00027D28">
      <w:pPr>
        <w:pStyle w:val="Prrafodelista"/>
        <w:numPr>
          <w:ilvl w:val="0"/>
          <w:numId w:val="38"/>
        </w:numPr>
        <w:spacing w:after="0" w:line="360" w:lineRule="auto"/>
        <w:jc w:val="both"/>
        <w:rPr>
          <w:rStyle w:val="hgkelc"/>
          <w:rFonts w:ascii="Arial" w:eastAsia="Times New Roman" w:hAnsi="Arial" w:cs="Arial"/>
          <w:color w:val="000000" w:themeColor="text1"/>
          <w:sz w:val="24"/>
          <w:szCs w:val="24"/>
          <w:lang w:eastAsia="es-ES"/>
        </w:rPr>
      </w:pPr>
      <w:r w:rsidRPr="004D6B4E">
        <w:rPr>
          <w:rStyle w:val="hgkelc"/>
          <w:rFonts w:ascii="Arial" w:hAnsi="Arial" w:cs="Arial"/>
          <w:color w:val="000000" w:themeColor="text1"/>
          <w:sz w:val="24"/>
          <w:szCs w:val="24"/>
          <w:shd w:val="clear" w:color="auto" w:fill="FFFFFF"/>
        </w:rPr>
        <w:t xml:space="preserve">El paciente debe colocar la barbilla en la mentonera del equipo y acercar el ojo al instrumento sin llegar a tocarlo. </w:t>
      </w:r>
    </w:p>
    <w:p w:rsidR="00793CF4" w:rsidRPr="004D6B4E" w:rsidRDefault="004D6B4E" w:rsidP="00027D28">
      <w:pPr>
        <w:pStyle w:val="Prrafodelista"/>
        <w:numPr>
          <w:ilvl w:val="0"/>
          <w:numId w:val="38"/>
        </w:numPr>
        <w:spacing w:after="0" w:line="360" w:lineRule="auto"/>
        <w:jc w:val="both"/>
        <w:rPr>
          <w:rStyle w:val="hgkelc"/>
          <w:rFonts w:ascii="Arial" w:eastAsia="Times New Roman" w:hAnsi="Arial" w:cs="Arial"/>
          <w:color w:val="000000" w:themeColor="text1"/>
          <w:sz w:val="24"/>
          <w:szCs w:val="24"/>
          <w:lang w:eastAsia="es-ES"/>
        </w:rPr>
      </w:pPr>
      <w:r w:rsidRPr="004D6B4E">
        <w:rPr>
          <w:rStyle w:val="hgkelc"/>
          <w:rFonts w:ascii="Arial" w:hAnsi="Arial" w:cs="Arial"/>
          <w:color w:val="000000" w:themeColor="text1"/>
          <w:sz w:val="24"/>
          <w:szCs w:val="24"/>
          <w:shd w:val="clear" w:color="auto" w:fill="FFFFFF"/>
        </w:rPr>
        <w:t>Luego, el autorrefractómetro mostrará una imagen que irá alejando del globo ocular al mismo tiempo que mide la refracción y la queratometría de forma automática.</w:t>
      </w:r>
    </w:p>
    <w:p w:rsidR="004D6B4E" w:rsidRPr="004D6B4E" w:rsidRDefault="004D6B4E" w:rsidP="00027D28">
      <w:pPr>
        <w:pStyle w:val="Prrafodelista"/>
        <w:numPr>
          <w:ilvl w:val="0"/>
          <w:numId w:val="38"/>
        </w:numPr>
        <w:spacing w:after="0" w:line="360" w:lineRule="auto"/>
        <w:jc w:val="both"/>
        <w:rPr>
          <w:rStyle w:val="hgkelc"/>
          <w:rFonts w:ascii="Arial" w:eastAsia="Times New Roman" w:hAnsi="Arial" w:cs="Arial"/>
          <w:color w:val="000000" w:themeColor="text1"/>
          <w:sz w:val="24"/>
          <w:szCs w:val="24"/>
          <w:lang w:eastAsia="es-ES"/>
        </w:rPr>
      </w:pPr>
      <w:r>
        <w:rPr>
          <w:rStyle w:val="hgkelc"/>
          <w:rFonts w:ascii="Arial" w:hAnsi="Arial" w:cs="Arial"/>
          <w:color w:val="000000" w:themeColor="text1"/>
          <w:sz w:val="24"/>
          <w:szCs w:val="24"/>
          <w:shd w:val="clear" w:color="auto" w:fill="FFFFFF"/>
        </w:rPr>
        <w:t>Cambiar de ojo.</w:t>
      </w:r>
    </w:p>
    <w:p w:rsidR="004D6B4E" w:rsidRPr="004D6B4E" w:rsidRDefault="004D6B4E" w:rsidP="00027D28">
      <w:pPr>
        <w:pStyle w:val="Prrafodelista"/>
        <w:numPr>
          <w:ilvl w:val="0"/>
          <w:numId w:val="38"/>
        </w:numPr>
        <w:spacing w:after="0" w:line="360" w:lineRule="auto"/>
        <w:jc w:val="both"/>
        <w:rPr>
          <w:rStyle w:val="hgkelc"/>
          <w:rFonts w:ascii="Arial" w:eastAsia="Times New Roman" w:hAnsi="Arial" w:cs="Arial"/>
          <w:color w:val="000000" w:themeColor="text1"/>
          <w:sz w:val="24"/>
          <w:szCs w:val="24"/>
          <w:lang w:eastAsia="es-ES"/>
        </w:rPr>
      </w:pPr>
      <w:r>
        <w:rPr>
          <w:rStyle w:val="hgkelc"/>
          <w:rFonts w:ascii="Arial" w:hAnsi="Arial" w:cs="Arial"/>
          <w:color w:val="000000" w:themeColor="text1"/>
          <w:sz w:val="24"/>
          <w:szCs w:val="24"/>
          <w:shd w:val="clear" w:color="auto" w:fill="FFFFFF"/>
        </w:rPr>
        <w:t>Copiar resultados.</w:t>
      </w:r>
    </w:p>
    <w:p w:rsidR="004D6B4E" w:rsidRDefault="004D6B4E" w:rsidP="004D6B4E">
      <w:pPr>
        <w:spacing w:after="0" w:line="360" w:lineRule="auto"/>
        <w:jc w:val="both"/>
        <w:rPr>
          <w:rFonts w:ascii="Arial" w:eastAsia="Times New Roman" w:hAnsi="Arial" w:cs="Arial"/>
          <w:color w:val="000000" w:themeColor="text1"/>
          <w:sz w:val="24"/>
          <w:szCs w:val="24"/>
          <w:lang w:eastAsia="es-ES"/>
        </w:rPr>
      </w:pPr>
    </w:p>
    <w:p w:rsidR="004F3C44" w:rsidRPr="007311AA" w:rsidRDefault="00180915" w:rsidP="008D4104">
      <w:pPr>
        <w:spacing w:line="480" w:lineRule="auto"/>
        <w:jc w:val="both"/>
        <w:rPr>
          <w:rFonts w:ascii="Arial" w:hAnsi="Arial" w:cs="Arial"/>
          <w:b/>
          <w:sz w:val="24"/>
          <w:szCs w:val="24"/>
        </w:rPr>
      </w:pPr>
      <w:r>
        <w:rPr>
          <w:rFonts w:ascii="Arial" w:hAnsi="Arial" w:cs="Arial"/>
          <w:b/>
          <w:sz w:val="24"/>
          <w:szCs w:val="24"/>
        </w:rPr>
        <w:t>Leyes de Javal</w:t>
      </w:r>
    </w:p>
    <w:p w:rsidR="004F3C44" w:rsidRPr="007311AA" w:rsidRDefault="004F3C44" w:rsidP="00027D28">
      <w:pPr>
        <w:pStyle w:val="Prrafodelista"/>
        <w:numPr>
          <w:ilvl w:val="0"/>
          <w:numId w:val="39"/>
        </w:numPr>
        <w:spacing w:line="480" w:lineRule="auto"/>
        <w:jc w:val="both"/>
        <w:rPr>
          <w:rFonts w:ascii="Arial" w:hAnsi="Arial" w:cs="Arial"/>
          <w:sz w:val="24"/>
          <w:szCs w:val="24"/>
        </w:rPr>
      </w:pPr>
      <w:r w:rsidRPr="007311AA">
        <w:rPr>
          <w:rFonts w:ascii="Arial" w:hAnsi="Arial" w:cs="Arial"/>
          <w:sz w:val="24"/>
          <w:szCs w:val="24"/>
        </w:rPr>
        <w:t>En el caso de los astigmatismos directos inferiores a 2.00 D (dioptrías), el astigmatismo total será igual al corneal disminuyendo de 0.50 – 0.75 D y es un astigmatismo directo habitualmente.</w:t>
      </w:r>
    </w:p>
    <w:p w:rsidR="004F3C44" w:rsidRPr="007311AA" w:rsidRDefault="004F3C44" w:rsidP="00027D28">
      <w:pPr>
        <w:pStyle w:val="Prrafodelista"/>
        <w:numPr>
          <w:ilvl w:val="0"/>
          <w:numId w:val="39"/>
        </w:numPr>
        <w:spacing w:line="480" w:lineRule="auto"/>
        <w:jc w:val="both"/>
        <w:rPr>
          <w:rFonts w:ascii="Arial" w:hAnsi="Arial" w:cs="Arial"/>
          <w:sz w:val="24"/>
          <w:szCs w:val="24"/>
        </w:rPr>
      </w:pPr>
      <w:r w:rsidRPr="007311AA">
        <w:rPr>
          <w:rFonts w:ascii="Arial" w:hAnsi="Arial" w:cs="Arial"/>
          <w:sz w:val="24"/>
          <w:szCs w:val="24"/>
        </w:rPr>
        <w:lastRenderedPageBreak/>
        <w:t>En el caso de los astigmatismos inversos inferiores a 2.00 D el astigmatismo total será igual al corneal aumentado de 0.50 – 0.75 D y este astigmatismo generalmente es de causa lenticular.</w:t>
      </w:r>
    </w:p>
    <w:p w:rsidR="004F3C44" w:rsidRPr="004059C5" w:rsidRDefault="004F3C44" w:rsidP="00027D28">
      <w:pPr>
        <w:pStyle w:val="Prrafodelista"/>
        <w:numPr>
          <w:ilvl w:val="0"/>
          <w:numId w:val="39"/>
        </w:numPr>
        <w:spacing w:line="480" w:lineRule="auto"/>
        <w:jc w:val="both"/>
        <w:rPr>
          <w:rFonts w:ascii="Arial" w:hAnsi="Arial" w:cs="Arial"/>
          <w:sz w:val="24"/>
          <w:szCs w:val="24"/>
        </w:rPr>
      </w:pPr>
      <w:r w:rsidRPr="007311AA">
        <w:rPr>
          <w:rFonts w:ascii="Arial" w:hAnsi="Arial" w:cs="Arial"/>
          <w:sz w:val="24"/>
          <w:szCs w:val="24"/>
        </w:rPr>
        <w:t>En los casos de astigmatismo corneal nulo o cero, que es lo mismo que córnea esférica o astigmática, aparece inverso el astigmatismo total y va a ser un astigmatismo inverso de 0.50 – 0.75 D.</w:t>
      </w:r>
    </w:p>
    <w:p w:rsidR="004059C5" w:rsidRDefault="004059C5" w:rsidP="008D4104">
      <w:pPr>
        <w:spacing w:line="480" w:lineRule="auto"/>
        <w:jc w:val="both"/>
        <w:rPr>
          <w:rFonts w:ascii="Arial" w:hAnsi="Arial" w:cs="Arial"/>
          <w:sz w:val="24"/>
          <w:szCs w:val="24"/>
        </w:rPr>
      </w:pPr>
      <w:r>
        <w:rPr>
          <w:rFonts w:ascii="Arial" w:eastAsia="Times New Roman" w:hAnsi="Arial" w:cs="Arial"/>
          <w:color w:val="000000" w:themeColor="text1"/>
          <w:sz w:val="24"/>
          <w:szCs w:val="24"/>
          <w:lang w:eastAsia="es-ES"/>
        </w:rPr>
        <w:t xml:space="preserve">- </w:t>
      </w:r>
      <w:r w:rsidR="008D4104" w:rsidRPr="007311AA">
        <w:rPr>
          <w:rFonts w:ascii="Arial" w:hAnsi="Arial" w:cs="Arial"/>
          <w:sz w:val="24"/>
          <w:szCs w:val="24"/>
        </w:rPr>
        <w:t>El astigmatismo resultante o total es el que recogemos por medio de la esquiascopía o por la exploración subjetiva.</w:t>
      </w:r>
      <w:r>
        <w:rPr>
          <w:rFonts w:ascii="Arial" w:hAnsi="Arial" w:cs="Arial"/>
          <w:sz w:val="24"/>
          <w:szCs w:val="24"/>
        </w:rPr>
        <w:t xml:space="preserve"> </w:t>
      </w:r>
    </w:p>
    <w:p w:rsidR="004F3C44" w:rsidRDefault="004059C5" w:rsidP="003C4C09">
      <w:pPr>
        <w:spacing w:line="480" w:lineRule="auto"/>
        <w:jc w:val="both"/>
        <w:rPr>
          <w:rFonts w:ascii="Arial" w:hAnsi="Arial" w:cs="Arial"/>
          <w:sz w:val="24"/>
          <w:szCs w:val="24"/>
        </w:rPr>
      </w:pPr>
      <w:r>
        <w:rPr>
          <w:rFonts w:ascii="Arial" w:hAnsi="Arial" w:cs="Arial"/>
          <w:sz w:val="24"/>
          <w:szCs w:val="24"/>
        </w:rPr>
        <w:t xml:space="preserve">- </w:t>
      </w:r>
      <w:r w:rsidR="008D4104" w:rsidRPr="007311AA">
        <w:rPr>
          <w:rFonts w:ascii="Arial" w:hAnsi="Arial" w:cs="Arial"/>
          <w:sz w:val="24"/>
          <w:szCs w:val="24"/>
        </w:rPr>
        <w:t>El astigmatismo corneal habitualmente es el astigmatismo directo y el lenticular el inverso.</w:t>
      </w:r>
    </w:p>
    <w:p w:rsidR="00180915" w:rsidRPr="00180915" w:rsidRDefault="00180915" w:rsidP="003C4C09">
      <w:pPr>
        <w:spacing w:line="480" w:lineRule="auto"/>
        <w:jc w:val="both"/>
        <w:rPr>
          <w:rFonts w:ascii="Arial" w:hAnsi="Arial" w:cs="Arial"/>
          <w:b/>
          <w:sz w:val="24"/>
          <w:szCs w:val="24"/>
        </w:rPr>
      </w:pPr>
      <w:r w:rsidRPr="00180915">
        <w:rPr>
          <w:rFonts w:ascii="Arial" w:hAnsi="Arial" w:cs="Arial"/>
          <w:b/>
          <w:sz w:val="24"/>
          <w:szCs w:val="24"/>
        </w:rPr>
        <w:t>Distancia Pupilar</w:t>
      </w:r>
    </w:p>
    <w:p w:rsidR="003C4C09" w:rsidRPr="00180915" w:rsidRDefault="00180915" w:rsidP="00180915">
      <w:pPr>
        <w:spacing w:line="480" w:lineRule="auto"/>
        <w:jc w:val="both"/>
        <w:rPr>
          <w:rFonts w:ascii="Arial" w:hAnsi="Arial" w:cs="Arial"/>
          <w:b/>
          <w:color w:val="000000" w:themeColor="text1"/>
          <w:sz w:val="24"/>
        </w:rPr>
      </w:pPr>
      <w:r w:rsidRPr="00180915">
        <w:rPr>
          <w:rFonts w:ascii="Arial" w:hAnsi="Arial" w:cs="Arial"/>
          <w:b/>
          <w:color w:val="000000" w:themeColor="text1"/>
          <w:sz w:val="24"/>
          <w:szCs w:val="30"/>
          <w:shd w:val="clear" w:color="auto" w:fill="FFFFFF"/>
        </w:rPr>
        <w:t>Consideraciones generales.</w:t>
      </w:r>
      <w:r>
        <w:rPr>
          <w:rFonts w:ascii="Arial" w:hAnsi="Arial" w:cs="Arial"/>
          <w:color w:val="000000" w:themeColor="text1"/>
          <w:sz w:val="24"/>
          <w:szCs w:val="30"/>
          <w:shd w:val="clear" w:color="auto" w:fill="FFFFFF"/>
        </w:rPr>
        <w:t xml:space="preserve"> </w:t>
      </w:r>
      <w:r w:rsidR="00F66538" w:rsidRPr="00180915">
        <w:rPr>
          <w:rFonts w:ascii="Arial" w:hAnsi="Arial" w:cs="Arial"/>
          <w:color w:val="000000" w:themeColor="text1"/>
          <w:sz w:val="24"/>
          <w:szCs w:val="30"/>
          <w:shd w:val="clear" w:color="auto" w:fill="FFFFFF"/>
        </w:rPr>
        <w:t>La </w:t>
      </w:r>
      <w:r w:rsidR="00F66538" w:rsidRPr="00180915">
        <w:rPr>
          <w:rFonts w:ascii="Arial" w:hAnsi="Arial" w:cs="Arial"/>
          <w:color w:val="000000" w:themeColor="text1"/>
          <w:sz w:val="24"/>
          <w:szCs w:val="30"/>
        </w:rPr>
        <w:t>distancia pupilar se mide en milímetros y se tiene en cuenta los centros de cada una de las pupilas</w:t>
      </w:r>
      <w:r w:rsidR="00F66538" w:rsidRPr="00180915">
        <w:rPr>
          <w:rFonts w:ascii="Arial" w:hAnsi="Arial" w:cs="Arial"/>
          <w:color w:val="000000" w:themeColor="text1"/>
          <w:sz w:val="24"/>
          <w:szCs w:val="30"/>
          <w:shd w:val="clear" w:color="auto" w:fill="FFFFFF"/>
        </w:rPr>
        <w:t>.</w:t>
      </w:r>
    </w:p>
    <w:p w:rsidR="003C4C09" w:rsidRPr="008F551B" w:rsidRDefault="003C4C09" w:rsidP="003C4C09">
      <w:pPr>
        <w:spacing w:line="480" w:lineRule="auto"/>
        <w:jc w:val="both"/>
        <w:rPr>
          <w:rFonts w:ascii="Arial" w:hAnsi="Arial" w:cs="Arial"/>
          <w:b/>
          <w:color w:val="000000" w:themeColor="text1"/>
          <w:sz w:val="24"/>
          <w:szCs w:val="24"/>
        </w:rPr>
      </w:pPr>
      <w:r w:rsidRPr="008F551B">
        <w:rPr>
          <w:rFonts w:ascii="Arial" w:hAnsi="Arial" w:cs="Arial"/>
          <w:b/>
          <w:color w:val="000000" w:themeColor="text1"/>
          <w:sz w:val="24"/>
          <w:szCs w:val="24"/>
        </w:rPr>
        <w:t>Procedimientos para determinar la distancia pupilar</w:t>
      </w:r>
      <w:r w:rsidR="008F551B" w:rsidRPr="008F551B">
        <w:rPr>
          <w:rStyle w:val="Textoennegrita"/>
          <w:rFonts w:ascii="Arial" w:hAnsi="Arial" w:cs="Arial"/>
          <w:color w:val="000000" w:themeColor="text1"/>
          <w:sz w:val="24"/>
          <w:szCs w:val="24"/>
        </w:rPr>
        <w:t xml:space="preserve"> (nasopupilar)</w:t>
      </w:r>
    </w:p>
    <w:p w:rsidR="008F551B" w:rsidRPr="008F551B" w:rsidRDefault="008F551B" w:rsidP="00027D28">
      <w:pPr>
        <w:pStyle w:val="NormalWeb"/>
        <w:numPr>
          <w:ilvl w:val="0"/>
          <w:numId w:val="40"/>
        </w:numPr>
        <w:shd w:val="clear" w:color="auto" w:fill="FFFFFF"/>
        <w:spacing w:before="408" w:beforeAutospacing="0" w:after="408" w:afterAutospacing="0" w:line="480" w:lineRule="auto"/>
        <w:jc w:val="both"/>
        <w:rPr>
          <w:rFonts w:ascii="Arial" w:hAnsi="Arial" w:cs="Arial"/>
          <w:color w:val="000000" w:themeColor="text1"/>
        </w:rPr>
      </w:pPr>
      <w:r w:rsidRPr="008F551B">
        <w:rPr>
          <w:rFonts w:ascii="Arial" w:hAnsi="Arial" w:cs="Arial"/>
          <w:color w:val="000000" w:themeColor="text1"/>
        </w:rPr>
        <w:t>Se le indica al paciente mirar un punto de fijación.</w:t>
      </w:r>
    </w:p>
    <w:p w:rsidR="008F551B" w:rsidRPr="008F551B" w:rsidRDefault="008F551B" w:rsidP="00027D28">
      <w:pPr>
        <w:pStyle w:val="NormalWeb"/>
        <w:numPr>
          <w:ilvl w:val="0"/>
          <w:numId w:val="40"/>
        </w:numPr>
        <w:shd w:val="clear" w:color="auto" w:fill="FFFFFF"/>
        <w:spacing w:before="408" w:beforeAutospacing="0" w:after="408" w:afterAutospacing="0" w:line="480" w:lineRule="auto"/>
        <w:jc w:val="both"/>
        <w:rPr>
          <w:rFonts w:ascii="Arial" w:hAnsi="Arial" w:cs="Arial"/>
          <w:color w:val="000000" w:themeColor="text1"/>
        </w:rPr>
      </w:pPr>
      <w:r w:rsidRPr="008F551B">
        <w:rPr>
          <w:rFonts w:ascii="Arial" w:hAnsi="Arial" w:cs="Arial"/>
          <w:color w:val="000000" w:themeColor="text1"/>
        </w:rPr>
        <w:t>Con la regla milimétrica se determina la </w:t>
      </w:r>
      <w:r w:rsidRPr="008F551B">
        <w:rPr>
          <w:rFonts w:ascii="Arial" w:hAnsi="Arial" w:cs="Arial"/>
          <w:bCs/>
          <w:color w:val="000000" w:themeColor="text1"/>
        </w:rPr>
        <w:t xml:space="preserve">distancia </w:t>
      </w:r>
      <w:r w:rsidRPr="008F551B">
        <w:rPr>
          <w:rFonts w:ascii="Arial" w:hAnsi="Arial" w:cs="Arial"/>
          <w:color w:val="000000" w:themeColor="text1"/>
        </w:rPr>
        <w:t>que hay del centro de la </w:t>
      </w:r>
      <w:r w:rsidRPr="008F551B">
        <w:rPr>
          <w:rFonts w:ascii="Arial" w:hAnsi="Arial" w:cs="Arial"/>
          <w:bCs/>
          <w:color w:val="000000" w:themeColor="text1"/>
        </w:rPr>
        <w:t>nariz</w:t>
      </w:r>
      <w:r w:rsidRPr="008F551B">
        <w:rPr>
          <w:rFonts w:ascii="Arial" w:hAnsi="Arial" w:cs="Arial"/>
          <w:color w:val="000000" w:themeColor="text1"/>
        </w:rPr>
        <w:t> al centro de la </w:t>
      </w:r>
      <w:r w:rsidRPr="008F551B">
        <w:rPr>
          <w:rFonts w:ascii="Arial" w:hAnsi="Arial" w:cs="Arial"/>
          <w:bCs/>
          <w:color w:val="000000" w:themeColor="text1"/>
        </w:rPr>
        <w:t>pupila</w:t>
      </w:r>
      <w:r w:rsidRPr="008F551B">
        <w:rPr>
          <w:rFonts w:ascii="Arial" w:hAnsi="Arial" w:cs="Arial"/>
          <w:color w:val="000000" w:themeColor="text1"/>
        </w:rPr>
        <w:t>.</w:t>
      </w:r>
    </w:p>
    <w:p w:rsidR="008F551B" w:rsidRPr="008F551B" w:rsidRDefault="008F551B" w:rsidP="00027D28">
      <w:pPr>
        <w:pStyle w:val="NormalWeb"/>
        <w:numPr>
          <w:ilvl w:val="0"/>
          <w:numId w:val="40"/>
        </w:numPr>
        <w:shd w:val="clear" w:color="auto" w:fill="FFFFFF"/>
        <w:spacing w:before="408" w:beforeAutospacing="0" w:after="408" w:afterAutospacing="0" w:line="480" w:lineRule="auto"/>
        <w:jc w:val="both"/>
        <w:rPr>
          <w:rFonts w:ascii="Arial" w:hAnsi="Arial" w:cs="Arial"/>
          <w:color w:val="000000" w:themeColor="text1"/>
        </w:rPr>
      </w:pPr>
      <w:r w:rsidRPr="008F551B">
        <w:rPr>
          <w:rFonts w:ascii="Arial" w:hAnsi="Arial" w:cs="Arial"/>
          <w:color w:val="000000" w:themeColor="text1"/>
        </w:rPr>
        <w:t>Se suma la distancia nasopupilar del ojo derecho y la del ojo izquierdo.</w:t>
      </w:r>
    </w:p>
    <w:p w:rsidR="008F551B" w:rsidRPr="008F551B" w:rsidRDefault="008F551B" w:rsidP="00027D28">
      <w:pPr>
        <w:pStyle w:val="NormalWeb"/>
        <w:numPr>
          <w:ilvl w:val="0"/>
          <w:numId w:val="40"/>
        </w:numPr>
        <w:shd w:val="clear" w:color="auto" w:fill="FFFFFF"/>
        <w:spacing w:before="408" w:beforeAutospacing="0" w:after="408" w:afterAutospacing="0" w:line="480" w:lineRule="auto"/>
        <w:jc w:val="both"/>
        <w:rPr>
          <w:rFonts w:ascii="Arial" w:hAnsi="Arial" w:cs="Arial"/>
          <w:color w:val="000000" w:themeColor="text1"/>
        </w:rPr>
      </w:pPr>
      <w:r w:rsidRPr="008F551B">
        <w:rPr>
          <w:rFonts w:ascii="Arial" w:hAnsi="Arial" w:cs="Arial"/>
          <w:color w:val="000000" w:themeColor="text1"/>
        </w:rPr>
        <w:t>Se anota el resultado.</w:t>
      </w:r>
    </w:p>
    <w:p w:rsidR="003C4C09" w:rsidRPr="003C4C09" w:rsidRDefault="008F551B" w:rsidP="008F551B">
      <w:pPr>
        <w:pStyle w:val="NormalWeb"/>
        <w:shd w:val="clear" w:color="auto" w:fill="FFFFFF"/>
        <w:spacing w:before="408" w:beforeAutospacing="0" w:after="408" w:afterAutospacing="0" w:line="480" w:lineRule="auto"/>
        <w:ind w:left="360"/>
        <w:jc w:val="both"/>
        <w:rPr>
          <w:rFonts w:ascii="Arial" w:hAnsi="Arial" w:cs="Arial"/>
          <w:color w:val="000000" w:themeColor="text1"/>
        </w:rPr>
      </w:pPr>
      <w:r w:rsidRPr="008F551B">
        <w:rPr>
          <w:rFonts w:ascii="Arial" w:hAnsi="Arial" w:cs="Arial"/>
          <w:color w:val="000000" w:themeColor="text1"/>
        </w:rPr>
        <w:lastRenderedPageBreak/>
        <w:t>La toma de la distancia interpupilar podría generar que el centro óptico de las lentes no coincida con el</w:t>
      </w:r>
      <w:r>
        <w:rPr>
          <w:rFonts w:ascii="Arial" w:hAnsi="Arial" w:cs="Arial"/>
          <w:color w:val="000000" w:themeColor="text1"/>
        </w:rPr>
        <w:t xml:space="preserve"> eje visual del paciente pues</w:t>
      </w:r>
      <w:r w:rsidRPr="008F551B">
        <w:rPr>
          <w:rFonts w:ascii="Arial" w:hAnsi="Arial" w:cs="Arial"/>
          <w:color w:val="000000" w:themeColor="text1"/>
        </w:rPr>
        <w:t xml:space="preserve"> no somos totalmente simétricos del rostro, por tal motivo es recomendable tomar siempre la distancia </w:t>
      </w:r>
      <w:r w:rsidRPr="008F551B">
        <w:rPr>
          <w:rStyle w:val="Textoennegrita"/>
          <w:rFonts w:ascii="Arial" w:hAnsi="Arial" w:cs="Arial"/>
          <w:b w:val="0"/>
          <w:color w:val="000000" w:themeColor="text1"/>
        </w:rPr>
        <w:t>nasopupilar</w:t>
      </w:r>
      <w:r w:rsidRPr="008F551B">
        <w:rPr>
          <w:rFonts w:ascii="Arial" w:hAnsi="Arial" w:cs="Arial"/>
          <w:color w:val="000000" w:themeColor="text1"/>
        </w:rPr>
        <w:t xml:space="preserve"> o nasocorrectora como suele denominarse también.</w:t>
      </w:r>
    </w:p>
    <w:p w:rsidR="00180915" w:rsidRPr="00180915" w:rsidRDefault="00180915" w:rsidP="00180915">
      <w:pPr>
        <w:spacing w:line="480" w:lineRule="auto"/>
        <w:jc w:val="both"/>
        <w:rPr>
          <w:rFonts w:ascii="Arial" w:hAnsi="Arial" w:cs="Arial"/>
          <w:b/>
          <w:color w:val="000000" w:themeColor="text1"/>
          <w:sz w:val="24"/>
          <w:szCs w:val="27"/>
        </w:rPr>
      </w:pPr>
      <w:r w:rsidRPr="00180915">
        <w:rPr>
          <w:rFonts w:ascii="Arial" w:hAnsi="Arial" w:cs="Arial"/>
          <w:b/>
          <w:color w:val="000000" w:themeColor="text1"/>
          <w:sz w:val="24"/>
          <w:szCs w:val="27"/>
        </w:rPr>
        <w:t>Presión intraocular</w:t>
      </w:r>
    </w:p>
    <w:p w:rsidR="001E7C43" w:rsidRPr="00180915" w:rsidRDefault="00180915" w:rsidP="00180915">
      <w:pPr>
        <w:spacing w:line="480" w:lineRule="auto"/>
        <w:jc w:val="both"/>
        <w:rPr>
          <w:rFonts w:ascii="Arial" w:hAnsi="Arial" w:cs="Arial"/>
          <w:color w:val="000000" w:themeColor="text1"/>
        </w:rPr>
      </w:pPr>
      <w:r w:rsidRPr="00180915">
        <w:rPr>
          <w:rFonts w:ascii="Arial" w:hAnsi="Arial" w:cs="Arial"/>
          <w:b/>
          <w:color w:val="000000" w:themeColor="text1"/>
          <w:sz w:val="24"/>
          <w:szCs w:val="27"/>
        </w:rPr>
        <w:t>Consideraciones generales.</w:t>
      </w:r>
      <w:r>
        <w:rPr>
          <w:rFonts w:ascii="Arial" w:hAnsi="Arial" w:cs="Arial"/>
          <w:color w:val="000000" w:themeColor="text1"/>
          <w:sz w:val="24"/>
          <w:szCs w:val="27"/>
        </w:rPr>
        <w:t xml:space="preserve"> </w:t>
      </w:r>
      <w:r w:rsidR="001E7C43" w:rsidRPr="00180915">
        <w:rPr>
          <w:rFonts w:ascii="Arial" w:hAnsi="Arial" w:cs="Arial"/>
          <w:color w:val="000000" w:themeColor="text1"/>
          <w:sz w:val="24"/>
          <w:szCs w:val="27"/>
        </w:rPr>
        <w:t>La </w:t>
      </w:r>
      <w:r w:rsidR="001E7C43" w:rsidRPr="00180915">
        <w:rPr>
          <w:rStyle w:val="Textoennegrita"/>
          <w:rFonts w:ascii="Arial" w:hAnsi="Arial" w:cs="Arial"/>
          <w:b w:val="0"/>
          <w:color w:val="000000" w:themeColor="text1"/>
          <w:sz w:val="24"/>
          <w:szCs w:val="27"/>
          <w:bdr w:val="none" w:sz="0" w:space="0" w:color="auto" w:frame="1"/>
        </w:rPr>
        <w:t>Presión intraocular</w:t>
      </w:r>
      <w:r w:rsidR="001E7C43" w:rsidRPr="00180915">
        <w:rPr>
          <w:rFonts w:ascii="Arial" w:hAnsi="Arial" w:cs="Arial"/>
          <w:color w:val="000000" w:themeColor="text1"/>
          <w:sz w:val="24"/>
          <w:szCs w:val="27"/>
        </w:rPr>
        <w:t xml:space="preserve"> (PIO), también llamada coloquialmente </w:t>
      </w:r>
      <w:r w:rsidR="001E7C43" w:rsidRPr="00180915">
        <w:rPr>
          <w:rFonts w:ascii="Arial" w:hAnsi="Arial" w:cs="Arial"/>
          <w:b/>
          <w:color w:val="000000" w:themeColor="text1"/>
          <w:sz w:val="24"/>
          <w:szCs w:val="27"/>
        </w:rPr>
        <w:t>“</w:t>
      </w:r>
      <w:r w:rsidR="001E7C43" w:rsidRPr="00180915">
        <w:rPr>
          <w:rStyle w:val="Textoennegrita"/>
          <w:rFonts w:ascii="Arial" w:hAnsi="Arial" w:cs="Arial"/>
          <w:b w:val="0"/>
          <w:color w:val="000000" w:themeColor="text1"/>
          <w:sz w:val="24"/>
          <w:szCs w:val="27"/>
          <w:bdr w:val="none" w:sz="0" w:space="0" w:color="auto" w:frame="1"/>
        </w:rPr>
        <w:t>Tensión intraocular</w:t>
      </w:r>
      <w:r w:rsidR="001E7C43" w:rsidRPr="00180915">
        <w:rPr>
          <w:rFonts w:ascii="Arial" w:hAnsi="Arial" w:cs="Arial"/>
          <w:b/>
          <w:color w:val="000000" w:themeColor="text1"/>
          <w:sz w:val="24"/>
          <w:szCs w:val="27"/>
        </w:rPr>
        <w:t xml:space="preserve">” </w:t>
      </w:r>
      <w:r w:rsidR="001E7C43" w:rsidRPr="00180915">
        <w:rPr>
          <w:rFonts w:ascii="Arial" w:hAnsi="Arial" w:cs="Arial"/>
          <w:color w:val="000000" w:themeColor="text1"/>
          <w:sz w:val="24"/>
          <w:szCs w:val="27"/>
        </w:rPr>
        <w:t>se refiere al rango de presión medible en el interior del globo ocular. La PIO sigue un ritmo circadiano que depende del ritmo sueño-vigilia. Su máximo se sitúa, aproximadamente, entre las 8 y las 11 de la mañana, y el mínimo entre la 12 y las 2 de la noche. La variación durante el día puede ser de hasta 3-5 mmHg.</w:t>
      </w:r>
    </w:p>
    <w:p w:rsidR="00707F06" w:rsidRDefault="00707F06" w:rsidP="00892018">
      <w:pPr>
        <w:spacing w:line="480" w:lineRule="auto"/>
        <w:jc w:val="both"/>
        <w:rPr>
          <w:rFonts w:ascii="Arial" w:hAnsi="Arial" w:cs="Arial"/>
          <w:b/>
          <w:color w:val="000000" w:themeColor="text1"/>
          <w:sz w:val="24"/>
          <w:szCs w:val="24"/>
        </w:rPr>
      </w:pPr>
      <w:r w:rsidRPr="008F551B">
        <w:rPr>
          <w:rFonts w:ascii="Arial" w:hAnsi="Arial" w:cs="Arial"/>
          <w:b/>
          <w:color w:val="000000" w:themeColor="text1"/>
          <w:sz w:val="24"/>
          <w:szCs w:val="24"/>
        </w:rPr>
        <w:t>Procedimientos para determinar</w:t>
      </w:r>
      <w:r>
        <w:rPr>
          <w:rFonts w:ascii="Arial" w:hAnsi="Arial" w:cs="Arial"/>
          <w:b/>
          <w:color w:val="000000" w:themeColor="text1"/>
          <w:sz w:val="24"/>
          <w:szCs w:val="24"/>
        </w:rPr>
        <w:t xml:space="preserve"> la presión intraocular (</w:t>
      </w:r>
      <w:r w:rsidR="004D4BCF">
        <w:rPr>
          <w:rFonts w:ascii="Arial" w:hAnsi="Arial" w:cs="Arial"/>
          <w:b/>
          <w:color w:val="000000" w:themeColor="text1"/>
          <w:sz w:val="24"/>
          <w:szCs w:val="24"/>
        </w:rPr>
        <w:t>Tonómetro de a</w:t>
      </w:r>
      <w:r>
        <w:rPr>
          <w:rFonts w:ascii="Arial" w:hAnsi="Arial" w:cs="Arial"/>
          <w:b/>
          <w:color w:val="000000" w:themeColor="text1"/>
          <w:sz w:val="24"/>
          <w:szCs w:val="24"/>
        </w:rPr>
        <w:t>ire)</w:t>
      </w:r>
    </w:p>
    <w:p w:rsidR="004D4BCF" w:rsidRPr="004D4BCF" w:rsidRDefault="004D4BCF" w:rsidP="00027D28">
      <w:pPr>
        <w:pStyle w:val="Prrafodelista"/>
        <w:numPr>
          <w:ilvl w:val="0"/>
          <w:numId w:val="41"/>
        </w:numPr>
        <w:spacing w:after="0" w:line="480" w:lineRule="auto"/>
        <w:jc w:val="both"/>
        <w:rPr>
          <w:rStyle w:val="hgkelc"/>
          <w:rFonts w:ascii="Arial" w:eastAsia="Times New Roman" w:hAnsi="Arial" w:cs="Arial"/>
          <w:color w:val="000000" w:themeColor="text1"/>
          <w:sz w:val="24"/>
          <w:szCs w:val="24"/>
          <w:lang w:eastAsia="es-ES"/>
        </w:rPr>
      </w:pPr>
      <w:r w:rsidRPr="004D4BCF">
        <w:rPr>
          <w:rStyle w:val="hgkelc"/>
          <w:rFonts w:ascii="Arial" w:hAnsi="Arial" w:cs="Arial"/>
          <w:color w:val="000000" w:themeColor="text1"/>
          <w:sz w:val="24"/>
          <w:szCs w:val="24"/>
          <w:shd w:val="clear" w:color="auto" w:fill="FFFFFF"/>
        </w:rPr>
        <w:t xml:space="preserve">El paciente debe colocar la barbilla en la mentonera del equipo y acercar el ojo al instrumento sin llegar a tocarlo. </w:t>
      </w:r>
    </w:p>
    <w:p w:rsidR="004D4BCF" w:rsidRPr="004D4BCF" w:rsidRDefault="004D4BCF" w:rsidP="00027D28">
      <w:pPr>
        <w:pStyle w:val="Prrafodelista"/>
        <w:numPr>
          <w:ilvl w:val="0"/>
          <w:numId w:val="41"/>
        </w:numPr>
        <w:spacing w:after="0" w:line="480" w:lineRule="auto"/>
        <w:jc w:val="both"/>
        <w:rPr>
          <w:rStyle w:val="hgkelc"/>
          <w:rFonts w:ascii="Arial" w:eastAsia="Times New Roman" w:hAnsi="Arial" w:cs="Arial"/>
          <w:color w:val="000000" w:themeColor="text1"/>
          <w:sz w:val="24"/>
          <w:szCs w:val="24"/>
          <w:lang w:eastAsia="es-ES"/>
        </w:rPr>
      </w:pPr>
      <w:r w:rsidRPr="004D4BCF">
        <w:rPr>
          <w:rStyle w:val="hgkelc"/>
          <w:rFonts w:ascii="Arial" w:hAnsi="Arial" w:cs="Arial"/>
          <w:color w:val="000000" w:themeColor="text1"/>
          <w:sz w:val="24"/>
          <w:szCs w:val="24"/>
          <w:shd w:val="clear" w:color="auto" w:fill="FFFFFF"/>
        </w:rPr>
        <w:t>Luego, el tonómetro de aire mostrará una luz verde, que se le indicará al paciente que fije la mirada en el mismo durante el examen.</w:t>
      </w:r>
    </w:p>
    <w:p w:rsidR="004D4BCF" w:rsidRPr="004D4BCF" w:rsidRDefault="004D4BCF" w:rsidP="00027D28">
      <w:pPr>
        <w:pStyle w:val="Prrafodelista"/>
        <w:numPr>
          <w:ilvl w:val="0"/>
          <w:numId w:val="41"/>
        </w:numPr>
        <w:spacing w:after="0" w:line="480" w:lineRule="auto"/>
        <w:jc w:val="both"/>
        <w:rPr>
          <w:rStyle w:val="hgkelc"/>
          <w:rFonts w:ascii="Arial" w:eastAsia="Times New Roman" w:hAnsi="Arial" w:cs="Arial"/>
          <w:color w:val="000000" w:themeColor="text1"/>
          <w:sz w:val="24"/>
          <w:szCs w:val="24"/>
          <w:lang w:eastAsia="es-ES"/>
        </w:rPr>
      </w:pPr>
      <w:r w:rsidRPr="004D4BCF">
        <w:rPr>
          <w:rFonts w:ascii="Arial" w:hAnsi="Arial" w:cs="Arial"/>
          <w:color w:val="000000" w:themeColor="text1"/>
          <w:spacing w:val="2"/>
          <w:sz w:val="24"/>
          <w:szCs w:val="24"/>
          <w:shd w:val="clear" w:color="auto" w:fill="FFFFFF"/>
        </w:rPr>
        <w:t xml:space="preserve">El equipo genera un soplido de aire </w:t>
      </w:r>
      <w:r w:rsidRPr="004D4BCF">
        <w:rPr>
          <w:rStyle w:val="hgkelc"/>
          <w:rFonts w:ascii="Arial" w:hAnsi="Arial" w:cs="Arial"/>
          <w:color w:val="000000" w:themeColor="text1"/>
          <w:sz w:val="24"/>
          <w:szCs w:val="24"/>
          <w:shd w:val="clear" w:color="auto" w:fill="FFFFFF"/>
        </w:rPr>
        <w:t>de forma automática.</w:t>
      </w:r>
      <w:r w:rsidRPr="004D4BCF">
        <w:rPr>
          <w:rFonts w:ascii="Arial" w:hAnsi="Arial" w:cs="Arial"/>
          <w:color w:val="000000" w:themeColor="text1"/>
          <w:spacing w:val="2"/>
          <w:sz w:val="24"/>
          <w:szCs w:val="24"/>
          <w:shd w:val="clear" w:color="auto" w:fill="FFFFFF"/>
        </w:rPr>
        <w:t xml:space="preserve"> Ese soplido de aire provoca un aplanamiento de la córnea, en función del cual se valorará la presión intraocular, es decir, mide la presión de aire necesaria para conseguir aplanar la córnea.</w:t>
      </w:r>
    </w:p>
    <w:p w:rsidR="004D4BCF" w:rsidRPr="004D6B4E" w:rsidRDefault="004D4BCF" w:rsidP="00027D28">
      <w:pPr>
        <w:pStyle w:val="Prrafodelista"/>
        <w:numPr>
          <w:ilvl w:val="0"/>
          <w:numId w:val="41"/>
        </w:numPr>
        <w:spacing w:after="0" w:line="480" w:lineRule="auto"/>
        <w:jc w:val="both"/>
        <w:rPr>
          <w:rStyle w:val="hgkelc"/>
          <w:rFonts w:ascii="Arial" w:eastAsia="Times New Roman" w:hAnsi="Arial" w:cs="Arial"/>
          <w:color w:val="000000" w:themeColor="text1"/>
          <w:sz w:val="24"/>
          <w:szCs w:val="24"/>
          <w:lang w:eastAsia="es-ES"/>
        </w:rPr>
      </w:pPr>
      <w:r>
        <w:rPr>
          <w:rStyle w:val="hgkelc"/>
          <w:rFonts w:ascii="Arial" w:hAnsi="Arial" w:cs="Arial"/>
          <w:color w:val="000000" w:themeColor="text1"/>
          <w:sz w:val="24"/>
          <w:szCs w:val="24"/>
          <w:shd w:val="clear" w:color="auto" w:fill="FFFFFF"/>
        </w:rPr>
        <w:t>Cambiar de ojo.</w:t>
      </w:r>
    </w:p>
    <w:p w:rsidR="004D4BCF" w:rsidRPr="00C50740" w:rsidRDefault="004D4BCF" w:rsidP="00027D28">
      <w:pPr>
        <w:pStyle w:val="Prrafodelista"/>
        <w:numPr>
          <w:ilvl w:val="0"/>
          <w:numId w:val="41"/>
        </w:numPr>
        <w:spacing w:after="0" w:line="480" w:lineRule="auto"/>
        <w:jc w:val="both"/>
        <w:rPr>
          <w:rStyle w:val="hgkelc"/>
          <w:rFonts w:ascii="Arial" w:eastAsia="Times New Roman" w:hAnsi="Arial" w:cs="Arial"/>
          <w:color w:val="000000" w:themeColor="text1"/>
          <w:sz w:val="24"/>
          <w:szCs w:val="24"/>
          <w:lang w:eastAsia="es-ES"/>
        </w:rPr>
      </w:pPr>
      <w:r>
        <w:rPr>
          <w:rStyle w:val="hgkelc"/>
          <w:rFonts w:ascii="Arial" w:hAnsi="Arial" w:cs="Arial"/>
          <w:color w:val="000000" w:themeColor="text1"/>
          <w:sz w:val="24"/>
          <w:szCs w:val="24"/>
          <w:shd w:val="clear" w:color="auto" w:fill="FFFFFF"/>
        </w:rPr>
        <w:t>Copiar resultados.</w:t>
      </w:r>
    </w:p>
    <w:p w:rsidR="00C50740" w:rsidRDefault="00C50740" w:rsidP="00C50740">
      <w:pPr>
        <w:spacing w:after="0" w:line="360" w:lineRule="auto"/>
        <w:jc w:val="both"/>
        <w:rPr>
          <w:rStyle w:val="hgkelc"/>
          <w:rFonts w:ascii="Arial" w:eastAsia="Times New Roman" w:hAnsi="Arial" w:cs="Arial"/>
          <w:color w:val="000000" w:themeColor="text1"/>
          <w:sz w:val="24"/>
          <w:szCs w:val="24"/>
          <w:lang w:eastAsia="es-ES"/>
        </w:rPr>
      </w:pPr>
    </w:p>
    <w:p w:rsidR="00541445" w:rsidRPr="00541445" w:rsidRDefault="00C50740" w:rsidP="00541445">
      <w:pPr>
        <w:spacing w:after="0" w:line="360" w:lineRule="auto"/>
        <w:jc w:val="both"/>
        <w:rPr>
          <w:rFonts w:ascii="Arial" w:hAnsi="Arial" w:cs="Arial"/>
          <w:color w:val="000000" w:themeColor="text1"/>
          <w:sz w:val="24"/>
          <w:szCs w:val="24"/>
          <w:shd w:val="clear" w:color="auto" w:fill="FFFFFF"/>
        </w:rPr>
      </w:pPr>
      <w:r w:rsidRPr="00843D3D">
        <w:rPr>
          <w:rFonts w:ascii="Arial" w:hAnsi="Arial" w:cs="Arial"/>
          <w:color w:val="000000" w:themeColor="text1"/>
          <w:sz w:val="24"/>
          <w:szCs w:val="24"/>
          <w:shd w:val="clear" w:color="auto" w:fill="FFFFFF"/>
        </w:rPr>
        <w:lastRenderedPageBreak/>
        <w:t xml:space="preserve">Es un examen de gran importancia </w:t>
      </w:r>
      <w:r w:rsidR="00A853FF">
        <w:rPr>
          <w:rFonts w:ascii="Arial" w:hAnsi="Arial" w:cs="Arial"/>
          <w:color w:val="000000" w:themeColor="text1"/>
          <w:sz w:val="24"/>
          <w:szCs w:val="24"/>
          <w:shd w:val="clear" w:color="auto" w:fill="FFFFFF"/>
        </w:rPr>
        <w:t>en el manejo</w:t>
      </w:r>
      <w:r w:rsidRPr="00843D3D">
        <w:rPr>
          <w:rFonts w:ascii="Arial" w:hAnsi="Arial" w:cs="Arial"/>
          <w:color w:val="000000" w:themeColor="text1"/>
          <w:sz w:val="24"/>
          <w:szCs w:val="24"/>
          <w:shd w:val="clear" w:color="auto" w:fill="FFFFFF"/>
        </w:rPr>
        <w:t xml:space="preserve"> del glaucoma</w:t>
      </w:r>
      <w:r w:rsidR="00843D3D" w:rsidRPr="00843D3D">
        <w:rPr>
          <w:rFonts w:ascii="Arial" w:hAnsi="Arial" w:cs="Arial"/>
          <w:color w:val="000000" w:themeColor="text1"/>
          <w:sz w:val="24"/>
          <w:szCs w:val="24"/>
          <w:shd w:val="clear" w:color="auto" w:fill="FFFFFF"/>
        </w:rPr>
        <w:t xml:space="preserve"> pues e</w:t>
      </w:r>
      <w:r w:rsidRPr="00843D3D">
        <w:rPr>
          <w:rFonts w:ascii="Arial" w:hAnsi="Arial" w:cs="Arial"/>
          <w:color w:val="000000" w:themeColor="text1"/>
          <w:sz w:val="24"/>
          <w:szCs w:val="24"/>
          <w:shd w:val="clear" w:color="auto" w:fill="FFFFFF"/>
        </w:rPr>
        <w:t>l aumento de esta puede causar</w:t>
      </w:r>
      <w:r w:rsidRPr="00843D3D">
        <w:rPr>
          <w:rStyle w:val="Textoennegrita"/>
          <w:rFonts w:ascii="Arial" w:hAnsi="Arial" w:cs="Arial"/>
          <w:color w:val="000000" w:themeColor="text1"/>
          <w:sz w:val="24"/>
          <w:szCs w:val="24"/>
          <w:bdr w:val="none" w:sz="0" w:space="0" w:color="auto" w:frame="1"/>
          <w:shd w:val="clear" w:color="auto" w:fill="FFFFFF"/>
        </w:rPr>
        <w:t> </w:t>
      </w:r>
      <w:r w:rsidRPr="00843D3D">
        <w:rPr>
          <w:rStyle w:val="Textoennegrita"/>
          <w:rFonts w:ascii="Arial" w:hAnsi="Arial" w:cs="Arial"/>
          <w:b w:val="0"/>
          <w:color w:val="000000" w:themeColor="text1"/>
          <w:sz w:val="24"/>
          <w:szCs w:val="24"/>
          <w:bdr w:val="none" w:sz="0" w:space="0" w:color="auto" w:frame="1"/>
          <w:shd w:val="clear" w:color="auto" w:fill="FFFFFF"/>
        </w:rPr>
        <w:t>graves daños</w:t>
      </w:r>
      <w:r w:rsidRPr="00843D3D">
        <w:rPr>
          <w:rFonts w:ascii="Arial" w:hAnsi="Arial" w:cs="Arial"/>
          <w:color w:val="000000" w:themeColor="text1"/>
          <w:sz w:val="24"/>
          <w:szCs w:val="24"/>
          <w:shd w:val="clear" w:color="auto" w:fill="FFFFFF"/>
        </w:rPr>
        <w:t> en el </w:t>
      </w:r>
      <w:hyperlink r:id="rId15" w:tgtFrame="_blank" w:history="1">
        <w:r w:rsidRPr="00843D3D">
          <w:rPr>
            <w:rStyle w:val="Hipervnculo"/>
            <w:rFonts w:ascii="Arial" w:hAnsi="Arial" w:cs="Arial"/>
            <w:color w:val="000000" w:themeColor="text1"/>
            <w:sz w:val="24"/>
            <w:szCs w:val="24"/>
            <w:u w:val="none"/>
            <w:bdr w:val="none" w:sz="0" w:space="0" w:color="auto" w:frame="1"/>
            <w:shd w:val="clear" w:color="auto" w:fill="FFFFFF"/>
          </w:rPr>
          <w:t>nervio óptico</w:t>
        </w:r>
      </w:hyperlink>
      <w:r w:rsidR="00843D3D" w:rsidRPr="00843D3D">
        <w:rPr>
          <w:rFonts w:ascii="Arial" w:hAnsi="Arial" w:cs="Arial"/>
          <w:color w:val="000000" w:themeColor="text1"/>
          <w:sz w:val="24"/>
          <w:szCs w:val="24"/>
          <w:shd w:val="clear" w:color="auto" w:fill="FFFFFF"/>
        </w:rPr>
        <w:t> que provoca</w:t>
      </w:r>
      <w:r w:rsidRPr="00843D3D">
        <w:rPr>
          <w:rFonts w:ascii="Arial" w:hAnsi="Arial" w:cs="Arial"/>
          <w:color w:val="000000" w:themeColor="text1"/>
          <w:sz w:val="24"/>
          <w:szCs w:val="24"/>
          <w:shd w:val="clear" w:color="auto" w:fill="FFFFFF"/>
        </w:rPr>
        <w:t xml:space="preserve"> pérdida </w:t>
      </w:r>
      <w:r w:rsidR="00A853FF">
        <w:rPr>
          <w:rFonts w:ascii="Arial" w:hAnsi="Arial" w:cs="Arial"/>
          <w:color w:val="000000" w:themeColor="text1"/>
          <w:sz w:val="24"/>
          <w:szCs w:val="24"/>
          <w:shd w:val="clear" w:color="auto" w:fill="FFFFFF"/>
        </w:rPr>
        <w:t xml:space="preserve">irreversible </w:t>
      </w:r>
      <w:r w:rsidRPr="00843D3D">
        <w:rPr>
          <w:rFonts w:ascii="Arial" w:hAnsi="Arial" w:cs="Arial"/>
          <w:color w:val="000000" w:themeColor="text1"/>
          <w:sz w:val="24"/>
          <w:szCs w:val="24"/>
          <w:shd w:val="clear" w:color="auto" w:fill="FFFFFF"/>
        </w:rPr>
        <w:t xml:space="preserve">de </w:t>
      </w:r>
      <w:r w:rsidR="00843D3D" w:rsidRPr="00843D3D">
        <w:rPr>
          <w:rFonts w:ascii="Arial" w:hAnsi="Arial" w:cs="Arial"/>
          <w:color w:val="000000" w:themeColor="text1"/>
          <w:sz w:val="24"/>
          <w:szCs w:val="24"/>
          <w:shd w:val="clear" w:color="auto" w:fill="FFFFFF"/>
        </w:rPr>
        <w:t xml:space="preserve">la </w:t>
      </w:r>
      <w:r w:rsidR="00843D3D">
        <w:rPr>
          <w:rFonts w:ascii="Arial" w:hAnsi="Arial" w:cs="Arial"/>
          <w:color w:val="000000" w:themeColor="text1"/>
          <w:sz w:val="24"/>
          <w:szCs w:val="24"/>
          <w:shd w:val="clear" w:color="auto" w:fill="FFFFFF"/>
        </w:rPr>
        <w:t>visión.</w:t>
      </w:r>
    </w:p>
    <w:p w:rsidR="00541445" w:rsidRDefault="00541445" w:rsidP="00541445">
      <w:pPr>
        <w:spacing w:line="480" w:lineRule="auto"/>
        <w:jc w:val="both"/>
        <w:rPr>
          <w:rFonts w:ascii="Arial" w:hAnsi="Arial" w:cs="Arial"/>
          <w:b/>
          <w:color w:val="000000" w:themeColor="text1"/>
          <w:sz w:val="24"/>
          <w:shd w:val="clear" w:color="auto" w:fill="FFFFFF"/>
        </w:rPr>
      </w:pPr>
    </w:p>
    <w:p w:rsidR="00541445" w:rsidRPr="00541445" w:rsidRDefault="00541445" w:rsidP="00541445">
      <w:pPr>
        <w:spacing w:line="480" w:lineRule="auto"/>
        <w:jc w:val="both"/>
        <w:rPr>
          <w:rFonts w:ascii="Arial" w:hAnsi="Arial" w:cs="Arial"/>
          <w:b/>
          <w:color w:val="000000" w:themeColor="text1"/>
          <w:sz w:val="24"/>
          <w:shd w:val="clear" w:color="auto" w:fill="FFFFFF"/>
        </w:rPr>
      </w:pPr>
      <w:r w:rsidRPr="00541445">
        <w:rPr>
          <w:rFonts w:ascii="Arial" w:hAnsi="Arial" w:cs="Arial"/>
          <w:b/>
          <w:color w:val="000000" w:themeColor="text1"/>
          <w:sz w:val="24"/>
          <w:shd w:val="clear" w:color="auto" w:fill="FFFFFF"/>
        </w:rPr>
        <w:t>Refracción</w:t>
      </w:r>
    </w:p>
    <w:p w:rsidR="00006A99" w:rsidRPr="00541445" w:rsidRDefault="00541445" w:rsidP="00541445">
      <w:pPr>
        <w:spacing w:line="480" w:lineRule="auto"/>
        <w:jc w:val="both"/>
        <w:rPr>
          <w:rFonts w:ascii="Arial" w:hAnsi="Arial" w:cs="Arial"/>
          <w:b/>
          <w:color w:val="000000" w:themeColor="text1"/>
          <w:sz w:val="24"/>
          <w:szCs w:val="24"/>
        </w:rPr>
      </w:pPr>
      <w:r w:rsidRPr="00541445">
        <w:rPr>
          <w:rFonts w:ascii="Arial" w:hAnsi="Arial" w:cs="Arial"/>
          <w:b/>
          <w:color w:val="000000" w:themeColor="text1"/>
          <w:sz w:val="24"/>
          <w:shd w:val="clear" w:color="auto" w:fill="FFFFFF"/>
        </w:rPr>
        <w:t>Consideraciones generales.</w:t>
      </w:r>
      <w:r>
        <w:rPr>
          <w:rFonts w:ascii="Arial" w:hAnsi="Arial" w:cs="Arial"/>
          <w:color w:val="000000" w:themeColor="text1"/>
          <w:sz w:val="24"/>
          <w:shd w:val="clear" w:color="auto" w:fill="FFFFFF"/>
        </w:rPr>
        <w:t xml:space="preserve"> </w:t>
      </w:r>
      <w:r w:rsidR="00280E8E" w:rsidRPr="00541445">
        <w:rPr>
          <w:rFonts w:ascii="Arial" w:hAnsi="Arial" w:cs="Arial"/>
          <w:color w:val="000000" w:themeColor="text1"/>
          <w:sz w:val="24"/>
          <w:shd w:val="clear" w:color="auto" w:fill="FFFFFF"/>
        </w:rPr>
        <w:t>Existen </w:t>
      </w:r>
      <w:r w:rsidR="00280E8E" w:rsidRPr="00541445">
        <w:rPr>
          <w:rFonts w:ascii="Arial" w:hAnsi="Arial" w:cs="Arial"/>
          <w:color w:val="000000" w:themeColor="text1"/>
          <w:sz w:val="24"/>
        </w:rPr>
        <w:t>dos</w:t>
      </w:r>
      <w:r w:rsidR="00280E8E" w:rsidRPr="00541445">
        <w:rPr>
          <w:rFonts w:ascii="Arial" w:hAnsi="Arial" w:cs="Arial"/>
          <w:color w:val="000000" w:themeColor="text1"/>
          <w:sz w:val="24"/>
          <w:shd w:val="clear" w:color="auto" w:fill="FFFFFF"/>
        </w:rPr>
        <w:t xml:space="preserve"> tipos de refracción, la objetiva en la que no influye la opinión del paciente y la subjetiva en la que se pregunta al paciente por su comodidad visual. </w:t>
      </w:r>
    </w:p>
    <w:p w:rsidR="00006A99" w:rsidRDefault="00006A99" w:rsidP="00006A99">
      <w:pPr>
        <w:spacing w:line="480" w:lineRule="auto"/>
        <w:jc w:val="both"/>
        <w:rPr>
          <w:rFonts w:ascii="Arial" w:hAnsi="Arial" w:cs="Arial"/>
          <w:b/>
          <w:color w:val="000000" w:themeColor="text1"/>
          <w:sz w:val="24"/>
          <w:szCs w:val="24"/>
        </w:rPr>
      </w:pPr>
      <w:r w:rsidRPr="00006A99">
        <w:rPr>
          <w:rFonts w:ascii="Arial" w:hAnsi="Arial" w:cs="Arial"/>
          <w:b/>
          <w:color w:val="000000" w:themeColor="text1"/>
          <w:sz w:val="24"/>
          <w:szCs w:val="24"/>
        </w:rPr>
        <w:t>Procedimientos para determinar la refracción objetiva</w:t>
      </w:r>
      <w:r w:rsidR="00B02843">
        <w:rPr>
          <w:rFonts w:ascii="Arial" w:hAnsi="Arial" w:cs="Arial"/>
          <w:b/>
          <w:color w:val="000000" w:themeColor="text1"/>
          <w:sz w:val="24"/>
          <w:szCs w:val="24"/>
        </w:rPr>
        <w:t xml:space="preserve"> (</w:t>
      </w:r>
      <w:r w:rsidR="00B02843" w:rsidRPr="00B02843">
        <w:rPr>
          <w:rFonts w:ascii="Arial" w:eastAsia="Times New Roman" w:hAnsi="Arial" w:cs="Arial"/>
          <w:b/>
          <w:color w:val="000000" w:themeColor="text1"/>
          <w:sz w:val="24"/>
          <w:szCs w:val="24"/>
          <w:lang w:eastAsia="es-ES"/>
        </w:rPr>
        <w:t>Retinoscopía</w:t>
      </w:r>
      <w:r w:rsidR="00B02843">
        <w:rPr>
          <w:rFonts w:ascii="Arial" w:eastAsia="Times New Roman" w:hAnsi="Arial" w:cs="Arial"/>
          <w:b/>
          <w:color w:val="000000" w:themeColor="text1"/>
          <w:sz w:val="24"/>
          <w:szCs w:val="24"/>
          <w:lang w:eastAsia="es-ES"/>
        </w:rPr>
        <w:t>)</w:t>
      </w:r>
    </w:p>
    <w:p w:rsidR="00B02843" w:rsidRPr="00B307F1" w:rsidRDefault="00B02843"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sidRPr="00B307F1">
        <w:rPr>
          <w:rFonts w:ascii="Arial" w:eastAsia="Times New Roman" w:hAnsi="Arial" w:cs="Arial"/>
          <w:color w:val="000000" w:themeColor="text1"/>
          <w:sz w:val="24"/>
          <w:szCs w:val="24"/>
          <w:lang w:eastAsia="es-ES"/>
        </w:rPr>
        <w:t>Examinar primero el ojo derecho, mientras el sujeto mira con el ojo izquierdo el punto de fijación de lejos.</w:t>
      </w:r>
    </w:p>
    <w:p w:rsidR="00B02843" w:rsidRPr="00CD789A" w:rsidRDefault="00B02843"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Observar la franja retinoscópica (determinar anchura, color y brillo en todos los meridianos con espejo plano.</w:t>
      </w:r>
    </w:p>
    <w:p w:rsidR="00B02843" w:rsidRPr="00CD789A" w:rsidRDefault="00B02843"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Determinar los meridianos principales (son aquellos en los que hay un valor máximo o mínimo de anchura de la franja; en caso de no haber diferencia serán por defecto a 90º y 180º).</w:t>
      </w:r>
    </w:p>
    <w:p w:rsidR="00B02843" w:rsidRPr="00CD789A" w:rsidRDefault="00B02843"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Si se trata de una esfera: se verán todos los meridianos con el mismo movimiento y cuantía, se neutraliza con esferas.</w:t>
      </w:r>
    </w:p>
    <w:p w:rsidR="00B02843" w:rsidRPr="00CD789A" w:rsidRDefault="00B02843"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Si se trata de un astigmatismo: elegir el meridiano menos miope o más hipermétrope.</w:t>
      </w:r>
    </w:p>
    <w:p w:rsidR="00B02843" w:rsidRPr="00CD789A" w:rsidRDefault="00B02843"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Se neutraliza con esferas ese meridiano y el otro con cilindros negativos en adición a la esfera.</w:t>
      </w:r>
    </w:p>
    <w:p w:rsidR="00B02843" w:rsidRPr="00CD789A" w:rsidRDefault="00B02843"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Después de neutralizar los dos meridianos, revisar el meridiano neutralizado con la esfera ajustando la potencia si es necesario y revisar el otro meridiano otra vez.</w:t>
      </w:r>
    </w:p>
    <w:p w:rsidR="00B02843" w:rsidRPr="00CD789A" w:rsidRDefault="00B02843"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Comprobar la neutralización con el espejo plano y cóncavo y realizar los cambios necesarios.</w:t>
      </w:r>
    </w:p>
    <w:p w:rsidR="00B02843" w:rsidRDefault="00B02843"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Proceder igual con el ojo izquierdo.</w:t>
      </w:r>
    </w:p>
    <w:p w:rsidR="00B02843" w:rsidRDefault="0045195B"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lastRenderedPageBreak/>
        <w:t xml:space="preserve"> </w:t>
      </w:r>
      <w:r w:rsidR="00B02843" w:rsidRPr="00B02843">
        <w:rPr>
          <w:rFonts w:ascii="Arial" w:eastAsia="Times New Roman" w:hAnsi="Arial" w:cs="Arial"/>
          <w:color w:val="000000" w:themeColor="text1"/>
          <w:sz w:val="24"/>
          <w:szCs w:val="24"/>
          <w:lang w:eastAsia="es-ES"/>
        </w:rPr>
        <w:t xml:space="preserve">Sumar algebraicamente la distancia de trabajo en dioptrías (50 cm equivalen a 2.00 D, 67 cm equivalen a 1.50 D), al valor bruto de la esfera de la retinoscopía para obtener el valor neto. </w:t>
      </w:r>
    </w:p>
    <w:p w:rsidR="00B02843" w:rsidRDefault="0045195B" w:rsidP="00027D28">
      <w:pPr>
        <w:pStyle w:val="Prrafodelista"/>
        <w:numPr>
          <w:ilvl w:val="0"/>
          <w:numId w:val="42"/>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 xml:space="preserve"> </w:t>
      </w:r>
      <w:r w:rsidR="00B02843" w:rsidRPr="00B02843">
        <w:rPr>
          <w:rFonts w:ascii="Arial" w:eastAsia="Times New Roman" w:hAnsi="Arial" w:cs="Arial"/>
          <w:color w:val="000000" w:themeColor="text1"/>
          <w:sz w:val="24"/>
          <w:szCs w:val="24"/>
          <w:lang w:eastAsia="es-ES"/>
        </w:rPr>
        <w:t>Anotar el resultado neto de cada ojo por separado.</w:t>
      </w:r>
    </w:p>
    <w:p w:rsidR="00B02843" w:rsidRDefault="00B02843" w:rsidP="00B02843">
      <w:pPr>
        <w:spacing w:after="0" w:line="360" w:lineRule="auto"/>
        <w:jc w:val="both"/>
        <w:rPr>
          <w:rFonts w:ascii="Arial" w:eastAsia="Times New Roman" w:hAnsi="Arial" w:cs="Arial"/>
          <w:color w:val="000000" w:themeColor="text1"/>
          <w:sz w:val="24"/>
          <w:szCs w:val="24"/>
          <w:lang w:eastAsia="es-ES"/>
        </w:rPr>
      </w:pPr>
    </w:p>
    <w:p w:rsidR="00B02843" w:rsidRDefault="0045195B" w:rsidP="00B02843">
      <w:pPr>
        <w:spacing w:after="0" w:line="360" w:lineRule="auto"/>
        <w:jc w:val="both"/>
        <w:rPr>
          <w:rFonts w:ascii="Arial" w:hAnsi="Arial" w:cs="Arial"/>
          <w:b/>
          <w:color w:val="000000" w:themeColor="text1"/>
          <w:sz w:val="24"/>
          <w:szCs w:val="24"/>
        </w:rPr>
      </w:pPr>
      <w:r w:rsidRPr="00006A99">
        <w:rPr>
          <w:rFonts w:ascii="Arial" w:hAnsi="Arial" w:cs="Arial"/>
          <w:b/>
          <w:color w:val="000000" w:themeColor="text1"/>
          <w:sz w:val="24"/>
          <w:szCs w:val="24"/>
        </w:rPr>
        <w:t>Procedimientos para determinar la refracción objetiva</w:t>
      </w:r>
      <w:r>
        <w:rPr>
          <w:rFonts w:ascii="Arial" w:hAnsi="Arial" w:cs="Arial"/>
          <w:b/>
          <w:color w:val="000000" w:themeColor="text1"/>
          <w:sz w:val="24"/>
          <w:szCs w:val="24"/>
        </w:rPr>
        <w:t xml:space="preserve"> (Autorefracción)</w:t>
      </w:r>
    </w:p>
    <w:p w:rsidR="0045195B" w:rsidRPr="00CD789A" w:rsidRDefault="0045195B" w:rsidP="00027D28">
      <w:pPr>
        <w:pStyle w:val="Prrafodelista"/>
        <w:numPr>
          <w:ilvl w:val="0"/>
          <w:numId w:val="43"/>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 xml:space="preserve">Colocar cómodamente al paciente. Pedirle que apoye firmemente la barbilla y la frente en la mentonera. Instruir al paciente que mire siempre hacia delante, manteniendo la fijación sobre el test que </w:t>
      </w:r>
      <w:r>
        <w:rPr>
          <w:rFonts w:ascii="Arial" w:eastAsia="Times New Roman" w:hAnsi="Arial" w:cs="Arial"/>
          <w:color w:val="000000" w:themeColor="text1"/>
          <w:sz w:val="24"/>
          <w:szCs w:val="24"/>
          <w:lang w:eastAsia="es-ES"/>
        </w:rPr>
        <w:t xml:space="preserve">se </w:t>
      </w:r>
      <w:r w:rsidRPr="00CD789A">
        <w:rPr>
          <w:rFonts w:ascii="Arial" w:eastAsia="Times New Roman" w:hAnsi="Arial" w:cs="Arial"/>
          <w:color w:val="000000" w:themeColor="text1"/>
          <w:sz w:val="24"/>
          <w:szCs w:val="24"/>
          <w:lang w:eastAsia="es-ES"/>
        </w:rPr>
        <w:t>le presenta.</w:t>
      </w:r>
    </w:p>
    <w:p w:rsidR="0045195B" w:rsidRPr="00CD789A" w:rsidRDefault="0045195B" w:rsidP="00027D28">
      <w:pPr>
        <w:pStyle w:val="Prrafodelista"/>
        <w:numPr>
          <w:ilvl w:val="0"/>
          <w:numId w:val="43"/>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Alinear el instrumento delante del ojo derecho del paciente para que este pueda ser visto a través del monitor.</w:t>
      </w:r>
    </w:p>
    <w:p w:rsidR="0045195B" w:rsidRPr="00CD789A" w:rsidRDefault="0045195B" w:rsidP="00027D28">
      <w:pPr>
        <w:pStyle w:val="Prrafodelista"/>
        <w:numPr>
          <w:ilvl w:val="0"/>
          <w:numId w:val="43"/>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Ajustar el enfoque a través de la palanca de control (mando universal). Con el anillo rotatorio centrar la imagen de la mira reflejada por la córnea, en el interior del anillo de la pantalla.</w:t>
      </w:r>
    </w:p>
    <w:p w:rsidR="0045195B" w:rsidRPr="00CD789A" w:rsidRDefault="0045195B" w:rsidP="00027D28">
      <w:pPr>
        <w:pStyle w:val="Prrafodelista"/>
        <w:numPr>
          <w:ilvl w:val="0"/>
          <w:numId w:val="43"/>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 xml:space="preserve">Presionar el botón que hay sobre la palanca de control, para obtener la medida automática de la refracción. El valor de los resultados aparecerá en la pantalla. Repetir la medida un mínimo de tres veces para cada ojo. </w:t>
      </w:r>
    </w:p>
    <w:p w:rsidR="0045195B" w:rsidRPr="00CD789A" w:rsidRDefault="0045195B" w:rsidP="00027D28">
      <w:pPr>
        <w:pStyle w:val="Prrafodelista"/>
        <w:numPr>
          <w:ilvl w:val="0"/>
          <w:numId w:val="43"/>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Imprimir los resultados presionando el botón "PRINTER". De esta manera se obtendrá la información de cada ojo por separado (eje / potencia cilíndrica / potencia esférica), la distancia interpupilar y la distancia de vértice a la cual se ha hecho la lectura</w:t>
      </w:r>
      <w:r>
        <w:rPr>
          <w:rFonts w:ascii="Arial" w:eastAsia="Times New Roman" w:hAnsi="Arial" w:cs="Arial"/>
          <w:color w:val="000000" w:themeColor="text1"/>
          <w:sz w:val="24"/>
          <w:szCs w:val="24"/>
          <w:lang w:eastAsia="es-ES"/>
        </w:rPr>
        <w:t>.</w:t>
      </w:r>
    </w:p>
    <w:p w:rsidR="0045195B" w:rsidRPr="0045195B" w:rsidRDefault="0045195B" w:rsidP="00B02843">
      <w:pPr>
        <w:spacing w:after="0" w:line="360" w:lineRule="auto"/>
        <w:jc w:val="both"/>
        <w:rPr>
          <w:rFonts w:ascii="Arial" w:eastAsia="Times New Roman" w:hAnsi="Arial" w:cs="Arial"/>
          <w:color w:val="000000" w:themeColor="text1"/>
          <w:sz w:val="24"/>
          <w:szCs w:val="24"/>
          <w:lang w:eastAsia="es-ES"/>
        </w:rPr>
      </w:pPr>
    </w:p>
    <w:p w:rsidR="00BF287E" w:rsidRDefault="00172072" w:rsidP="00BF287E">
      <w:pPr>
        <w:spacing w:line="480" w:lineRule="auto"/>
        <w:jc w:val="both"/>
        <w:rPr>
          <w:rFonts w:ascii="Arial" w:hAnsi="Arial" w:cs="Arial"/>
          <w:color w:val="000000" w:themeColor="text1"/>
          <w:sz w:val="24"/>
        </w:rPr>
      </w:pPr>
      <w:r>
        <w:rPr>
          <w:rFonts w:ascii="Arial" w:hAnsi="Arial" w:cs="Arial"/>
          <w:color w:val="000000" w:themeColor="text1"/>
          <w:sz w:val="24"/>
        </w:rPr>
        <w:t>El examen de refracción objetivo puede realizarse bajo cicloplejia o no</w:t>
      </w:r>
      <w:r w:rsidR="007A5DA6">
        <w:rPr>
          <w:rFonts w:ascii="Arial" w:hAnsi="Arial" w:cs="Arial"/>
          <w:color w:val="000000" w:themeColor="text1"/>
          <w:sz w:val="24"/>
        </w:rPr>
        <w:t xml:space="preserve">, en ambos casos, lo determinará </w:t>
      </w:r>
      <w:r>
        <w:rPr>
          <w:rFonts w:ascii="Arial" w:hAnsi="Arial" w:cs="Arial"/>
          <w:color w:val="000000" w:themeColor="text1"/>
          <w:sz w:val="24"/>
        </w:rPr>
        <w:t>la edad del paciente.</w:t>
      </w:r>
    </w:p>
    <w:p w:rsidR="00DE527E" w:rsidRPr="00DE527E" w:rsidRDefault="00DE527E" w:rsidP="00DE527E">
      <w:pPr>
        <w:spacing w:after="0" w:line="360" w:lineRule="auto"/>
        <w:jc w:val="both"/>
        <w:rPr>
          <w:rFonts w:ascii="Arial" w:eastAsia="Times New Roman" w:hAnsi="Arial" w:cs="Arial"/>
          <w:b/>
          <w:color w:val="000000" w:themeColor="text1"/>
          <w:sz w:val="24"/>
          <w:szCs w:val="24"/>
          <w:lang w:eastAsia="es-ES"/>
        </w:rPr>
      </w:pPr>
      <w:r w:rsidRPr="00DE527E">
        <w:rPr>
          <w:rFonts w:ascii="Arial" w:eastAsia="Times New Roman" w:hAnsi="Arial" w:cs="Arial"/>
          <w:b/>
          <w:color w:val="000000" w:themeColor="text1"/>
          <w:sz w:val="24"/>
          <w:szCs w:val="24"/>
          <w:lang w:eastAsia="es-ES"/>
        </w:rPr>
        <w:t>Procedimientos para el examen de refracción subjetiva</w:t>
      </w:r>
    </w:p>
    <w:p w:rsidR="00DE527E" w:rsidRDefault="00DE527E" w:rsidP="00DE527E">
      <w:pPr>
        <w:pStyle w:val="Prrafodelista"/>
        <w:numPr>
          <w:ilvl w:val="0"/>
          <w:numId w:val="64"/>
        </w:numPr>
        <w:spacing w:after="0" w:line="360" w:lineRule="auto"/>
        <w:jc w:val="both"/>
        <w:rPr>
          <w:rFonts w:ascii="Arial" w:eastAsia="Times New Roman" w:hAnsi="Arial" w:cs="Arial"/>
          <w:color w:val="000000" w:themeColor="text1"/>
          <w:sz w:val="24"/>
          <w:szCs w:val="24"/>
          <w:lang w:eastAsia="es-ES"/>
        </w:rPr>
      </w:pPr>
      <w:r w:rsidRPr="00DE527E">
        <w:rPr>
          <w:rFonts w:ascii="Arial" w:eastAsia="Times New Roman" w:hAnsi="Arial" w:cs="Arial"/>
          <w:color w:val="000000" w:themeColor="text1"/>
          <w:sz w:val="24"/>
          <w:szCs w:val="24"/>
          <w:lang w:eastAsia="es-ES"/>
        </w:rPr>
        <w:t>El paciente se situaba en la silla con la armadura</w:t>
      </w:r>
      <w:r>
        <w:rPr>
          <w:rFonts w:ascii="Arial" w:eastAsia="Times New Roman" w:hAnsi="Arial" w:cs="Arial"/>
          <w:color w:val="000000" w:themeColor="text1"/>
          <w:sz w:val="24"/>
          <w:szCs w:val="24"/>
          <w:lang w:eastAsia="es-ES"/>
        </w:rPr>
        <w:t xml:space="preserve"> de prueba o foróptero bien colocados.</w:t>
      </w:r>
    </w:p>
    <w:p w:rsidR="00DE527E" w:rsidRDefault="00DE527E" w:rsidP="00DE527E">
      <w:pPr>
        <w:pStyle w:val="Prrafodelista"/>
        <w:numPr>
          <w:ilvl w:val="0"/>
          <w:numId w:val="64"/>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Poner l</w:t>
      </w:r>
      <w:r w:rsidRPr="00DE527E">
        <w:rPr>
          <w:rFonts w:ascii="Arial" w:eastAsia="Times New Roman" w:hAnsi="Arial" w:cs="Arial"/>
          <w:color w:val="000000" w:themeColor="text1"/>
          <w:sz w:val="24"/>
          <w:szCs w:val="24"/>
          <w:lang w:eastAsia="es-ES"/>
        </w:rPr>
        <w:t xml:space="preserve">a distancia pupilar (DIP) adecuada. </w:t>
      </w:r>
    </w:p>
    <w:p w:rsidR="00DE527E" w:rsidRDefault="00DE527E" w:rsidP="00DE527E">
      <w:pPr>
        <w:pStyle w:val="Prrafodelista"/>
        <w:numPr>
          <w:ilvl w:val="0"/>
          <w:numId w:val="64"/>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Encender</w:t>
      </w:r>
      <w:r w:rsidRPr="00DE527E">
        <w:rPr>
          <w:rFonts w:ascii="Arial" w:eastAsia="Times New Roman" w:hAnsi="Arial" w:cs="Arial"/>
          <w:color w:val="000000" w:themeColor="text1"/>
          <w:sz w:val="24"/>
          <w:szCs w:val="24"/>
          <w:lang w:eastAsia="es-ES"/>
        </w:rPr>
        <w:t xml:space="preserve"> la pantalla con el optotipo para visión lejana</w:t>
      </w:r>
      <w:r>
        <w:rPr>
          <w:rFonts w:ascii="Arial" w:eastAsia="Times New Roman" w:hAnsi="Arial" w:cs="Arial"/>
          <w:color w:val="000000" w:themeColor="text1"/>
          <w:sz w:val="24"/>
          <w:szCs w:val="24"/>
          <w:lang w:eastAsia="es-ES"/>
        </w:rPr>
        <w:t>.</w:t>
      </w:r>
    </w:p>
    <w:p w:rsidR="00DE527E" w:rsidRDefault="00DE527E" w:rsidP="00DE527E">
      <w:pPr>
        <w:pStyle w:val="Prrafodelista"/>
        <w:numPr>
          <w:ilvl w:val="0"/>
          <w:numId w:val="64"/>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Procedemos a realizar las preguntas del examen subjetivo al paciente.</w:t>
      </w:r>
    </w:p>
    <w:p w:rsidR="00DE527E" w:rsidRPr="00DE527E" w:rsidRDefault="00DE527E" w:rsidP="00DE527E">
      <w:pPr>
        <w:pStyle w:val="Prrafodelista"/>
        <w:numPr>
          <w:ilvl w:val="0"/>
          <w:numId w:val="64"/>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P</w:t>
      </w:r>
      <w:r w:rsidRPr="00DE527E">
        <w:rPr>
          <w:rFonts w:ascii="Arial" w:eastAsia="Times New Roman" w:hAnsi="Arial" w:cs="Arial"/>
          <w:color w:val="000000" w:themeColor="text1"/>
          <w:sz w:val="24"/>
          <w:szCs w:val="24"/>
          <w:lang w:eastAsia="es-ES"/>
        </w:rPr>
        <w:t>rimero realizando el ojo derecho (OD) y luego el ojo izquierdo (OI) y por último comprobábamos binocularmente.</w:t>
      </w:r>
    </w:p>
    <w:p w:rsidR="00DE527E"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lastRenderedPageBreak/>
        <w:t>Por lo general, este tipo de refracción se comienza tras haber realizado previame</w:t>
      </w:r>
      <w:r>
        <w:rPr>
          <w:rFonts w:ascii="Arial" w:eastAsia="Times New Roman" w:hAnsi="Arial" w:cs="Arial"/>
          <w:color w:val="000000" w:themeColor="text1"/>
          <w:sz w:val="24"/>
          <w:szCs w:val="24"/>
          <w:lang w:eastAsia="es-ES"/>
        </w:rPr>
        <w:t xml:space="preserve">nte una refracción objetiva, puesto </w:t>
      </w:r>
      <w:r w:rsidRPr="00CD789A">
        <w:rPr>
          <w:rFonts w:ascii="Arial" w:eastAsia="Times New Roman" w:hAnsi="Arial" w:cs="Arial"/>
          <w:color w:val="000000" w:themeColor="text1"/>
          <w:sz w:val="24"/>
          <w:szCs w:val="24"/>
          <w:lang w:eastAsia="es-ES"/>
        </w:rPr>
        <w:t>que se utiliza parte del valor obtenido en esta refracción como punto de partida para la realización del subjetivo. Actualmente la refracción subjetiva se considera el valor de referencia de los métodos de refracción objetiva. Se pueden distinguir dos tipos de refracción subjetiv</w:t>
      </w:r>
      <w:r>
        <w:rPr>
          <w:rFonts w:ascii="Arial" w:eastAsia="Times New Roman" w:hAnsi="Arial" w:cs="Arial"/>
          <w:color w:val="000000" w:themeColor="text1"/>
          <w:sz w:val="24"/>
          <w:szCs w:val="24"/>
          <w:lang w:eastAsia="es-ES"/>
        </w:rPr>
        <w:t>a: la monocular y la binocular.</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DE527E" w:rsidRDefault="00DE527E" w:rsidP="00DE527E">
      <w:pPr>
        <w:spacing w:after="0" w:line="360" w:lineRule="auto"/>
        <w:jc w:val="both"/>
        <w:rPr>
          <w:rFonts w:ascii="Arial" w:eastAsia="Times New Roman" w:hAnsi="Arial" w:cs="Arial"/>
          <w:b/>
          <w:color w:val="000000" w:themeColor="text1"/>
          <w:sz w:val="24"/>
          <w:szCs w:val="24"/>
          <w:lang w:eastAsia="es-ES"/>
        </w:rPr>
      </w:pPr>
      <w:r w:rsidRPr="00DE527E">
        <w:rPr>
          <w:rFonts w:ascii="Arial" w:eastAsia="Times New Roman" w:hAnsi="Arial" w:cs="Arial"/>
          <w:b/>
          <w:color w:val="000000" w:themeColor="text1"/>
          <w:sz w:val="24"/>
          <w:szCs w:val="24"/>
          <w:lang w:eastAsia="es-ES"/>
        </w:rPr>
        <w:t>Refracción subjetiva monocular</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Esta técnica es la más extendida, y consiste en la realización de diversas pruebas “máximo positivo, máxima agudeza visual (MPMAV), test horario, cilindros cruzados de Jackson (CCJ)” a través de las cuales se consigue obtener la mejor corrección esfero cilíndrica para cada ojo por separado, es decir mientras se está refraccionando un ojo, el otro s</w:t>
      </w:r>
      <w:r>
        <w:rPr>
          <w:rFonts w:ascii="Arial" w:eastAsia="Times New Roman" w:hAnsi="Arial" w:cs="Arial"/>
          <w:color w:val="000000" w:themeColor="text1"/>
          <w:sz w:val="24"/>
          <w:szCs w:val="24"/>
          <w:lang w:eastAsia="es-ES"/>
        </w:rPr>
        <w:t>e encuentra totalmente ocluido.</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r w:rsidRPr="00DE527E">
        <w:rPr>
          <w:rFonts w:ascii="Arial" w:eastAsia="Times New Roman" w:hAnsi="Arial" w:cs="Arial"/>
          <w:b/>
          <w:color w:val="000000" w:themeColor="text1"/>
          <w:sz w:val="24"/>
          <w:szCs w:val="24"/>
          <w:lang w:eastAsia="es-ES"/>
        </w:rPr>
        <w:t>Refracción subjetiva binocular</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Es otro método de refracción, que al igual que en la refracción monocular, consiste en la realización de diversos test (MPMAV, test horario, CCJ), pero a diferencia de esta, se realiza con los dos ojos abiertos y asociados. Este hecho permite eliminar los problemas de acomodación que se plantean al realizar únicamente la refrac</w:t>
      </w:r>
      <w:r>
        <w:rPr>
          <w:rFonts w:ascii="Arial" w:eastAsia="Times New Roman" w:hAnsi="Arial" w:cs="Arial"/>
          <w:color w:val="000000" w:themeColor="text1"/>
          <w:sz w:val="24"/>
          <w:szCs w:val="24"/>
          <w:lang w:eastAsia="es-ES"/>
        </w:rPr>
        <w:t>ción subjetiva monocular. Puesto que</w:t>
      </w:r>
      <w:r w:rsidRPr="00CD789A">
        <w:rPr>
          <w:rFonts w:ascii="Arial" w:eastAsia="Times New Roman" w:hAnsi="Arial" w:cs="Arial"/>
          <w:color w:val="000000" w:themeColor="text1"/>
          <w:sz w:val="24"/>
          <w:szCs w:val="24"/>
          <w:lang w:eastAsia="es-ES"/>
        </w:rPr>
        <w:t xml:space="preserve"> al igual que ocurre con el equilibrio binocular, durante la refracción binocular se está constantemente igualan</w:t>
      </w:r>
      <w:r>
        <w:rPr>
          <w:rFonts w:ascii="Arial" w:eastAsia="Times New Roman" w:hAnsi="Arial" w:cs="Arial"/>
          <w:color w:val="000000" w:themeColor="text1"/>
          <w:sz w:val="24"/>
          <w:szCs w:val="24"/>
          <w:lang w:eastAsia="es-ES"/>
        </w:rPr>
        <w:t>do la borrosidad de ambos ojos.</w:t>
      </w:r>
    </w:p>
    <w:p w:rsidR="00DE527E"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DE527E" w:rsidRDefault="00DE527E" w:rsidP="00DE527E">
      <w:pPr>
        <w:spacing w:after="0" w:line="360" w:lineRule="auto"/>
        <w:jc w:val="both"/>
        <w:rPr>
          <w:rFonts w:ascii="Arial" w:eastAsia="Times New Roman" w:hAnsi="Arial" w:cs="Arial"/>
          <w:b/>
          <w:color w:val="000000" w:themeColor="text1"/>
          <w:sz w:val="24"/>
          <w:szCs w:val="24"/>
          <w:lang w:eastAsia="es-ES"/>
        </w:rPr>
      </w:pPr>
      <w:r w:rsidRPr="00DE527E">
        <w:rPr>
          <w:rFonts w:ascii="Arial" w:eastAsia="Times New Roman" w:hAnsi="Arial" w:cs="Arial"/>
          <w:b/>
          <w:color w:val="000000" w:themeColor="text1"/>
          <w:sz w:val="24"/>
          <w:szCs w:val="24"/>
          <w:lang w:eastAsia="es-ES"/>
        </w:rPr>
        <w:t>Duocromo inicial, biocromático, test rojo – verde</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Este test tiene como objetivo, determinar la potencia esférica conseguida, se debe usar como punto final de afinación de M.P.M.A.V inicial.</w:t>
      </w:r>
    </w:p>
    <w:p w:rsidR="00DE527E" w:rsidRPr="00CD789A" w:rsidRDefault="00DE527E" w:rsidP="00DE527E">
      <w:pPr>
        <w:spacing w:after="0" w:line="360" w:lineRule="auto"/>
        <w:jc w:val="both"/>
        <w:rPr>
          <w:rFonts w:ascii="Arial" w:eastAsia="Times New Roman" w:hAnsi="Arial" w:cs="Arial"/>
          <w:color w:val="000000" w:themeColor="text1"/>
          <w:sz w:val="24"/>
          <w:szCs w:val="24"/>
          <w:vertAlign w:val="superscript"/>
          <w:lang w:eastAsia="es-ES"/>
        </w:rPr>
      </w:pP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Procedimiento paso a paso:</w:t>
      </w:r>
    </w:p>
    <w:p w:rsidR="00DE527E" w:rsidRPr="00CD789A" w:rsidRDefault="00DE527E" w:rsidP="00DE527E">
      <w:pPr>
        <w:pStyle w:val="Prrafodelista"/>
        <w:numPr>
          <w:ilvl w:val="0"/>
          <w:numId w:val="63"/>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Se coloca el filtro rojo - verde sobre el optotipo de una agudeza visual (AV) inferior a la máxima que alcance.</w:t>
      </w:r>
    </w:p>
    <w:p w:rsidR="00DE527E" w:rsidRPr="00CD789A" w:rsidRDefault="00DE527E" w:rsidP="00DE527E">
      <w:pPr>
        <w:pStyle w:val="Prrafodelista"/>
        <w:spacing w:after="0" w:line="360" w:lineRule="auto"/>
        <w:jc w:val="both"/>
        <w:rPr>
          <w:rFonts w:ascii="Arial" w:eastAsia="Times New Roman" w:hAnsi="Arial" w:cs="Arial"/>
          <w:color w:val="000000" w:themeColor="text1"/>
          <w:sz w:val="24"/>
          <w:szCs w:val="24"/>
          <w:lang w:eastAsia="es-ES"/>
        </w:rPr>
      </w:pP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b/>
          <w:color w:val="000000" w:themeColor="text1"/>
          <w:sz w:val="24"/>
          <w:szCs w:val="24"/>
          <w:lang w:eastAsia="es-ES"/>
        </w:rPr>
        <w:t>Ej</w:t>
      </w:r>
      <w:r w:rsidR="00A77414">
        <w:rPr>
          <w:rFonts w:ascii="Arial" w:eastAsia="Times New Roman" w:hAnsi="Arial" w:cs="Arial"/>
          <w:b/>
          <w:color w:val="000000" w:themeColor="text1"/>
          <w:sz w:val="24"/>
          <w:szCs w:val="24"/>
          <w:lang w:eastAsia="es-ES"/>
        </w:rPr>
        <w:t>emplo 1</w:t>
      </w:r>
      <w:r w:rsidRPr="00CD789A">
        <w:rPr>
          <w:rFonts w:ascii="Arial" w:eastAsia="Times New Roman" w:hAnsi="Arial" w:cs="Arial"/>
          <w:b/>
          <w:color w:val="000000" w:themeColor="text1"/>
          <w:sz w:val="24"/>
          <w:szCs w:val="24"/>
          <w:lang w:eastAsia="es-ES"/>
        </w:rPr>
        <w:t>:</w:t>
      </w:r>
      <w:r w:rsidRPr="00CD789A">
        <w:rPr>
          <w:rFonts w:ascii="Arial" w:eastAsia="Times New Roman" w:hAnsi="Arial" w:cs="Arial"/>
          <w:color w:val="000000" w:themeColor="text1"/>
          <w:sz w:val="24"/>
          <w:szCs w:val="24"/>
          <w:lang w:eastAsia="es-ES"/>
        </w:rPr>
        <w:t xml:space="preserve"> El sujeto alcanza un 0.9 de AV máxima se colocaría el filtro sobre un 0.8 de AV.</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CD789A" w:rsidRDefault="00DE527E" w:rsidP="00DE527E">
      <w:pPr>
        <w:pStyle w:val="Prrafodelista"/>
        <w:numPr>
          <w:ilvl w:val="0"/>
          <w:numId w:val="63"/>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lastRenderedPageBreak/>
        <w:t>Indicar al paciente que mire a las letras que aparecen sobre la zona verde y posteriormente a las de la zona roja, volviendo de nuevo al verde y que precise sobre la zona en que distingue con más claridad las letras, o si las ve iguales.</w:t>
      </w:r>
    </w:p>
    <w:p w:rsidR="00DE527E" w:rsidRPr="00CD789A" w:rsidRDefault="00DE527E" w:rsidP="00DE527E">
      <w:pPr>
        <w:pStyle w:val="Prrafodelista"/>
        <w:spacing w:after="0" w:line="360" w:lineRule="auto"/>
        <w:jc w:val="both"/>
        <w:rPr>
          <w:rFonts w:ascii="Arial" w:eastAsia="Times New Roman" w:hAnsi="Arial" w:cs="Arial"/>
          <w:color w:val="000000" w:themeColor="text1"/>
          <w:sz w:val="24"/>
          <w:szCs w:val="24"/>
          <w:lang w:eastAsia="es-ES"/>
        </w:rPr>
      </w:pPr>
    </w:p>
    <w:p w:rsidR="00DE527E" w:rsidRPr="00CD789A" w:rsidRDefault="00DE527E" w:rsidP="00DE527E">
      <w:pPr>
        <w:pStyle w:val="Prrafodelista"/>
        <w:numPr>
          <w:ilvl w:val="0"/>
          <w:numId w:val="63"/>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Añadir esferas de + 0.25 D si ve más nítido los símbolos sobre fondo verde o esferas de - 0.25 D si ve mejor sobre rojo, hasta igualar ambos campos.</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CD789A" w:rsidRDefault="00DE527E" w:rsidP="00DE527E">
      <w:pPr>
        <w:pStyle w:val="Prrafodelista"/>
        <w:numPr>
          <w:ilvl w:val="0"/>
          <w:numId w:val="63"/>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Verificar de nuevo la AV sin la presencia del filtro rojo - verde.</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CD789A" w:rsidRDefault="00DE527E" w:rsidP="00DE527E">
      <w:pPr>
        <w:spacing w:after="0" w:line="360" w:lineRule="auto"/>
        <w:jc w:val="both"/>
        <w:rPr>
          <w:rFonts w:ascii="Arial" w:eastAsia="Times New Roman" w:hAnsi="Arial" w:cs="Arial"/>
          <w:b/>
          <w:color w:val="000000" w:themeColor="text1"/>
          <w:sz w:val="24"/>
          <w:szCs w:val="24"/>
          <w:lang w:eastAsia="es-ES"/>
        </w:rPr>
      </w:pPr>
      <w:r w:rsidRPr="00CD789A">
        <w:rPr>
          <w:rFonts w:ascii="Arial" w:eastAsia="Times New Roman" w:hAnsi="Arial" w:cs="Arial"/>
          <w:color w:val="000000" w:themeColor="text1"/>
          <w:sz w:val="24"/>
          <w:szCs w:val="24"/>
          <w:lang w:eastAsia="es-ES"/>
        </w:rPr>
        <w:t>En el momento en que el paciente alcance la agudeza visual (AV) de unidad en su ojo derecho con lentes esféricas, proceder a la refracción monocular del OI, ocluyendo OD. Si igualmente con lentes esféricas consigue la AV de unidad en el OI pasar a efectuar las pruebas del balance binocular.</w:t>
      </w:r>
    </w:p>
    <w:p w:rsidR="00DE527E" w:rsidRPr="00CD789A" w:rsidRDefault="00A77414" w:rsidP="00DE527E">
      <w:p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Si en la refracción objetiva</w:t>
      </w:r>
      <w:r w:rsidR="00DE527E" w:rsidRPr="00CD789A">
        <w:rPr>
          <w:rFonts w:ascii="Arial" w:eastAsia="Times New Roman" w:hAnsi="Arial" w:cs="Arial"/>
          <w:color w:val="000000" w:themeColor="text1"/>
          <w:sz w:val="24"/>
          <w:szCs w:val="24"/>
          <w:lang w:eastAsia="es-ES"/>
        </w:rPr>
        <w:t xml:space="preserve"> no hemos detectado la presencia de ningún astigmatismo, y no conseguimos la AV</w:t>
      </w:r>
      <w:r>
        <w:rPr>
          <w:rFonts w:ascii="Arial" w:eastAsia="Times New Roman" w:hAnsi="Arial" w:cs="Arial"/>
          <w:color w:val="000000" w:themeColor="text1"/>
          <w:sz w:val="24"/>
          <w:szCs w:val="24"/>
          <w:lang w:eastAsia="es-ES"/>
        </w:rPr>
        <w:t xml:space="preserve"> de</w:t>
      </w:r>
      <w:r w:rsidR="00DE527E" w:rsidRPr="00CD789A">
        <w:rPr>
          <w:rFonts w:ascii="Arial" w:eastAsia="Times New Roman" w:hAnsi="Arial" w:cs="Arial"/>
          <w:color w:val="000000" w:themeColor="text1"/>
          <w:sz w:val="24"/>
          <w:szCs w:val="24"/>
          <w:lang w:eastAsia="es-ES"/>
        </w:rPr>
        <w:t xml:space="preserve"> unidad con potencias esféricas cabe la posibilidad de la existencia de algún pequeño astigmatismo que no hubiésemos detectado. En este caso procederíamos a realizar el test de los cilindros cruzados de Jackson "CCJ" o el test  horario con el fin de localizarlos.</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A77414" w:rsidRDefault="00A77414" w:rsidP="00DE527E">
      <w:pPr>
        <w:spacing w:after="0" w:line="360" w:lineRule="auto"/>
        <w:jc w:val="both"/>
        <w:rPr>
          <w:rFonts w:ascii="Arial" w:eastAsia="Times New Roman" w:hAnsi="Arial" w:cs="Arial"/>
          <w:b/>
          <w:color w:val="000000" w:themeColor="text1"/>
          <w:sz w:val="24"/>
          <w:szCs w:val="24"/>
          <w:lang w:eastAsia="es-ES"/>
        </w:rPr>
      </w:pPr>
      <w:r w:rsidRPr="00A77414">
        <w:rPr>
          <w:rFonts w:ascii="Arial" w:eastAsia="Times New Roman" w:hAnsi="Arial" w:cs="Arial"/>
          <w:b/>
          <w:color w:val="000000" w:themeColor="text1"/>
          <w:sz w:val="24"/>
          <w:szCs w:val="24"/>
          <w:lang w:eastAsia="es-ES"/>
        </w:rPr>
        <w:t>Test horario</w:t>
      </w:r>
    </w:p>
    <w:p w:rsidR="00A77414" w:rsidRDefault="00DE527E" w:rsidP="00DE527E">
      <w:pPr>
        <w:spacing w:after="0" w:line="360" w:lineRule="auto"/>
        <w:jc w:val="both"/>
        <w:rPr>
          <w:rFonts w:ascii="Arial" w:eastAsia="Times New Roman" w:hAnsi="Arial" w:cs="Arial"/>
          <w:color w:val="000000" w:themeColor="text1"/>
          <w:sz w:val="24"/>
          <w:szCs w:val="24"/>
          <w:vertAlign w:val="superscript"/>
          <w:lang w:eastAsia="es-ES"/>
        </w:rPr>
      </w:pPr>
      <w:r w:rsidRPr="00CD789A">
        <w:rPr>
          <w:rFonts w:ascii="Arial" w:eastAsia="Times New Roman" w:hAnsi="Arial" w:cs="Arial"/>
          <w:color w:val="000000" w:themeColor="text1"/>
          <w:sz w:val="24"/>
          <w:szCs w:val="24"/>
          <w:lang w:eastAsia="es-ES"/>
        </w:rPr>
        <w:t>Este test tiene como objetivo, orientarnos para determinar la existencia de componente cilíndrico del error refractivo mediante una técnica subjetiva.</w:t>
      </w:r>
    </w:p>
    <w:p w:rsidR="00DE527E" w:rsidRPr="00CD789A" w:rsidRDefault="00DE527E" w:rsidP="00DE527E">
      <w:pPr>
        <w:spacing w:after="0" w:line="360" w:lineRule="auto"/>
        <w:jc w:val="center"/>
        <w:rPr>
          <w:rFonts w:ascii="Arial" w:eastAsia="Times New Roman" w:hAnsi="Arial" w:cs="Arial"/>
          <w:color w:val="000000" w:themeColor="text1"/>
          <w:sz w:val="24"/>
          <w:szCs w:val="24"/>
          <w:lang w:eastAsia="es-ES"/>
        </w:rPr>
      </w:pPr>
      <w:r w:rsidRPr="00CD789A">
        <w:rPr>
          <w:rFonts w:ascii="Arial" w:eastAsia="Times New Roman" w:hAnsi="Arial" w:cs="Arial"/>
          <w:noProof/>
          <w:color w:val="000000" w:themeColor="text1"/>
          <w:sz w:val="24"/>
          <w:szCs w:val="24"/>
          <w:lang w:eastAsia="es-ES"/>
        </w:rPr>
        <w:drawing>
          <wp:inline distT="0" distB="0" distL="0" distR="0" wp14:anchorId="0DD07AC8" wp14:editId="1202F718">
            <wp:extent cx="3085031" cy="1866265"/>
            <wp:effectExtent l="0" t="0" r="1270" b="635"/>
            <wp:docPr id="31" name="Imagen 31" descr="C:\Users\suarez\Documents\Desktop\20210915_13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uarez\Documents\Desktop\20210915_1332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0072" cy="1869315"/>
                    </a:xfrm>
                    <a:prstGeom prst="rect">
                      <a:avLst/>
                    </a:prstGeom>
                    <a:noFill/>
                    <a:ln>
                      <a:noFill/>
                    </a:ln>
                  </pic:spPr>
                </pic:pic>
              </a:graphicData>
            </a:graphic>
          </wp:inline>
        </w:drawing>
      </w:r>
    </w:p>
    <w:p w:rsidR="00DE527E" w:rsidRPr="00CD789A" w:rsidRDefault="00A77414" w:rsidP="00DE527E">
      <w:pPr>
        <w:spacing w:line="360" w:lineRule="auto"/>
        <w:jc w:val="center"/>
        <w:rPr>
          <w:rFonts w:ascii="Arial" w:eastAsia="Times New Roman" w:hAnsi="Arial" w:cs="Arial"/>
          <w:color w:val="000000" w:themeColor="text1"/>
          <w:sz w:val="24"/>
          <w:szCs w:val="24"/>
          <w:lang w:eastAsia="es-ES"/>
        </w:rPr>
      </w:pPr>
      <w:r w:rsidRPr="00A77414">
        <w:rPr>
          <w:rFonts w:ascii="Arial" w:eastAsia="Times New Roman" w:hAnsi="Arial" w:cs="Arial"/>
          <w:color w:val="000000" w:themeColor="text1"/>
          <w:sz w:val="24"/>
          <w:szCs w:val="24"/>
          <w:lang w:eastAsia="es-ES"/>
        </w:rPr>
        <w:t>Imagen 4</w:t>
      </w:r>
      <w:r w:rsidR="00DE527E" w:rsidRPr="00A77414">
        <w:rPr>
          <w:rFonts w:ascii="Arial" w:eastAsia="Times New Roman" w:hAnsi="Arial" w:cs="Arial"/>
          <w:color w:val="000000" w:themeColor="text1"/>
          <w:sz w:val="24"/>
          <w:szCs w:val="24"/>
          <w:lang w:eastAsia="es-ES"/>
        </w:rPr>
        <w:t>.</w:t>
      </w:r>
      <w:r w:rsidR="00DE527E" w:rsidRPr="00CD789A">
        <w:rPr>
          <w:rFonts w:ascii="Arial" w:eastAsia="Times New Roman" w:hAnsi="Arial" w:cs="Arial"/>
          <w:color w:val="000000" w:themeColor="text1"/>
          <w:sz w:val="24"/>
          <w:szCs w:val="24"/>
          <w:lang w:eastAsia="es-ES"/>
        </w:rPr>
        <w:t xml:space="preserve"> Test círculo horario.</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A77414" w:rsidRDefault="00A77414" w:rsidP="00DE527E">
      <w:pPr>
        <w:spacing w:after="0" w:line="360" w:lineRule="auto"/>
        <w:jc w:val="both"/>
        <w:rPr>
          <w:rFonts w:ascii="Arial" w:eastAsia="Times New Roman" w:hAnsi="Arial" w:cs="Arial"/>
          <w:b/>
          <w:color w:val="000000" w:themeColor="text1"/>
          <w:sz w:val="24"/>
          <w:szCs w:val="24"/>
          <w:lang w:eastAsia="es-ES"/>
        </w:rPr>
      </w:pPr>
      <w:r w:rsidRPr="00A77414">
        <w:rPr>
          <w:rFonts w:ascii="Arial" w:eastAsia="Times New Roman" w:hAnsi="Arial" w:cs="Arial"/>
          <w:b/>
          <w:color w:val="000000" w:themeColor="text1"/>
          <w:sz w:val="24"/>
          <w:szCs w:val="24"/>
          <w:lang w:eastAsia="es-ES"/>
        </w:rPr>
        <w:t>Procedimiento y paso a paso</w:t>
      </w:r>
    </w:p>
    <w:p w:rsidR="00DE527E" w:rsidRPr="00CD789A" w:rsidRDefault="00DE527E" w:rsidP="00DE527E">
      <w:pPr>
        <w:pStyle w:val="Prrafodelista"/>
        <w:numPr>
          <w:ilvl w:val="0"/>
          <w:numId w:val="58"/>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lastRenderedPageBreak/>
        <w:t>Se retira cualquier cilindro que se encuentre en el foróptero o en la armadura de prueba y miopizamos el ojo hasta que no consiga ver más de un 0.5 con lentes esféricas.</w:t>
      </w:r>
    </w:p>
    <w:p w:rsidR="00DE527E" w:rsidRPr="00CD789A" w:rsidRDefault="00DE527E" w:rsidP="00DE527E">
      <w:pPr>
        <w:pStyle w:val="Prrafodelista"/>
        <w:numPr>
          <w:ilvl w:val="0"/>
          <w:numId w:val="58"/>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Se le muestra el test horario.</w:t>
      </w:r>
    </w:p>
    <w:p w:rsidR="00DE527E" w:rsidRPr="00CD789A" w:rsidRDefault="00DE527E" w:rsidP="00DE527E">
      <w:pPr>
        <w:pStyle w:val="Prrafodelista"/>
        <w:numPr>
          <w:ilvl w:val="0"/>
          <w:numId w:val="58"/>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Preguntarle que identifique las líneas más nítidas o más oscuras, como si correspondiesen a las horas del reloj.</w:t>
      </w:r>
    </w:p>
    <w:p w:rsidR="00DE527E" w:rsidRPr="00CD789A" w:rsidRDefault="00DE527E" w:rsidP="00DE527E">
      <w:pPr>
        <w:pStyle w:val="Prrafodelista"/>
        <w:spacing w:after="0" w:line="360" w:lineRule="auto"/>
        <w:jc w:val="both"/>
        <w:rPr>
          <w:rFonts w:ascii="Arial" w:eastAsia="Times New Roman" w:hAnsi="Arial" w:cs="Arial"/>
          <w:color w:val="000000" w:themeColor="text1"/>
          <w:sz w:val="24"/>
          <w:szCs w:val="24"/>
          <w:lang w:eastAsia="es-ES"/>
        </w:rPr>
      </w:pPr>
    </w:p>
    <w:p w:rsidR="00DE527E" w:rsidRPr="00CD789A" w:rsidRDefault="00A77414" w:rsidP="00DE527E">
      <w:pPr>
        <w:spacing w:after="0" w:line="360" w:lineRule="auto"/>
        <w:ind w:left="360"/>
        <w:jc w:val="both"/>
        <w:rPr>
          <w:rFonts w:ascii="Arial" w:eastAsia="Times New Roman" w:hAnsi="Arial" w:cs="Arial"/>
          <w:color w:val="000000" w:themeColor="text1"/>
          <w:sz w:val="24"/>
          <w:szCs w:val="24"/>
          <w:lang w:eastAsia="es-ES"/>
        </w:rPr>
      </w:pPr>
      <w:r>
        <w:rPr>
          <w:rFonts w:ascii="Arial" w:eastAsia="Times New Roman" w:hAnsi="Arial" w:cs="Arial"/>
          <w:b/>
          <w:color w:val="000000" w:themeColor="text1"/>
          <w:sz w:val="24"/>
          <w:szCs w:val="24"/>
          <w:lang w:eastAsia="es-ES"/>
        </w:rPr>
        <w:t>Ejemplo 2</w:t>
      </w:r>
      <w:r w:rsidR="00DE527E" w:rsidRPr="00CD789A">
        <w:rPr>
          <w:rFonts w:ascii="Arial" w:eastAsia="Times New Roman" w:hAnsi="Arial" w:cs="Arial"/>
          <w:b/>
          <w:color w:val="000000" w:themeColor="text1"/>
          <w:sz w:val="24"/>
          <w:szCs w:val="24"/>
          <w:lang w:eastAsia="es-ES"/>
        </w:rPr>
        <w:t>:</w:t>
      </w:r>
      <w:r w:rsidR="00DE527E" w:rsidRPr="00CD789A">
        <w:rPr>
          <w:rFonts w:ascii="Arial" w:eastAsia="Times New Roman" w:hAnsi="Arial" w:cs="Arial"/>
          <w:color w:val="000000" w:themeColor="text1"/>
          <w:sz w:val="24"/>
          <w:szCs w:val="24"/>
          <w:lang w:eastAsia="es-ES"/>
        </w:rPr>
        <w:t xml:space="preserve"> Paciente refiere las 2 y las 8. Multiplicar la menor hora de dicha dirección por 30, y así se obtiene el eje del cilindro negativo (Regla del 30).</w:t>
      </w:r>
    </w:p>
    <w:p w:rsidR="00DE527E" w:rsidRPr="00CD789A" w:rsidRDefault="00DE527E" w:rsidP="00DE527E">
      <w:pPr>
        <w:spacing w:after="0" w:line="360" w:lineRule="auto"/>
        <w:ind w:left="360"/>
        <w:jc w:val="both"/>
        <w:rPr>
          <w:rFonts w:ascii="Arial" w:eastAsia="Times New Roman" w:hAnsi="Arial" w:cs="Arial"/>
          <w:color w:val="000000" w:themeColor="text1"/>
          <w:sz w:val="24"/>
          <w:szCs w:val="24"/>
          <w:lang w:eastAsia="es-ES"/>
        </w:rPr>
      </w:pPr>
    </w:p>
    <w:p w:rsidR="00DE527E" w:rsidRPr="00CD789A" w:rsidRDefault="00DE527E" w:rsidP="00DE527E">
      <w:pPr>
        <w:pStyle w:val="Prrafodelista"/>
        <w:numPr>
          <w:ilvl w:val="0"/>
          <w:numId w:val="58"/>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Si existen dos líneas que se ven igual de negras, utilizar un valor intermedio.</w:t>
      </w:r>
    </w:p>
    <w:p w:rsidR="00DE527E" w:rsidRPr="00CD789A" w:rsidRDefault="00DE527E" w:rsidP="00DE527E">
      <w:pPr>
        <w:pStyle w:val="Prrafodelista"/>
        <w:numPr>
          <w:ilvl w:val="0"/>
          <w:numId w:val="58"/>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Añadir lentes cilíndricos negativos de 0.25 D en 0.25 D al eje hallado hasta que nos indique que las líneas aparezcan aproximadamente iguales.</w:t>
      </w:r>
    </w:p>
    <w:p w:rsidR="00DE527E" w:rsidRPr="00CD789A" w:rsidRDefault="00DE527E" w:rsidP="00DE527E">
      <w:pPr>
        <w:pStyle w:val="Prrafodelista"/>
        <w:numPr>
          <w:ilvl w:val="0"/>
          <w:numId w:val="58"/>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Una vez obtenido se vuelve a realizar el MPMAV.</w:t>
      </w:r>
    </w:p>
    <w:p w:rsidR="00DE527E" w:rsidRPr="00CD789A" w:rsidRDefault="00DE527E" w:rsidP="00DE527E">
      <w:pPr>
        <w:spacing w:after="0" w:line="360" w:lineRule="auto"/>
        <w:ind w:left="360"/>
        <w:jc w:val="both"/>
        <w:rPr>
          <w:rFonts w:ascii="Arial" w:eastAsia="Times New Roman" w:hAnsi="Arial" w:cs="Arial"/>
          <w:color w:val="000000" w:themeColor="text1"/>
          <w:sz w:val="24"/>
          <w:szCs w:val="24"/>
          <w:lang w:eastAsia="es-ES"/>
        </w:rPr>
      </w:pPr>
    </w:p>
    <w:p w:rsidR="00DE527E" w:rsidRPr="00A77414" w:rsidRDefault="00DE527E" w:rsidP="00DE527E">
      <w:pPr>
        <w:spacing w:after="0" w:line="360" w:lineRule="auto"/>
        <w:jc w:val="both"/>
        <w:rPr>
          <w:rFonts w:ascii="Arial" w:eastAsia="Times New Roman" w:hAnsi="Arial" w:cs="Arial"/>
          <w:b/>
          <w:color w:val="000000" w:themeColor="text1"/>
          <w:sz w:val="24"/>
          <w:szCs w:val="24"/>
          <w:lang w:eastAsia="es-ES"/>
        </w:rPr>
      </w:pPr>
      <w:r w:rsidRPr="00A77414">
        <w:rPr>
          <w:rFonts w:ascii="Arial" w:eastAsia="Times New Roman" w:hAnsi="Arial" w:cs="Arial"/>
          <w:b/>
          <w:color w:val="000000" w:themeColor="text1"/>
          <w:sz w:val="24"/>
          <w:szCs w:val="24"/>
          <w:lang w:eastAsia="es-ES"/>
        </w:rPr>
        <w:t>Cilindros cruzados de Jackson (CCJ)</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Este test tiene como objetivo, determinar y afinar del eje y de la compensación astigmática después de la máxima potencia que proporciona la mejor agudeza visual (MPMAV) haya determinado la tentativa esférica de compensación.</w:t>
      </w:r>
      <w:r>
        <w:rPr>
          <w:rFonts w:ascii="Arial" w:eastAsia="Times New Roman" w:hAnsi="Arial" w:cs="Arial"/>
          <w:color w:val="000000" w:themeColor="text1"/>
          <w:sz w:val="24"/>
          <w:szCs w:val="24"/>
          <w:lang w:eastAsia="es-ES"/>
        </w:rPr>
        <w:t xml:space="preserve"> </w:t>
      </w:r>
    </w:p>
    <w:p w:rsidR="00DE527E" w:rsidRPr="00CD789A" w:rsidRDefault="00DE527E" w:rsidP="00DE527E">
      <w:pPr>
        <w:spacing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object w:dxaOrig="9622" w:dyaOrig="5407">
          <v:shape id="_x0000_i1026" type="#_x0000_t75" style="width:393pt;height:232.5pt" o:ole="">
            <v:imagedata r:id="rId17" o:title="" croptop="10922f" cropbottom="6736f" cropleft="15541f" cropright="18710f"/>
          </v:shape>
          <o:OLEObject Type="Embed" ProgID="PowerPoint.Show.12" ShapeID="_x0000_i1026" DrawAspect="Content" ObjectID="_1749144921" r:id="rId18"/>
        </w:object>
      </w:r>
      <w:r w:rsidR="00A77414">
        <w:rPr>
          <w:rFonts w:ascii="Arial" w:eastAsia="Times New Roman" w:hAnsi="Arial" w:cs="Arial"/>
          <w:b/>
          <w:color w:val="000000" w:themeColor="text1"/>
          <w:sz w:val="24"/>
          <w:szCs w:val="24"/>
          <w:lang w:eastAsia="es-ES"/>
        </w:rPr>
        <w:t xml:space="preserve"> </w:t>
      </w:r>
      <w:r w:rsidR="00A77414" w:rsidRPr="00A77414">
        <w:rPr>
          <w:rFonts w:ascii="Arial" w:eastAsia="Times New Roman" w:hAnsi="Arial" w:cs="Arial"/>
          <w:color w:val="000000" w:themeColor="text1"/>
          <w:sz w:val="24"/>
          <w:szCs w:val="24"/>
          <w:lang w:eastAsia="es-ES"/>
        </w:rPr>
        <w:t>Imagen 5</w:t>
      </w:r>
      <w:r w:rsidRPr="00A77414">
        <w:rPr>
          <w:rFonts w:ascii="Arial" w:eastAsia="Times New Roman" w:hAnsi="Arial" w:cs="Arial"/>
          <w:color w:val="000000" w:themeColor="text1"/>
          <w:sz w:val="24"/>
          <w:szCs w:val="24"/>
          <w:lang w:eastAsia="es-ES"/>
        </w:rPr>
        <w:t>.</w:t>
      </w:r>
      <w:r w:rsidRPr="00CD789A">
        <w:rPr>
          <w:rFonts w:ascii="Arial" w:eastAsia="Times New Roman" w:hAnsi="Arial" w:cs="Arial"/>
          <w:color w:val="000000" w:themeColor="text1"/>
          <w:sz w:val="24"/>
          <w:szCs w:val="24"/>
          <w:lang w:eastAsia="es-ES"/>
        </w:rPr>
        <w:t xml:space="preserve"> Ubicación de los cilindros cruzados fijos en el foróptero manual.</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A77414" w:rsidRDefault="00DE527E" w:rsidP="00DE527E">
      <w:pPr>
        <w:spacing w:after="0" w:line="360" w:lineRule="auto"/>
        <w:jc w:val="both"/>
        <w:rPr>
          <w:rFonts w:ascii="Arial" w:eastAsia="Times New Roman" w:hAnsi="Arial" w:cs="Arial"/>
          <w:b/>
          <w:color w:val="000000" w:themeColor="text1"/>
          <w:sz w:val="24"/>
          <w:szCs w:val="24"/>
          <w:vertAlign w:val="superscript"/>
          <w:lang w:eastAsia="es-ES"/>
        </w:rPr>
      </w:pPr>
      <w:r w:rsidRPr="00A77414">
        <w:rPr>
          <w:rFonts w:ascii="Arial" w:eastAsia="Times New Roman" w:hAnsi="Arial" w:cs="Arial"/>
          <w:b/>
          <w:color w:val="000000" w:themeColor="text1"/>
          <w:sz w:val="24"/>
          <w:szCs w:val="24"/>
          <w:lang w:eastAsia="es-ES"/>
        </w:rPr>
        <w:lastRenderedPageBreak/>
        <w:t>Procedimiento</w:t>
      </w:r>
      <w:r w:rsidR="00A77414" w:rsidRPr="00A77414">
        <w:rPr>
          <w:rFonts w:ascii="Arial" w:eastAsia="Times New Roman" w:hAnsi="Arial" w:cs="Arial"/>
          <w:b/>
          <w:color w:val="000000" w:themeColor="text1"/>
          <w:sz w:val="24"/>
          <w:szCs w:val="24"/>
          <w:lang w:eastAsia="es-ES"/>
        </w:rPr>
        <w:t xml:space="preserve"> y paso a paso</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Se parte de la máxima potencia esférica positiva que proporciona la máxima agudeza visual. El cilindro introducido en el foróptero o en la armadura de prueba, es el de la retinoscopía o el del test horario. En ocasiones si el cilindro observado es bajo, se parte de un valor cilíndrico nulo.</w:t>
      </w:r>
    </w:p>
    <w:p w:rsidR="00DE527E" w:rsidRPr="00A77414" w:rsidRDefault="00DE527E" w:rsidP="00DE527E">
      <w:pPr>
        <w:spacing w:after="0" w:line="360" w:lineRule="auto"/>
        <w:jc w:val="both"/>
        <w:rPr>
          <w:rFonts w:ascii="Arial" w:eastAsia="Times New Roman" w:hAnsi="Arial" w:cs="Arial"/>
          <w:b/>
          <w:color w:val="000000" w:themeColor="text1"/>
          <w:sz w:val="24"/>
          <w:szCs w:val="24"/>
          <w:lang w:eastAsia="es-ES"/>
        </w:rPr>
      </w:pPr>
    </w:p>
    <w:p w:rsidR="00DE527E" w:rsidRPr="00A77414" w:rsidRDefault="00A77414" w:rsidP="00DE527E">
      <w:pPr>
        <w:spacing w:after="0" w:line="360" w:lineRule="auto"/>
        <w:jc w:val="both"/>
        <w:rPr>
          <w:rFonts w:ascii="Arial" w:eastAsia="Times New Roman" w:hAnsi="Arial" w:cs="Arial"/>
          <w:color w:val="000000" w:themeColor="text1"/>
          <w:sz w:val="24"/>
          <w:szCs w:val="24"/>
          <w:lang w:eastAsia="es-ES"/>
        </w:rPr>
      </w:pPr>
      <w:r w:rsidRPr="00A77414">
        <w:rPr>
          <w:rFonts w:ascii="Arial" w:eastAsia="Times New Roman" w:hAnsi="Arial" w:cs="Arial"/>
          <w:color w:val="000000" w:themeColor="text1"/>
          <w:sz w:val="24"/>
          <w:szCs w:val="24"/>
          <w:lang w:eastAsia="es-ES"/>
        </w:rPr>
        <w:t>Cálculo del eje:</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Pedir que el paciente fije en una línea inferior a la de su mejor agudeza visual.</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 xml:space="preserve">Informar al paciente que se le van a ofrecer dos posiciones con el cilindro cruzado de modo que con ellas verá más borroso, siendo la cuestión con cuál </w:t>
      </w:r>
      <w:r>
        <w:rPr>
          <w:rFonts w:ascii="Arial" w:eastAsia="Times New Roman" w:hAnsi="Arial" w:cs="Arial"/>
          <w:color w:val="000000" w:themeColor="text1"/>
          <w:sz w:val="24"/>
          <w:szCs w:val="24"/>
          <w:lang w:eastAsia="es-ES"/>
        </w:rPr>
        <w:t>de las dos observa</w:t>
      </w:r>
      <w:r w:rsidRPr="00CD789A">
        <w:rPr>
          <w:rFonts w:ascii="Arial" w:eastAsia="Times New Roman" w:hAnsi="Arial" w:cs="Arial"/>
          <w:color w:val="000000" w:themeColor="text1"/>
          <w:sz w:val="24"/>
          <w:szCs w:val="24"/>
          <w:lang w:eastAsia="es-ES"/>
        </w:rPr>
        <w:t xml:space="preserve"> menos borroso.</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Colocar el cilindro cruzado de Jackson de modo que el mango se sitúe paralelo al eje del cilindro compensador.</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A la posición ofrecida se le denomina “uno” y se mantiene cinco segundos.</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Girar el cilindro cruzado alrededor de su mango y mantener la posición denominada “dos” durante cinco segundos.</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Pedir al paciente que compare la claridad en las letras con las posiciones 1 y 2.</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Si una de las posiciones le hizo ver menos borroso se vuelve a ella y se mueve el eje del cilindro compensador 15º hacia el eje de su mismo signo en el cilindro cruzado de Jackson. Si ambas posiciones le hicieron ver igual de borroso pasar a afinar la potencia del cilindro.</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Volver a alinear el mango del cilindro cruzado con el eje del cilindro compensador y repetir los pasos 4 a 7. Conforme nos acerquemos al punto final la amplitud del giro irá disminuyendo progresivamente desde los 15º.</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 xml:space="preserve">El eje del cilindro compensador se mantendrá, por ser el verdadero, cuando las letras se perciban con igual borrosidad con las dos posiciones o cuando las respuestas del paciente varíen simétricamente en escasa cuantía con las dos posiciones. En este último caso se seleccionará el eje que quede en la mitad. </w:t>
      </w: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p>
    <w:p w:rsidR="00DE527E" w:rsidRPr="00CD789A" w:rsidRDefault="00DE527E" w:rsidP="00DE527E">
      <w:p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Cálculo de la potencia:</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lastRenderedPageBreak/>
        <w:t>Se alinea un eje del cilindro cruzado de Jackson con el eje del cilindro compensador en la armadura de prueba o el foróptero de modo que el otro eje del cilindro cruzado esté perpendicular al compensador.</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A esta posición se le denomina “uno” y se mantiene cinco segundos.</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Girar el cilindro cruzado alrededor de su mango y mantener la posición denominada “dos” durante cinco segundos.</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Pedir al paciente que compare la claridad en las letras con las posiciones 1 y 2.</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Si el paciente prefiere la posición en la que el eje del cilindro cruzado es del mismo signo que el eje del cilindro compensador se aumenta la potencia de éste en 0.25 D. Si es el eje de signo contrario el que proporciona la mejor visión se disminuye la potencia del cilindro compensador en 0.25 D.</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Mantener el equivalente esférico de la fórmula de la máxima potencia que proporciona la mejor agudeza visual. Así, variaciones de 0.5 D en la potencia del cilindro compensador se compensarán con variaciones de signo contrario y de mitad potencia (0.25 D) en la corrección esférica.</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La potencia del cilindro se considerará definitiva cuando ambas posiciones ofrezcan la misma agudeza visual o cuando los cambios en las respuestas del paciente sean muy próximos, caso este último en el que se seleccionará la corrección habitual del paciente y, si no, la menor de ambas.</w:t>
      </w:r>
    </w:p>
    <w:p w:rsidR="00DE527E" w:rsidRPr="00CD789A" w:rsidRDefault="00DE527E" w:rsidP="00DE527E">
      <w:pPr>
        <w:pStyle w:val="Prrafodelista"/>
        <w:numPr>
          <w:ilvl w:val="0"/>
          <w:numId w:val="59"/>
        </w:numPr>
        <w:spacing w:after="0" w:line="360" w:lineRule="auto"/>
        <w:jc w:val="both"/>
        <w:rPr>
          <w:rFonts w:ascii="Arial" w:eastAsia="Times New Roman" w:hAnsi="Arial" w:cs="Arial"/>
          <w:color w:val="000000" w:themeColor="text1"/>
          <w:sz w:val="24"/>
          <w:szCs w:val="24"/>
          <w:lang w:eastAsia="es-ES"/>
        </w:rPr>
      </w:pPr>
      <w:r w:rsidRPr="00CD789A">
        <w:rPr>
          <w:rFonts w:ascii="Arial" w:eastAsia="Times New Roman" w:hAnsi="Arial" w:cs="Arial"/>
          <w:color w:val="000000" w:themeColor="text1"/>
          <w:sz w:val="24"/>
          <w:szCs w:val="24"/>
          <w:lang w:eastAsia="es-ES"/>
        </w:rPr>
        <w:t>Al término de esta comprobación se realiza la segunda determinación monocular de la máxima potencia positiva que proporciona la mejor agudeza visual.</w:t>
      </w:r>
    </w:p>
    <w:p w:rsidR="00541445" w:rsidRDefault="00541445" w:rsidP="00BF287E">
      <w:pPr>
        <w:spacing w:line="480" w:lineRule="auto"/>
        <w:jc w:val="both"/>
        <w:rPr>
          <w:rFonts w:ascii="Arial" w:hAnsi="Arial" w:cs="Arial"/>
          <w:color w:val="000000" w:themeColor="text1"/>
          <w:sz w:val="24"/>
        </w:rPr>
      </w:pPr>
    </w:p>
    <w:p w:rsidR="00541445" w:rsidRDefault="00541445" w:rsidP="00BF287E">
      <w:pPr>
        <w:spacing w:line="480" w:lineRule="auto"/>
        <w:jc w:val="both"/>
        <w:rPr>
          <w:rFonts w:ascii="Arial" w:hAnsi="Arial" w:cs="Arial"/>
          <w:color w:val="000000" w:themeColor="text1"/>
          <w:sz w:val="24"/>
        </w:rPr>
      </w:pPr>
    </w:p>
    <w:p w:rsidR="00541445" w:rsidRDefault="00541445" w:rsidP="00BF287E">
      <w:pPr>
        <w:spacing w:line="480" w:lineRule="auto"/>
        <w:jc w:val="both"/>
        <w:rPr>
          <w:rFonts w:ascii="Arial" w:hAnsi="Arial" w:cs="Arial"/>
          <w:color w:val="000000" w:themeColor="text1"/>
          <w:sz w:val="24"/>
        </w:rPr>
      </w:pPr>
    </w:p>
    <w:p w:rsidR="00541445" w:rsidRDefault="00541445" w:rsidP="00BF287E">
      <w:pPr>
        <w:spacing w:line="480" w:lineRule="auto"/>
        <w:jc w:val="both"/>
        <w:rPr>
          <w:rFonts w:ascii="Arial" w:hAnsi="Arial" w:cs="Arial"/>
          <w:color w:val="000000" w:themeColor="text1"/>
          <w:sz w:val="24"/>
        </w:rPr>
      </w:pPr>
    </w:p>
    <w:p w:rsidR="00541445" w:rsidRDefault="00541445" w:rsidP="00BF287E">
      <w:pPr>
        <w:spacing w:line="480" w:lineRule="auto"/>
        <w:jc w:val="both"/>
        <w:rPr>
          <w:rFonts w:ascii="Arial" w:hAnsi="Arial" w:cs="Arial"/>
          <w:color w:val="000000" w:themeColor="text1"/>
          <w:sz w:val="24"/>
        </w:rPr>
      </w:pPr>
    </w:p>
    <w:p w:rsidR="00541445" w:rsidRDefault="00541445" w:rsidP="00BF287E">
      <w:pPr>
        <w:spacing w:line="480" w:lineRule="auto"/>
        <w:jc w:val="both"/>
        <w:rPr>
          <w:rFonts w:ascii="Arial" w:hAnsi="Arial" w:cs="Arial"/>
          <w:color w:val="000000" w:themeColor="text1"/>
          <w:sz w:val="24"/>
        </w:rPr>
      </w:pPr>
    </w:p>
    <w:p w:rsidR="00541445" w:rsidRDefault="00541445" w:rsidP="00BF287E">
      <w:pPr>
        <w:spacing w:line="480" w:lineRule="auto"/>
        <w:jc w:val="both"/>
        <w:rPr>
          <w:rFonts w:ascii="Arial" w:hAnsi="Arial" w:cs="Arial"/>
          <w:color w:val="000000" w:themeColor="text1"/>
          <w:sz w:val="24"/>
        </w:rPr>
      </w:pPr>
    </w:p>
    <w:p w:rsidR="00541445" w:rsidRDefault="00541445" w:rsidP="00BF287E">
      <w:pPr>
        <w:spacing w:line="480" w:lineRule="auto"/>
        <w:jc w:val="both"/>
        <w:rPr>
          <w:rFonts w:ascii="Arial" w:hAnsi="Arial" w:cs="Arial"/>
          <w:color w:val="000000" w:themeColor="text1"/>
          <w:sz w:val="24"/>
        </w:rPr>
      </w:pPr>
    </w:p>
    <w:p w:rsidR="00A77414" w:rsidRDefault="00A77414" w:rsidP="00BF287E">
      <w:pPr>
        <w:spacing w:line="480" w:lineRule="auto"/>
        <w:jc w:val="both"/>
        <w:rPr>
          <w:rFonts w:ascii="Arial" w:hAnsi="Arial" w:cs="Arial"/>
          <w:color w:val="000000" w:themeColor="text1"/>
          <w:sz w:val="24"/>
        </w:rPr>
      </w:pPr>
    </w:p>
    <w:p w:rsidR="00BF287E" w:rsidRPr="00BF287E" w:rsidRDefault="00BF287E" w:rsidP="00BF287E">
      <w:pPr>
        <w:spacing w:line="480" w:lineRule="auto"/>
        <w:jc w:val="both"/>
        <w:rPr>
          <w:rFonts w:ascii="Arial" w:hAnsi="Arial" w:cs="Arial"/>
          <w:color w:val="000000" w:themeColor="text1"/>
          <w:sz w:val="24"/>
        </w:rPr>
      </w:pPr>
      <w:r>
        <w:rPr>
          <w:rFonts w:ascii="Arial" w:eastAsia="Times New Roman" w:hAnsi="Arial" w:cs="Arial"/>
          <w:b/>
          <w:color w:val="000000" w:themeColor="text1"/>
          <w:sz w:val="24"/>
          <w:szCs w:val="24"/>
          <w:lang w:eastAsia="es-ES"/>
        </w:rPr>
        <w:t>Refracción subjetiva</w:t>
      </w:r>
    </w:p>
    <w:p w:rsidR="00BF287E" w:rsidRPr="00CD789A" w:rsidRDefault="00BF287E" w:rsidP="00BF287E">
      <w:pPr>
        <w:spacing w:after="0" w:line="360" w:lineRule="auto"/>
        <w:jc w:val="both"/>
        <w:rPr>
          <w:rFonts w:ascii="Arial" w:eastAsia="Times New Roman" w:hAnsi="Arial" w:cs="Arial"/>
          <w:color w:val="000000" w:themeColor="text1"/>
          <w:sz w:val="24"/>
          <w:szCs w:val="24"/>
          <w:lang w:eastAsia="es-ES"/>
        </w:rPr>
      </w:pP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60288" behindDoc="0" locked="0" layoutInCell="1" allowOverlap="1" wp14:anchorId="36F70B2B" wp14:editId="3E7432DC">
                <wp:simplePos x="0" y="0"/>
                <wp:positionH relativeFrom="column">
                  <wp:posOffset>2482215</wp:posOffset>
                </wp:positionH>
                <wp:positionV relativeFrom="paragraph">
                  <wp:posOffset>167005</wp:posOffset>
                </wp:positionV>
                <wp:extent cx="47625" cy="609600"/>
                <wp:effectExtent l="19050" t="0" r="47625" b="38100"/>
                <wp:wrapNone/>
                <wp:docPr id="4" name="Flecha abajo 4"/>
                <wp:cNvGraphicFramePr/>
                <a:graphic xmlns:a="http://schemas.openxmlformats.org/drawingml/2006/main">
                  <a:graphicData uri="http://schemas.microsoft.com/office/word/2010/wordprocessingShape">
                    <wps:wsp>
                      <wps:cNvSpPr/>
                      <wps:spPr>
                        <a:xfrm>
                          <a:off x="0" y="0"/>
                          <a:ext cx="4762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BA2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195.45pt;margin-top:13.15pt;width:3.7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" adj="20756" fillcolor="black [3200]" strokecolor="black [1600]" strokeweight="1pt"/>
            </w:pict>
          </mc:Fallback>
        </mc:AlternateContent>
      </w: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59264" behindDoc="0" locked="0" layoutInCell="1" allowOverlap="1" wp14:anchorId="0ACFEB48" wp14:editId="6581D5F6">
                <wp:simplePos x="0" y="0"/>
                <wp:positionH relativeFrom="column">
                  <wp:posOffset>1386840</wp:posOffset>
                </wp:positionH>
                <wp:positionV relativeFrom="paragraph">
                  <wp:posOffset>-242570</wp:posOffset>
                </wp:positionV>
                <wp:extent cx="2295525" cy="409575"/>
                <wp:effectExtent l="0" t="0" r="28575" b="28575"/>
                <wp:wrapNone/>
                <wp:docPr id="5" name="Rectángulo redondeado 5"/>
                <wp:cNvGraphicFramePr/>
                <a:graphic xmlns:a="http://schemas.openxmlformats.org/drawingml/2006/main">
                  <a:graphicData uri="http://schemas.microsoft.com/office/word/2010/wordprocessingShape">
                    <wps:wsp>
                      <wps:cNvSpPr/>
                      <wps:spPr>
                        <a:xfrm>
                          <a:off x="0" y="0"/>
                          <a:ext cx="2295525" cy="409575"/>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38388E" w:rsidRDefault="00945548" w:rsidP="00BF287E">
                            <w:pPr>
                              <w:jc w:val="center"/>
                              <w:rPr>
                                <w:rFonts w:ascii="Arial" w:hAnsi="Arial" w:cs="Arial"/>
                                <w:sz w:val="24"/>
                              </w:rPr>
                            </w:pPr>
                            <w:r w:rsidRPr="0038388E">
                              <w:rPr>
                                <w:rFonts w:ascii="Arial" w:hAnsi="Arial" w:cs="Arial"/>
                                <w:sz w:val="24"/>
                              </w:rPr>
                              <w:t>Ocluir un ojo</w:t>
                            </w:r>
                          </w:p>
                          <w:p w:rsidR="00945548" w:rsidRDefault="00945548" w:rsidP="00B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CFEB48" id="Rectángulo redondeado 5" o:spid="_x0000_s1026" style="position:absolute;left:0;text-align:left;margin-left:109.2pt;margin-top:-19.1pt;width:180.7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" fillcolor="white [3201]" strokecolor="black [3200]" strokeweight="1pt">
                <v:stroke joinstyle="miter"/>
                <v:textbox>
                  <w:txbxContent>
                    <w:p w:rsidR="00945548" w:rsidRPr="0038388E" w:rsidRDefault="00945548" w:rsidP="00BF287E">
                      <w:pPr>
                        <w:jc w:val="center"/>
                        <w:rPr>
                          <w:rFonts w:ascii="Arial" w:hAnsi="Arial" w:cs="Arial"/>
                          <w:sz w:val="24"/>
                        </w:rPr>
                      </w:pPr>
                      <w:r w:rsidRPr="0038388E">
                        <w:rPr>
                          <w:rFonts w:ascii="Arial" w:hAnsi="Arial" w:cs="Arial"/>
                          <w:sz w:val="24"/>
                        </w:rPr>
                        <w:t>Ocluir un ojo</w:t>
                      </w:r>
                    </w:p>
                    <w:p w:rsidR="00945548" w:rsidRDefault="00945548" w:rsidP="00BF287E">
                      <w:pPr>
                        <w:jc w:val="center"/>
                      </w:pPr>
                    </w:p>
                  </w:txbxContent>
                </v:textbox>
              </v:roundrect>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61312" behindDoc="0" locked="0" layoutInCell="1" allowOverlap="1" wp14:anchorId="40FA3009" wp14:editId="591191CD">
                <wp:simplePos x="0" y="0"/>
                <wp:positionH relativeFrom="column">
                  <wp:posOffset>1405890</wp:posOffset>
                </wp:positionH>
                <wp:positionV relativeFrom="paragraph">
                  <wp:posOffset>224155</wp:posOffset>
                </wp:positionV>
                <wp:extent cx="2295525" cy="409575"/>
                <wp:effectExtent l="0" t="0" r="28575" b="28575"/>
                <wp:wrapNone/>
                <wp:docPr id="6" name="Rectángulo redondeado 6"/>
                <wp:cNvGraphicFramePr/>
                <a:graphic xmlns:a="http://schemas.openxmlformats.org/drawingml/2006/main">
                  <a:graphicData uri="http://schemas.microsoft.com/office/word/2010/wordprocessingShape">
                    <wps:wsp>
                      <wps:cNvSpPr/>
                      <wps:spPr>
                        <a:xfrm>
                          <a:off x="0" y="0"/>
                          <a:ext cx="2295525" cy="409575"/>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38388E" w:rsidRDefault="00945548" w:rsidP="00BF287E">
                            <w:pPr>
                              <w:jc w:val="center"/>
                              <w:rPr>
                                <w:rFonts w:ascii="Arial" w:hAnsi="Arial" w:cs="Arial"/>
                                <w:sz w:val="24"/>
                                <w:szCs w:val="24"/>
                              </w:rPr>
                            </w:pPr>
                            <w:r w:rsidRPr="0038388E">
                              <w:rPr>
                                <w:rFonts w:ascii="Arial" w:hAnsi="Arial" w:cs="Arial"/>
                                <w:sz w:val="24"/>
                                <w:szCs w:val="24"/>
                              </w:rPr>
                              <w:t>Partir de la refracción objetiva</w:t>
                            </w:r>
                          </w:p>
                          <w:p w:rsidR="00945548" w:rsidRPr="0038388E" w:rsidRDefault="00945548" w:rsidP="00BF287E">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FA3009" id="Rectángulo redondeado 6" o:spid="_x0000_s1027" style="position:absolute;left:0;text-align:left;margin-left:110.7pt;margin-top:17.65pt;width:180.7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" fillcolor="white [3201]" strokecolor="black [3200]" strokeweight="1pt">
                <v:stroke joinstyle="miter"/>
                <v:textbox>
                  <w:txbxContent>
                    <w:p w:rsidR="00945548" w:rsidRPr="0038388E" w:rsidRDefault="00945548" w:rsidP="00BF287E">
                      <w:pPr>
                        <w:jc w:val="center"/>
                        <w:rPr>
                          <w:rFonts w:ascii="Arial" w:hAnsi="Arial" w:cs="Arial"/>
                          <w:sz w:val="24"/>
                          <w:szCs w:val="24"/>
                        </w:rPr>
                      </w:pPr>
                      <w:r w:rsidRPr="0038388E">
                        <w:rPr>
                          <w:rFonts w:ascii="Arial" w:hAnsi="Arial" w:cs="Arial"/>
                          <w:sz w:val="24"/>
                          <w:szCs w:val="24"/>
                        </w:rPr>
                        <w:t>Partir de la refracción objetiva</w:t>
                      </w:r>
                    </w:p>
                    <w:p w:rsidR="00945548" w:rsidRPr="0038388E" w:rsidRDefault="00945548" w:rsidP="00BF287E">
                      <w:pPr>
                        <w:jc w:val="center"/>
                        <w:rPr>
                          <w:rFonts w:ascii="Arial" w:hAnsi="Arial" w:cs="Arial"/>
                          <w:sz w:val="24"/>
                          <w:szCs w:val="24"/>
                        </w:rPr>
                      </w:pPr>
                    </w:p>
                  </w:txbxContent>
                </v:textbox>
              </v:roundrect>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63360" behindDoc="0" locked="0" layoutInCell="1" allowOverlap="1" wp14:anchorId="121338B9" wp14:editId="0673BD1E">
                <wp:simplePos x="0" y="0"/>
                <wp:positionH relativeFrom="column">
                  <wp:posOffset>3453765</wp:posOffset>
                </wp:positionH>
                <wp:positionV relativeFrom="paragraph">
                  <wp:posOffset>224790</wp:posOffset>
                </wp:positionV>
                <wp:extent cx="2314575" cy="542925"/>
                <wp:effectExtent l="0" t="0" r="28575" b="28575"/>
                <wp:wrapNone/>
                <wp:docPr id="7" name="Rectángulo redondeado 7"/>
                <wp:cNvGraphicFramePr/>
                <a:graphic xmlns:a="http://schemas.openxmlformats.org/drawingml/2006/main">
                  <a:graphicData uri="http://schemas.microsoft.com/office/word/2010/wordprocessingShape">
                    <wps:wsp>
                      <wps:cNvSpPr/>
                      <wps:spPr>
                        <a:xfrm>
                          <a:off x="0" y="0"/>
                          <a:ext cx="2314575" cy="542925"/>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38388E" w:rsidRDefault="00945548" w:rsidP="00BF287E">
                            <w:pPr>
                              <w:jc w:val="center"/>
                              <w:rPr>
                                <w:rFonts w:ascii="Arial" w:hAnsi="Arial" w:cs="Arial"/>
                                <w:sz w:val="24"/>
                                <w:szCs w:val="24"/>
                              </w:rPr>
                            </w:pPr>
                            <w:r w:rsidRPr="0038388E">
                              <w:rPr>
                                <w:rFonts w:ascii="Arial" w:hAnsi="Arial" w:cs="Arial"/>
                                <w:sz w:val="24"/>
                                <w:szCs w:val="24"/>
                              </w:rPr>
                              <w:t>Si cilindro mayor de 1.00 D parcialmente</w:t>
                            </w:r>
                          </w:p>
                          <w:p w:rsidR="00945548" w:rsidRDefault="00945548" w:rsidP="00B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338B9" id="Rectángulo redondeado 7" o:spid="_x0000_s1028" style="position:absolute;left:0;text-align:left;margin-left:271.95pt;margin-top:17.7pt;width:182.2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" fillcolor="white [3201]" strokecolor="black [3200]" strokeweight="1pt">
                <v:stroke joinstyle="miter"/>
                <v:textbox>
                  <w:txbxContent>
                    <w:p w:rsidR="00945548" w:rsidRPr="0038388E" w:rsidRDefault="00945548" w:rsidP="00BF287E">
                      <w:pPr>
                        <w:jc w:val="center"/>
                        <w:rPr>
                          <w:rFonts w:ascii="Arial" w:hAnsi="Arial" w:cs="Arial"/>
                          <w:sz w:val="24"/>
                          <w:szCs w:val="24"/>
                        </w:rPr>
                      </w:pPr>
                      <w:r w:rsidRPr="0038388E">
                        <w:rPr>
                          <w:rFonts w:ascii="Arial" w:hAnsi="Arial" w:cs="Arial"/>
                          <w:sz w:val="24"/>
                          <w:szCs w:val="24"/>
                        </w:rPr>
                        <w:t>Si cilindro mayor de 1.00 D parcialmente</w:t>
                      </w:r>
                    </w:p>
                    <w:p w:rsidR="00945548" w:rsidRDefault="00945548" w:rsidP="00BF287E">
                      <w:pPr>
                        <w:jc w:val="center"/>
                      </w:pPr>
                    </w:p>
                  </w:txbxContent>
                </v:textbox>
              </v:roundrect>
            </w:pict>
          </mc:Fallback>
        </mc:AlternateContent>
      </w: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62336" behindDoc="0" locked="0" layoutInCell="1" allowOverlap="1" wp14:anchorId="212AEC4F" wp14:editId="06B86653">
                <wp:simplePos x="0" y="0"/>
                <wp:positionH relativeFrom="column">
                  <wp:posOffset>2510789</wp:posOffset>
                </wp:positionH>
                <wp:positionV relativeFrom="paragraph">
                  <wp:posOffset>62864</wp:posOffset>
                </wp:positionV>
                <wp:extent cx="66675" cy="904875"/>
                <wp:effectExtent l="19050" t="0" r="47625" b="47625"/>
                <wp:wrapNone/>
                <wp:docPr id="8" name="Flecha abajo 8"/>
                <wp:cNvGraphicFramePr/>
                <a:graphic xmlns:a="http://schemas.openxmlformats.org/drawingml/2006/main">
                  <a:graphicData uri="http://schemas.microsoft.com/office/word/2010/wordprocessingShape">
                    <wps:wsp>
                      <wps:cNvSpPr/>
                      <wps:spPr>
                        <a:xfrm>
                          <a:off x="0" y="0"/>
                          <a:ext cx="66675" cy="9048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4DE0" id="Flecha abajo 8" o:spid="_x0000_s1026" type="#_x0000_t67" style="position:absolute;margin-left:197.7pt;margin-top:4.95pt;width:5.2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" adj="20804" fillcolor="black [3200]" strokecolor="black [1600]" strokeweight="1pt"/>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64384" behindDoc="0" locked="0" layoutInCell="1" allowOverlap="1" wp14:anchorId="6B3A2689" wp14:editId="30E5524D">
                <wp:simplePos x="0" y="0"/>
                <wp:positionH relativeFrom="column">
                  <wp:posOffset>2548891</wp:posOffset>
                </wp:positionH>
                <wp:positionV relativeFrom="paragraph">
                  <wp:posOffset>186690</wp:posOffset>
                </wp:positionV>
                <wp:extent cx="895350" cy="952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895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B7CE8" id="Conector recto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14.7pt" to="271.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" strokecolor="black [3200]" strokeweight=".5pt">
                <v:stroke joinstyle="miter"/>
              </v:line>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65408" behindDoc="0" locked="0" layoutInCell="1" allowOverlap="1" wp14:anchorId="66BF28B7" wp14:editId="4E89E5B2">
                <wp:simplePos x="0" y="0"/>
                <wp:positionH relativeFrom="column">
                  <wp:posOffset>1381711</wp:posOffset>
                </wp:positionH>
                <wp:positionV relativeFrom="paragraph">
                  <wp:posOffset>128123</wp:posOffset>
                </wp:positionV>
                <wp:extent cx="2321169" cy="304800"/>
                <wp:effectExtent l="0" t="0" r="22225" b="19050"/>
                <wp:wrapNone/>
                <wp:docPr id="12" name="Rectángulo redondeado 12"/>
                <wp:cNvGraphicFramePr/>
                <a:graphic xmlns:a="http://schemas.openxmlformats.org/drawingml/2006/main">
                  <a:graphicData uri="http://schemas.microsoft.com/office/word/2010/wordprocessingShape">
                    <wps:wsp>
                      <wps:cNvSpPr/>
                      <wps:spPr>
                        <a:xfrm>
                          <a:off x="0" y="0"/>
                          <a:ext cx="2321169" cy="304800"/>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Miopizar + 1.50 D</w:t>
                            </w:r>
                          </w:p>
                          <w:p w:rsidR="00945548" w:rsidRDefault="00945548" w:rsidP="00B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F28B7" id="Rectángulo redondeado 12" o:spid="_x0000_s1029" style="position:absolute;left:0;text-align:left;margin-left:108.8pt;margin-top:10.1pt;width:182.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" fillcolor="white [3201]" strokecolor="black [3200]" strokeweight="1pt">
                <v:stroke joinstyle="miter"/>
                <v:textbo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Miopizar + 1.50 D</w:t>
                      </w:r>
                    </w:p>
                    <w:p w:rsidR="00945548" w:rsidRDefault="00945548" w:rsidP="00BF287E">
                      <w:pPr>
                        <w:jc w:val="center"/>
                      </w:pPr>
                    </w:p>
                  </w:txbxContent>
                </v:textbox>
              </v:roundrect>
            </w:pict>
          </mc:Fallback>
        </mc:AlternateContent>
      </w: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66432" behindDoc="0" locked="0" layoutInCell="1" allowOverlap="1" wp14:anchorId="38FEEB4F" wp14:editId="26961562">
                <wp:simplePos x="0" y="0"/>
                <wp:positionH relativeFrom="column">
                  <wp:posOffset>3702734</wp:posOffset>
                </wp:positionH>
                <wp:positionV relativeFrom="paragraph">
                  <wp:posOffset>277495</wp:posOffset>
                </wp:positionV>
                <wp:extent cx="263769" cy="0"/>
                <wp:effectExtent l="0" t="0" r="22225" b="19050"/>
                <wp:wrapNone/>
                <wp:docPr id="10" name="Conector recto 10"/>
                <wp:cNvGraphicFramePr/>
                <a:graphic xmlns:a="http://schemas.openxmlformats.org/drawingml/2006/main">
                  <a:graphicData uri="http://schemas.microsoft.com/office/word/2010/wordprocessingShape">
                    <wps:wsp>
                      <wps:cNvCnPr/>
                      <wps:spPr>
                        <a:xfrm>
                          <a:off x="0" y="0"/>
                          <a:ext cx="2637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FDD0B" id="Conector recto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5pt,21.85pt" to="31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" strokecolor="black [3200]" strokeweight=".5pt">
                <v:stroke joinstyle="miter"/>
              </v:line>
            </w:pict>
          </mc:Fallback>
        </mc:AlternateContent>
      </w: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67456" behindDoc="0" locked="0" layoutInCell="1" allowOverlap="1" wp14:anchorId="6893299D" wp14:editId="70B05D79">
                <wp:simplePos x="0" y="0"/>
                <wp:positionH relativeFrom="page">
                  <wp:posOffset>5048250</wp:posOffset>
                </wp:positionH>
                <wp:positionV relativeFrom="paragraph">
                  <wp:posOffset>139066</wp:posOffset>
                </wp:positionV>
                <wp:extent cx="2247900" cy="304800"/>
                <wp:effectExtent l="0" t="0" r="19050" b="19050"/>
                <wp:wrapNone/>
                <wp:docPr id="11" name="Rectángulo redondeado 11"/>
                <wp:cNvGraphicFramePr/>
                <a:graphic xmlns:a="http://schemas.openxmlformats.org/drawingml/2006/main">
                  <a:graphicData uri="http://schemas.microsoft.com/office/word/2010/wordprocessingShape">
                    <wps:wsp>
                      <wps:cNvSpPr/>
                      <wps:spPr>
                        <a:xfrm>
                          <a:off x="0" y="0"/>
                          <a:ext cx="2247900" cy="304800"/>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O hasta alcanzar AV =  0.1</w:t>
                            </w:r>
                          </w:p>
                          <w:p w:rsidR="00945548" w:rsidRDefault="00945548" w:rsidP="00B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3299D" id="Rectángulo redondeado 11" o:spid="_x0000_s1030" style="position:absolute;left:0;text-align:left;margin-left:397.5pt;margin-top:10.95pt;width:177pt;height: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" fillcolor="white [3201]" strokecolor="black [3200]" strokeweight="1pt">
                <v:stroke joinstyle="miter"/>
                <v:textbo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O hasta alcanzar AV =  0.1</w:t>
                      </w:r>
                    </w:p>
                    <w:p w:rsidR="00945548" w:rsidRDefault="00945548" w:rsidP="00BF287E">
                      <w:pPr>
                        <w:jc w:val="center"/>
                      </w:pPr>
                    </w:p>
                  </w:txbxContent>
                </v:textbox>
                <w10:wrap anchorx="page"/>
              </v:roundrect>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73600" behindDoc="0" locked="0" layoutInCell="1" allowOverlap="1" wp14:anchorId="1B3DC91D" wp14:editId="2C592325">
                <wp:simplePos x="0" y="0"/>
                <wp:positionH relativeFrom="column">
                  <wp:posOffset>2519681</wp:posOffset>
                </wp:positionH>
                <wp:positionV relativeFrom="paragraph">
                  <wp:posOffset>148590</wp:posOffset>
                </wp:positionV>
                <wp:extent cx="45719" cy="342900"/>
                <wp:effectExtent l="19050" t="0" r="31115" b="38100"/>
                <wp:wrapNone/>
                <wp:docPr id="18" name="Flecha abajo 18"/>
                <wp:cNvGraphicFramePr/>
                <a:graphic xmlns:a="http://schemas.openxmlformats.org/drawingml/2006/main">
                  <a:graphicData uri="http://schemas.microsoft.com/office/word/2010/wordprocessingShape">
                    <wps:wsp>
                      <wps:cNvSpPr/>
                      <wps:spPr>
                        <a:xfrm>
                          <a:off x="0" y="0"/>
                          <a:ext cx="45719"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46A5" id="Flecha abajo 18" o:spid="_x0000_s1026" type="#_x0000_t67" style="position:absolute;margin-left:198.4pt;margin-top:11.7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" adj="20160" fillcolor="black [3200]" strokecolor="black [1600]" strokeweight="1pt"/>
            </w:pict>
          </mc:Fallback>
        </mc:AlternateContent>
      </w: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69504" behindDoc="0" locked="0" layoutInCell="1" allowOverlap="1" wp14:anchorId="72A61276" wp14:editId="681F38C5">
                <wp:simplePos x="0" y="0"/>
                <wp:positionH relativeFrom="column">
                  <wp:posOffset>405764</wp:posOffset>
                </wp:positionH>
                <wp:positionV relativeFrom="paragraph">
                  <wp:posOffset>24765</wp:posOffset>
                </wp:positionV>
                <wp:extent cx="9525" cy="571500"/>
                <wp:effectExtent l="0" t="0" r="28575" b="19050"/>
                <wp:wrapNone/>
                <wp:docPr id="13" name="Conector recto 13"/>
                <wp:cNvGraphicFramePr/>
                <a:graphic xmlns:a="http://schemas.openxmlformats.org/drawingml/2006/main">
                  <a:graphicData uri="http://schemas.microsoft.com/office/word/2010/wordprocessingShape">
                    <wps:wsp>
                      <wps:cNvCnPr/>
                      <wps:spPr>
                        <a:xfrm flipH="1">
                          <a:off x="0" y="0"/>
                          <a:ext cx="9525"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3259F" id="Conector recto 1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1.95pt" to="32.7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" strokecolor="black [3200]" strokeweight=".5pt">
                <v:stroke joinstyle="miter"/>
              </v:line>
            </w:pict>
          </mc:Fallback>
        </mc:AlternateContent>
      </w: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68480" behindDoc="0" locked="0" layoutInCell="1" allowOverlap="1" wp14:anchorId="10D1B9CE" wp14:editId="58D1DE50">
                <wp:simplePos x="0" y="0"/>
                <wp:positionH relativeFrom="column">
                  <wp:posOffset>415289</wp:posOffset>
                </wp:positionH>
                <wp:positionV relativeFrom="paragraph">
                  <wp:posOffset>15241</wp:posOffset>
                </wp:positionV>
                <wp:extent cx="962025" cy="0"/>
                <wp:effectExtent l="0" t="0" r="9525" b="19050"/>
                <wp:wrapNone/>
                <wp:docPr id="14" name="Conector recto 14"/>
                <wp:cNvGraphicFramePr/>
                <a:graphic xmlns:a="http://schemas.openxmlformats.org/drawingml/2006/main">
                  <a:graphicData uri="http://schemas.microsoft.com/office/word/2010/wordprocessingShape">
                    <wps:wsp>
                      <wps:cNvCnPr/>
                      <wps:spPr>
                        <a:xfrm flipH="1">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A8B48" id="Conector recto 1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1.2pt" to="108.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" strokecolor="black [3200]" strokeweight=".5pt">
                <v:stroke joinstyle="miter"/>
              </v:line>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72576" behindDoc="0" locked="0" layoutInCell="1" allowOverlap="1" wp14:anchorId="7170CE69" wp14:editId="0FAB7D5F">
                <wp:simplePos x="0" y="0"/>
                <wp:positionH relativeFrom="column">
                  <wp:posOffset>-679352</wp:posOffset>
                </wp:positionH>
                <wp:positionV relativeFrom="paragraph">
                  <wp:posOffset>374162</wp:posOffset>
                </wp:positionV>
                <wp:extent cx="2295525" cy="971550"/>
                <wp:effectExtent l="0" t="0" r="28575" b="19050"/>
                <wp:wrapNone/>
                <wp:docPr id="16" name="Rectángulo redondeado 16"/>
                <wp:cNvGraphicFramePr/>
                <a:graphic xmlns:a="http://schemas.openxmlformats.org/drawingml/2006/main">
                  <a:graphicData uri="http://schemas.microsoft.com/office/word/2010/wordprocessingShape">
                    <wps:wsp>
                      <wps:cNvSpPr/>
                      <wps:spPr>
                        <a:xfrm>
                          <a:off x="0" y="0"/>
                          <a:ext cx="2295525" cy="971550"/>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C32692" w:rsidRDefault="00945548" w:rsidP="00BF287E">
                            <w:pPr>
                              <w:jc w:val="both"/>
                              <w:rPr>
                                <w:rFonts w:ascii="Arial" w:hAnsi="Arial" w:cs="Arial"/>
                                <w:sz w:val="24"/>
                              </w:rPr>
                            </w:pPr>
                            <w:r w:rsidRPr="00C32692">
                              <w:rPr>
                                <w:rFonts w:ascii="Arial" w:hAnsi="Arial" w:cs="Arial"/>
                                <w:sz w:val="24"/>
                              </w:rPr>
                              <w:t>Si se ha detectado astigmatismo en la refracción objetiva, es opcional realizar test horario.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70CE69" id="Rectángulo redondeado 16" o:spid="_x0000_s1031" style="position:absolute;left:0;text-align:left;margin-left:-53.5pt;margin-top:29.45pt;width:180.75pt;height:7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" fillcolor="white [3201]" strokecolor="black [3200]" strokeweight="1pt">
                <v:stroke joinstyle="miter"/>
                <v:textbox>
                  <w:txbxContent>
                    <w:p w:rsidR="00945548" w:rsidRPr="00C32692" w:rsidRDefault="00945548" w:rsidP="00BF287E">
                      <w:pPr>
                        <w:jc w:val="both"/>
                        <w:rPr>
                          <w:rFonts w:ascii="Arial" w:hAnsi="Arial" w:cs="Arial"/>
                          <w:sz w:val="24"/>
                        </w:rPr>
                      </w:pPr>
                      <w:r w:rsidRPr="00C32692">
                        <w:rPr>
                          <w:rFonts w:ascii="Arial" w:hAnsi="Arial" w:cs="Arial"/>
                          <w:sz w:val="24"/>
                        </w:rPr>
                        <w:t>Si se ha detectado astigmatismo en la refracción objetiva, es opcional realizar test horario.</w:t>
                      </w:r>
                    </w:p>
                  </w:txbxContent>
                </v:textbox>
              </v:roundrect>
            </w:pict>
          </mc:Fallback>
        </mc:AlternateContent>
      </w: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74624" behindDoc="0" locked="0" layoutInCell="1" allowOverlap="1" wp14:anchorId="064A9209" wp14:editId="75D1171E">
                <wp:simplePos x="0" y="0"/>
                <wp:positionH relativeFrom="column">
                  <wp:posOffset>1691641</wp:posOffset>
                </wp:positionH>
                <wp:positionV relativeFrom="paragraph">
                  <wp:posOffset>225425</wp:posOffset>
                </wp:positionV>
                <wp:extent cx="1866900" cy="304800"/>
                <wp:effectExtent l="0" t="0" r="19050" b="19050"/>
                <wp:wrapNone/>
                <wp:docPr id="19" name="Rectángulo redondeado 19"/>
                <wp:cNvGraphicFramePr/>
                <a:graphic xmlns:a="http://schemas.openxmlformats.org/drawingml/2006/main">
                  <a:graphicData uri="http://schemas.microsoft.com/office/word/2010/wordprocessingShape">
                    <wps:wsp>
                      <wps:cNvSpPr/>
                      <wps:spPr>
                        <a:xfrm>
                          <a:off x="0" y="0"/>
                          <a:ext cx="1866900" cy="304800"/>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C32692" w:rsidRDefault="00945548" w:rsidP="00BF287E">
                            <w:pPr>
                              <w:jc w:val="center"/>
                              <w:rPr>
                                <w:rFonts w:ascii="Arial" w:hAnsi="Arial" w:cs="Arial"/>
                                <w:sz w:val="24"/>
                              </w:rPr>
                            </w:pPr>
                            <w:r w:rsidRPr="00C32692">
                              <w:rPr>
                                <w:rFonts w:ascii="Arial" w:hAnsi="Arial" w:cs="Arial"/>
                                <w:sz w:val="24"/>
                              </w:rPr>
                              <w:t>MPMAV hasta AV = 0.3</w:t>
                            </w:r>
                          </w:p>
                          <w:p w:rsidR="00945548" w:rsidRDefault="00945548" w:rsidP="00B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A9209" id="Rectángulo redondeado 19" o:spid="_x0000_s1032" style="position:absolute;left:0;text-align:left;margin-left:133.2pt;margin-top:17.75pt;width:147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" fillcolor="white [3201]" strokecolor="black [3200]" strokeweight="1pt">
                <v:stroke joinstyle="miter"/>
                <v:textbox>
                  <w:txbxContent>
                    <w:p w:rsidR="00945548" w:rsidRPr="00C32692" w:rsidRDefault="00945548" w:rsidP="00BF287E">
                      <w:pPr>
                        <w:jc w:val="center"/>
                        <w:rPr>
                          <w:rFonts w:ascii="Arial" w:hAnsi="Arial" w:cs="Arial"/>
                          <w:sz w:val="24"/>
                        </w:rPr>
                      </w:pPr>
                      <w:r w:rsidRPr="00C32692">
                        <w:rPr>
                          <w:rFonts w:ascii="Arial" w:hAnsi="Arial" w:cs="Arial"/>
                          <w:sz w:val="24"/>
                        </w:rPr>
                        <w:t>MPMAV hasta AV = 0.3</w:t>
                      </w:r>
                    </w:p>
                    <w:p w:rsidR="00945548" w:rsidRDefault="00945548" w:rsidP="00BF287E">
                      <w:pPr>
                        <w:jc w:val="center"/>
                      </w:pPr>
                    </w:p>
                  </w:txbxContent>
                </v:textbox>
              </v:roundrect>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75648" behindDoc="0" locked="0" layoutInCell="1" allowOverlap="1" wp14:anchorId="40F5564A" wp14:editId="1EFC383D">
                <wp:simplePos x="0" y="0"/>
                <wp:positionH relativeFrom="column">
                  <wp:posOffset>2510790</wp:posOffset>
                </wp:positionH>
                <wp:positionV relativeFrom="paragraph">
                  <wp:posOffset>254000</wp:posOffset>
                </wp:positionV>
                <wp:extent cx="47625" cy="361950"/>
                <wp:effectExtent l="19050" t="0" r="47625" b="38100"/>
                <wp:wrapNone/>
                <wp:docPr id="20" name="Flecha abajo 20"/>
                <wp:cNvGraphicFramePr/>
                <a:graphic xmlns:a="http://schemas.openxmlformats.org/drawingml/2006/main">
                  <a:graphicData uri="http://schemas.microsoft.com/office/word/2010/wordprocessingShape">
                    <wps:wsp>
                      <wps:cNvSpPr/>
                      <wps:spPr>
                        <a:xfrm>
                          <a:off x="0" y="0"/>
                          <a:ext cx="47625" cy="3619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2272D" id="Flecha abajo 20" o:spid="_x0000_s1026" type="#_x0000_t67" style="position:absolute;margin-left:197.7pt;margin-top:20pt;width:3.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" adj="20179" fillcolor="black [3200]" strokecolor="black [1600]" strokeweight="1pt"/>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76672" behindDoc="0" locked="0" layoutInCell="1" allowOverlap="1" wp14:anchorId="4D065074" wp14:editId="0649593F">
                <wp:simplePos x="0" y="0"/>
                <wp:positionH relativeFrom="column">
                  <wp:posOffset>1777365</wp:posOffset>
                </wp:positionH>
                <wp:positionV relativeFrom="paragraph">
                  <wp:posOffset>73025</wp:posOffset>
                </wp:positionV>
                <wp:extent cx="1543050" cy="304800"/>
                <wp:effectExtent l="0" t="0" r="19050" b="19050"/>
                <wp:wrapNone/>
                <wp:docPr id="21" name="Rectángulo redondeado 21"/>
                <wp:cNvGraphicFramePr/>
                <a:graphic xmlns:a="http://schemas.openxmlformats.org/drawingml/2006/main">
                  <a:graphicData uri="http://schemas.microsoft.com/office/word/2010/wordprocessingShape">
                    <wps:wsp>
                      <wps:cNvSpPr/>
                      <wps:spPr>
                        <a:xfrm>
                          <a:off x="0" y="0"/>
                          <a:ext cx="1543050" cy="304800"/>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Test Horario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65074" id="Rectángulo redondeado 21" o:spid="_x0000_s1033" style="position:absolute;left:0;text-align:left;margin-left:139.95pt;margin-top:5.75pt;width:121.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" fillcolor="white [3201]" strokecolor="black [3200]" strokeweight="1pt">
                <v:stroke joinstyle="miter"/>
                <v:textbo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Test Horario</w:t>
                      </w:r>
                    </w:p>
                  </w:txbxContent>
                </v:textbox>
              </v:roundrect>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71552" behindDoc="0" locked="0" layoutInCell="1" allowOverlap="1" wp14:anchorId="649C4364" wp14:editId="59D23BED">
                <wp:simplePos x="0" y="0"/>
                <wp:positionH relativeFrom="column">
                  <wp:posOffset>432141</wp:posOffset>
                </wp:positionH>
                <wp:positionV relativeFrom="paragraph">
                  <wp:posOffset>121676</wp:posOffset>
                </wp:positionV>
                <wp:extent cx="17585" cy="624254"/>
                <wp:effectExtent l="0" t="0" r="20955" b="23495"/>
                <wp:wrapNone/>
                <wp:docPr id="15" name="Conector recto 15"/>
                <wp:cNvGraphicFramePr/>
                <a:graphic xmlns:a="http://schemas.openxmlformats.org/drawingml/2006/main">
                  <a:graphicData uri="http://schemas.microsoft.com/office/word/2010/wordprocessingShape">
                    <wps:wsp>
                      <wps:cNvCnPr/>
                      <wps:spPr>
                        <a:xfrm>
                          <a:off x="0" y="0"/>
                          <a:ext cx="17585" cy="6242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5ACF1" id="Conector recto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9.6pt" to="35.4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" strokecolor="black [3200]" strokeweight=".5pt">
                <v:stroke joinstyle="miter"/>
              </v:line>
            </w:pict>
          </mc:Fallback>
        </mc:AlternateContent>
      </w: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78720" behindDoc="0" locked="0" layoutInCell="1" allowOverlap="1" wp14:anchorId="46F176F7" wp14:editId="386DBA99">
                <wp:simplePos x="0" y="0"/>
                <wp:positionH relativeFrom="column">
                  <wp:posOffset>2491740</wp:posOffset>
                </wp:positionH>
                <wp:positionV relativeFrom="paragraph">
                  <wp:posOffset>92075</wp:posOffset>
                </wp:positionV>
                <wp:extent cx="47625" cy="361950"/>
                <wp:effectExtent l="19050" t="0" r="47625" b="38100"/>
                <wp:wrapNone/>
                <wp:docPr id="23" name="Flecha abajo 23"/>
                <wp:cNvGraphicFramePr/>
                <a:graphic xmlns:a="http://schemas.openxmlformats.org/drawingml/2006/main">
                  <a:graphicData uri="http://schemas.microsoft.com/office/word/2010/wordprocessingShape">
                    <wps:wsp>
                      <wps:cNvSpPr/>
                      <wps:spPr>
                        <a:xfrm>
                          <a:off x="0" y="0"/>
                          <a:ext cx="47625" cy="3619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1EC3" id="Flecha abajo 23" o:spid="_x0000_s1026" type="#_x0000_t67" style="position:absolute;margin-left:196.2pt;margin-top:7.25pt;width:3.7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" adj="20179" fillcolor="black [3200]" strokecolor="black [1600]" strokeweight="1pt"/>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85888" behindDoc="0" locked="0" layoutInCell="1" allowOverlap="1" wp14:anchorId="7151E2D0" wp14:editId="6D773F18">
                <wp:simplePos x="0" y="0"/>
                <wp:positionH relativeFrom="column">
                  <wp:posOffset>453390</wp:posOffset>
                </wp:positionH>
                <wp:positionV relativeFrom="paragraph">
                  <wp:posOffset>378460</wp:posOffset>
                </wp:positionV>
                <wp:extent cx="1104900" cy="19050"/>
                <wp:effectExtent l="0" t="76200" r="19050" b="76200"/>
                <wp:wrapNone/>
                <wp:docPr id="30" name="Conector recto de flecha 30"/>
                <wp:cNvGraphicFramePr/>
                <a:graphic xmlns:a="http://schemas.openxmlformats.org/drawingml/2006/main">
                  <a:graphicData uri="http://schemas.microsoft.com/office/word/2010/wordprocessingShape">
                    <wps:wsp>
                      <wps:cNvCnPr/>
                      <wps:spPr>
                        <a:xfrm flipV="1">
                          <a:off x="0" y="0"/>
                          <a:ext cx="110490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AEE6CAA" id="_x0000_t32" coordsize="21600,21600" o:spt="32" o:oned="t" path="m,l21600,21600e" filled="f">
                <v:path arrowok="t" fillok="f" o:connecttype="none"/>
                <o:lock v:ext="edit" shapetype="t"/>
              </v:shapetype>
              <v:shape id="Conector recto de flecha 30" o:spid="_x0000_s1026" type="#_x0000_t32" style="position:absolute;margin-left:35.7pt;margin-top:29.8pt;width:87pt;height:1.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" strokecolor="black [3200]" strokeweight=".5pt">
                <v:stroke endarrow="block" joinstyle="miter"/>
              </v:shape>
            </w:pict>
          </mc:Fallback>
        </mc:AlternateContent>
      </w: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77696" behindDoc="0" locked="0" layoutInCell="1" allowOverlap="1" wp14:anchorId="12BC6D8A" wp14:editId="61C2F74F">
                <wp:simplePos x="0" y="0"/>
                <wp:positionH relativeFrom="column">
                  <wp:posOffset>1539239</wp:posOffset>
                </wp:positionH>
                <wp:positionV relativeFrom="paragraph">
                  <wp:posOffset>187960</wp:posOffset>
                </wp:positionV>
                <wp:extent cx="2143125" cy="304800"/>
                <wp:effectExtent l="0" t="0" r="28575" b="19050"/>
                <wp:wrapNone/>
                <wp:docPr id="22" name="Rectángulo redondeado 22"/>
                <wp:cNvGraphicFramePr/>
                <a:graphic xmlns:a="http://schemas.openxmlformats.org/drawingml/2006/main">
                  <a:graphicData uri="http://schemas.microsoft.com/office/word/2010/wordprocessingShape">
                    <wps:wsp>
                      <wps:cNvSpPr/>
                      <wps:spPr>
                        <a:xfrm>
                          <a:off x="0" y="0"/>
                          <a:ext cx="2143125" cy="304800"/>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MPMAV hasta AV = 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C6D8A" id="Rectángulo redondeado 22" o:spid="_x0000_s1034" style="position:absolute;left:0;text-align:left;margin-left:121.2pt;margin-top:14.8pt;width:168.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" fillcolor="white [3201]" strokecolor="black [3200]" strokeweight="1pt">
                <v:stroke joinstyle="miter"/>
                <v:textbo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MPMAV hasta AV = 0.8</w:t>
                      </w:r>
                    </w:p>
                  </w:txbxContent>
                </v:textbox>
              </v:roundrect>
            </w:pict>
          </mc:Fallback>
        </mc:AlternateContent>
      </w: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70528" behindDoc="0" locked="0" layoutInCell="1" allowOverlap="1" wp14:anchorId="0F968A0A" wp14:editId="1D3A4A2C">
                <wp:simplePos x="0" y="0"/>
                <wp:positionH relativeFrom="column">
                  <wp:posOffset>434339</wp:posOffset>
                </wp:positionH>
                <wp:positionV relativeFrom="paragraph">
                  <wp:posOffset>378460</wp:posOffset>
                </wp:positionV>
                <wp:extent cx="1095375" cy="9525"/>
                <wp:effectExtent l="0" t="0" r="28575" b="28575"/>
                <wp:wrapNone/>
                <wp:docPr id="17" name="Conector recto 17"/>
                <wp:cNvGraphicFramePr/>
                <a:graphic xmlns:a="http://schemas.openxmlformats.org/drawingml/2006/main">
                  <a:graphicData uri="http://schemas.microsoft.com/office/word/2010/wordprocessingShape">
                    <wps:wsp>
                      <wps:cNvCnPr/>
                      <wps:spPr>
                        <a:xfrm flipH="1">
                          <a:off x="0" y="0"/>
                          <a:ext cx="10953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E3AE34" id="Conector recto 17"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29.8pt" to="120.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" strokecolor="black [3200]" strokeweight=".5pt">
                <v:stroke joinstyle="miter"/>
              </v:line>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79744" behindDoc="0" locked="0" layoutInCell="1" allowOverlap="1" wp14:anchorId="603C37B9" wp14:editId="0132A7D3">
                <wp:simplePos x="0" y="0"/>
                <wp:positionH relativeFrom="column">
                  <wp:posOffset>2501265</wp:posOffset>
                </wp:positionH>
                <wp:positionV relativeFrom="paragraph">
                  <wp:posOffset>220345</wp:posOffset>
                </wp:positionV>
                <wp:extent cx="47625" cy="228600"/>
                <wp:effectExtent l="19050" t="0" r="47625" b="38100"/>
                <wp:wrapNone/>
                <wp:docPr id="24" name="Flecha abajo 24"/>
                <wp:cNvGraphicFramePr/>
                <a:graphic xmlns:a="http://schemas.openxmlformats.org/drawingml/2006/main">
                  <a:graphicData uri="http://schemas.microsoft.com/office/word/2010/wordprocessingShape">
                    <wps:wsp>
                      <wps:cNvSpPr/>
                      <wps:spPr>
                        <a:xfrm>
                          <a:off x="0" y="0"/>
                          <a:ext cx="47625"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E11A" id="Flecha abajo 24" o:spid="_x0000_s1026" type="#_x0000_t67" style="position:absolute;margin-left:196.95pt;margin-top:17.35pt;width:3.7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" adj="19350" fillcolor="black [3200]" strokecolor="black [1600]" strokeweight="1pt"/>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80768" behindDoc="0" locked="0" layoutInCell="1" allowOverlap="1" wp14:anchorId="0F5D078C" wp14:editId="7EF73AAE">
                <wp:simplePos x="0" y="0"/>
                <wp:positionH relativeFrom="column">
                  <wp:posOffset>1805940</wp:posOffset>
                </wp:positionH>
                <wp:positionV relativeFrom="paragraph">
                  <wp:posOffset>187960</wp:posOffset>
                </wp:positionV>
                <wp:extent cx="1485900" cy="304800"/>
                <wp:effectExtent l="0" t="0" r="19050" b="19050"/>
                <wp:wrapNone/>
                <wp:docPr id="25" name="Rectángulo redondeado 25"/>
                <wp:cNvGraphicFramePr/>
                <a:graphic xmlns:a="http://schemas.openxmlformats.org/drawingml/2006/main">
                  <a:graphicData uri="http://schemas.microsoft.com/office/word/2010/wordprocessingShape">
                    <wps:wsp>
                      <wps:cNvSpPr/>
                      <wps:spPr>
                        <a:xfrm>
                          <a:off x="0" y="0"/>
                          <a:ext cx="1485900" cy="304800"/>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Cilindros cruzados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D078C" id="Rectángulo redondeado 25" o:spid="_x0000_s1035" style="position:absolute;left:0;text-align:left;margin-left:142.2pt;margin-top:14.8pt;width:117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" fillcolor="white [3201]" strokecolor="black [3200]" strokeweight="1pt">
                <v:stroke joinstyle="miter"/>
                <v:textbo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Cilindros cruzados</w:t>
                      </w:r>
                    </w:p>
                  </w:txbxContent>
                </v:textbox>
              </v:roundrect>
            </w:pict>
          </mc:Fallback>
        </mc:AlternateContent>
      </w:r>
    </w:p>
    <w:p w:rsidR="00BF287E" w:rsidRPr="00CD789A" w:rsidRDefault="00BF287E" w:rsidP="00BF287E">
      <w:pPr>
        <w:spacing w:line="360" w:lineRule="auto"/>
        <w:jc w:val="both"/>
        <w:rPr>
          <w:rFonts w:ascii="Arial" w:hAnsi="Arial" w:cs="Arial"/>
          <w:color w:val="000000" w:themeColor="text1"/>
          <w:sz w:val="24"/>
          <w:szCs w:val="24"/>
        </w:rPr>
      </w:pPr>
      <w:r w:rsidRPr="00CD789A">
        <w:rPr>
          <w:rFonts w:ascii="Arial" w:hAnsi="Arial" w:cs="Arial"/>
          <w:noProof/>
          <w:color w:val="000000" w:themeColor="text1"/>
          <w:sz w:val="24"/>
          <w:szCs w:val="24"/>
          <w:lang w:eastAsia="es-ES"/>
        </w:rPr>
        <w:lastRenderedPageBreak/>
        <mc:AlternateContent>
          <mc:Choice Requires="wps">
            <w:drawing>
              <wp:anchor distT="0" distB="0" distL="114300" distR="114300" simplePos="0" relativeHeight="251681792" behindDoc="0" locked="0" layoutInCell="1" allowOverlap="1" wp14:anchorId="6D933316" wp14:editId="431BBD9E">
                <wp:simplePos x="0" y="0"/>
                <wp:positionH relativeFrom="column">
                  <wp:posOffset>2501265</wp:posOffset>
                </wp:positionH>
                <wp:positionV relativeFrom="paragraph">
                  <wp:posOffset>210820</wp:posOffset>
                </wp:positionV>
                <wp:extent cx="45719" cy="228600"/>
                <wp:effectExtent l="19050" t="0" r="31115" b="38100"/>
                <wp:wrapNone/>
                <wp:docPr id="26" name="Flecha abajo 26"/>
                <wp:cNvGraphicFramePr/>
                <a:graphic xmlns:a="http://schemas.openxmlformats.org/drawingml/2006/main">
                  <a:graphicData uri="http://schemas.microsoft.com/office/word/2010/wordprocessingShape">
                    <wps:wsp>
                      <wps:cNvSpPr/>
                      <wps:spPr>
                        <a:xfrm>
                          <a:off x="0" y="0"/>
                          <a:ext cx="45719"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6821F" id="Flecha abajo 26" o:spid="_x0000_s1026" type="#_x0000_t67" style="position:absolute;margin-left:196.95pt;margin-top:16.6pt;width:3.6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" adj="19440" fillcolor="black [3200]" strokecolor="black [1600]" strokeweight="1pt"/>
            </w:pict>
          </mc:Fallback>
        </mc:AlternateContent>
      </w:r>
    </w:p>
    <w:p w:rsidR="00BF287E" w:rsidRPr="00CD789A" w:rsidRDefault="00BF287E" w:rsidP="00BF287E">
      <w:pPr>
        <w:spacing w:after="0" w:line="360" w:lineRule="auto"/>
        <w:jc w:val="both"/>
        <w:rPr>
          <w:rFonts w:ascii="Arial" w:eastAsia="Times New Roman" w:hAnsi="Arial" w:cs="Arial"/>
          <w:color w:val="000000" w:themeColor="text1"/>
          <w:sz w:val="24"/>
          <w:szCs w:val="24"/>
          <w:lang w:eastAsia="es-ES"/>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82816" behindDoc="0" locked="0" layoutInCell="1" allowOverlap="1" wp14:anchorId="1A461C29" wp14:editId="0EB3087F">
                <wp:simplePos x="0" y="0"/>
                <wp:positionH relativeFrom="column">
                  <wp:posOffset>1396365</wp:posOffset>
                </wp:positionH>
                <wp:positionV relativeFrom="paragraph">
                  <wp:posOffset>131445</wp:posOffset>
                </wp:positionV>
                <wp:extent cx="2276475" cy="514350"/>
                <wp:effectExtent l="0" t="0" r="28575" b="19050"/>
                <wp:wrapNone/>
                <wp:docPr id="27" name="Rectángulo redondeado 27"/>
                <wp:cNvGraphicFramePr/>
                <a:graphic xmlns:a="http://schemas.openxmlformats.org/drawingml/2006/main">
                  <a:graphicData uri="http://schemas.microsoft.com/office/word/2010/wordprocessingShape">
                    <wps:wsp>
                      <wps:cNvSpPr/>
                      <wps:spPr>
                        <a:xfrm>
                          <a:off x="0" y="0"/>
                          <a:ext cx="2276475" cy="514350"/>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Terminar la MPMAV partiendo de AV = 0.8</w:t>
                            </w:r>
                          </w:p>
                          <w:p w:rsidR="00945548" w:rsidRDefault="00945548" w:rsidP="00B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61C29" id="Rectángulo redondeado 27" o:spid="_x0000_s1036" style="position:absolute;left:0;text-align:left;margin-left:109.95pt;margin-top:10.35pt;width:179.2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" fillcolor="white [3201]" strokecolor="black [3200]" strokeweight="1pt">
                <v:stroke joinstyle="miter"/>
                <v:textbox>
                  <w:txbxContent>
                    <w:p w:rsidR="00945548" w:rsidRPr="00C32692" w:rsidRDefault="00945548" w:rsidP="00BF287E">
                      <w:pPr>
                        <w:jc w:val="center"/>
                        <w:rPr>
                          <w:rFonts w:ascii="Arial" w:hAnsi="Arial" w:cs="Arial"/>
                          <w:sz w:val="24"/>
                          <w:szCs w:val="24"/>
                        </w:rPr>
                      </w:pPr>
                      <w:r w:rsidRPr="00C32692">
                        <w:rPr>
                          <w:rFonts w:ascii="Arial" w:hAnsi="Arial" w:cs="Arial"/>
                          <w:sz w:val="24"/>
                          <w:szCs w:val="24"/>
                        </w:rPr>
                        <w:t>Terminar la MPMAV partiendo de AV = 0.8</w:t>
                      </w:r>
                    </w:p>
                    <w:p w:rsidR="00945548" w:rsidRDefault="00945548" w:rsidP="00BF287E">
                      <w:pPr>
                        <w:jc w:val="center"/>
                      </w:pPr>
                    </w:p>
                  </w:txbxContent>
                </v:textbox>
              </v:roundrect>
            </w:pict>
          </mc:Fallback>
        </mc:AlternateContent>
      </w:r>
    </w:p>
    <w:p w:rsidR="00BF287E" w:rsidRPr="00CD789A" w:rsidRDefault="00BF287E" w:rsidP="00BF287E">
      <w:pPr>
        <w:spacing w:after="0" w:line="360" w:lineRule="auto"/>
        <w:jc w:val="both"/>
        <w:rPr>
          <w:rFonts w:ascii="Arial" w:eastAsia="Times New Roman" w:hAnsi="Arial" w:cs="Arial"/>
          <w:color w:val="000000" w:themeColor="text1"/>
          <w:sz w:val="24"/>
          <w:szCs w:val="24"/>
          <w:lang w:eastAsia="es-ES"/>
        </w:rPr>
      </w:pPr>
    </w:p>
    <w:p w:rsidR="00BF287E" w:rsidRPr="00CD789A" w:rsidRDefault="00BF287E" w:rsidP="00BF287E">
      <w:pPr>
        <w:spacing w:after="0" w:line="360" w:lineRule="auto"/>
        <w:jc w:val="both"/>
        <w:rPr>
          <w:rFonts w:ascii="Arial" w:eastAsia="Times New Roman" w:hAnsi="Arial" w:cs="Arial"/>
          <w:color w:val="000000" w:themeColor="text1"/>
          <w:sz w:val="24"/>
          <w:szCs w:val="24"/>
          <w:lang w:eastAsia="es-ES"/>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83840" behindDoc="0" locked="0" layoutInCell="1" allowOverlap="1" wp14:anchorId="05599B13" wp14:editId="599EDE73">
                <wp:simplePos x="0" y="0"/>
                <wp:positionH relativeFrom="column">
                  <wp:posOffset>2501265</wp:posOffset>
                </wp:positionH>
                <wp:positionV relativeFrom="paragraph">
                  <wp:posOffset>161925</wp:posOffset>
                </wp:positionV>
                <wp:extent cx="45719" cy="247650"/>
                <wp:effectExtent l="19050" t="0" r="31115" b="38100"/>
                <wp:wrapNone/>
                <wp:docPr id="28" name="Flecha abajo 28"/>
                <wp:cNvGraphicFramePr/>
                <a:graphic xmlns:a="http://schemas.openxmlformats.org/drawingml/2006/main">
                  <a:graphicData uri="http://schemas.microsoft.com/office/word/2010/wordprocessingShape">
                    <wps:wsp>
                      <wps:cNvSpPr/>
                      <wps:spPr>
                        <a:xfrm>
                          <a:off x="0" y="0"/>
                          <a:ext cx="45719" cy="247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F7D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8" o:spid="_x0000_s1026" type="#_x0000_t67" style="position:absolute;margin-left:196.95pt;margin-top:12.75pt;width:3.6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" adj="19606" fillcolor="black [3200]" strokecolor="black [1600]" strokeweight="1pt"/>
            </w:pict>
          </mc:Fallback>
        </mc:AlternateContent>
      </w:r>
    </w:p>
    <w:p w:rsidR="00A77414" w:rsidRDefault="00A77414" w:rsidP="00A77414">
      <w:pPr>
        <w:spacing w:after="0" w:line="360" w:lineRule="auto"/>
        <w:jc w:val="both"/>
        <w:rPr>
          <w:rFonts w:ascii="Arial" w:hAnsi="Arial" w:cs="Arial"/>
          <w:iCs/>
          <w:color w:val="000000" w:themeColor="text1"/>
          <w:szCs w:val="24"/>
        </w:rPr>
      </w:pPr>
      <w:r w:rsidRPr="00CD789A">
        <w:rPr>
          <w:rFonts w:ascii="Arial" w:hAnsi="Arial" w:cs="Arial"/>
          <w:noProof/>
          <w:color w:val="000000" w:themeColor="text1"/>
          <w:sz w:val="24"/>
          <w:szCs w:val="24"/>
          <w:lang w:eastAsia="es-ES"/>
        </w:rPr>
        <mc:AlternateContent>
          <mc:Choice Requires="wps">
            <w:drawing>
              <wp:anchor distT="0" distB="0" distL="114300" distR="114300" simplePos="0" relativeHeight="251684864" behindDoc="0" locked="0" layoutInCell="1" allowOverlap="1" wp14:anchorId="3EC8C49C" wp14:editId="372B5E8D">
                <wp:simplePos x="0" y="0"/>
                <wp:positionH relativeFrom="column">
                  <wp:posOffset>1161415</wp:posOffset>
                </wp:positionH>
                <wp:positionV relativeFrom="paragraph">
                  <wp:posOffset>174625</wp:posOffset>
                </wp:positionV>
                <wp:extent cx="2936630" cy="307731"/>
                <wp:effectExtent l="0" t="0" r="16510" b="16510"/>
                <wp:wrapNone/>
                <wp:docPr id="29" name="Rectángulo redondeado 29"/>
                <wp:cNvGraphicFramePr/>
                <a:graphic xmlns:a="http://schemas.openxmlformats.org/drawingml/2006/main">
                  <a:graphicData uri="http://schemas.microsoft.com/office/word/2010/wordprocessingShape">
                    <wps:wsp>
                      <wps:cNvSpPr/>
                      <wps:spPr>
                        <a:xfrm>
                          <a:off x="0" y="0"/>
                          <a:ext cx="2936630" cy="307731"/>
                        </a:xfrm>
                        <a:prstGeom prst="roundRect">
                          <a:avLst/>
                        </a:prstGeom>
                      </wps:spPr>
                      <wps:style>
                        <a:lnRef idx="2">
                          <a:schemeClr val="dk1"/>
                        </a:lnRef>
                        <a:fillRef idx="1">
                          <a:schemeClr val="lt1"/>
                        </a:fillRef>
                        <a:effectRef idx="0">
                          <a:schemeClr val="dk1"/>
                        </a:effectRef>
                        <a:fontRef idx="minor">
                          <a:schemeClr val="dk1"/>
                        </a:fontRef>
                      </wps:style>
                      <wps:txbx>
                        <w:txbxContent>
                          <w:p w:rsidR="00945548" w:rsidRPr="00C32692" w:rsidRDefault="00945548" w:rsidP="00BF287E">
                            <w:pPr>
                              <w:jc w:val="center"/>
                              <w:rPr>
                                <w:rFonts w:ascii="Arial" w:hAnsi="Arial" w:cs="Arial"/>
                                <w:sz w:val="24"/>
                              </w:rPr>
                            </w:pPr>
                            <w:r w:rsidRPr="00C32692">
                              <w:rPr>
                                <w:rFonts w:ascii="Arial" w:hAnsi="Arial" w:cs="Arial"/>
                                <w:sz w:val="24"/>
                              </w:rPr>
                              <w:t>Repetir el procedimiento en el otro ojo</w:t>
                            </w:r>
                          </w:p>
                          <w:p w:rsidR="00945548" w:rsidRDefault="00945548" w:rsidP="00B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8C49C" id="Rectángulo redondeado 29" o:spid="_x0000_s1037" style="position:absolute;left:0;text-align:left;margin-left:91.45pt;margin-top:13.75pt;width:231.25pt;height:2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" fillcolor="white [3201]" strokecolor="black [3200]" strokeweight="1pt">
                <v:stroke joinstyle="miter"/>
                <v:textbox>
                  <w:txbxContent>
                    <w:p w:rsidR="00945548" w:rsidRPr="00C32692" w:rsidRDefault="00945548" w:rsidP="00BF287E">
                      <w:pPr>
                        <w:jc w:val="center"/>
                        <w:rPr>
                          <w:rFonts w:ascii="Arial" w:hAnsi="Arial" w:cs="Arial"/>
                          <w:sz w:val="24"/>
                        </w:rPr>
                      </w:pPr>
                      <w:r w:rsidRPr="00C32692">
                        <w:rPr>
                          <w:rFonts w:ascii="Arial" w:hAnsi="Arial" w:cs="Arial"/>
                          <w:sz w:val="24"/>
                        </w:rPr>
                        <w:t>Repetir el procedimiento en el otro ojo</w:t>
                      </w:r>
                    </w:p>
                    <w:p w:rsidR="00945548" w:rsidRDefault="00945548" w:rsidP="00BF287E">
                      <w:pPr>
                        <w:jc w:val="center"/>
                      </w:pPr>
                    </w:p>
                  </w:txbxContent>
                </v:textbox>
              </v:roundrect>
            </w:pict>
          </mc:Fallback>
        </mc:AlternateContent>
      </w:r>
    </w:p>
    <w:p w:rsidR="00A77414" w:rsidRDefault="00A77414" w:rsidP="00A77414">
      <w:pPr>
        <w:spacing w:after="0" w:line="360" w:lineRule="auto"/>
        <w:jc w:val="both"/>
        <w:rPr>
          <w:rFonts w:ascii="Arial" w:hAnsi="Arial" w:cs="Arial"/>
          <w:iCs/>
          <w:color w:val="000000" w:themeColor="text1"/>
          <w:szCs w:val="24"/>
        </w:rPr>
      </w:pPr>
    </w:p>
    <w:p w:rsidR="001B0CBF" w:rsidRPr="00A77414" w:rsidRDefault="00BF287E" w:rsidP="00A77414">
      <w:pPr>
        <w:spacing w:after="0" w:line="360" w:lineRule="auto"/>
        <w:jc w:val="center"/>
        <w:rPr>
          <w:rFonts w:ascii="Arial" w:eastAsia="Times New Roman" w:hAnsi="Arial" w:cs="Arial"/>
          <w:color w:val="000000" w:themeColor="text1"/>
          <w:sz w:val="24"/>
          <w:szCs w:val="24"/>
          <w:lang w:eastAsia="es-ES"/>
        </w:rPr>
      </w:pPr>
      <w:r w:rsidRPr="00A77414">
        <w:rPr>
          <w:rFonts w:ascii="Arial" w:hAnsi="Arial" w:cs="Arial"/>
          <w:iCs/>
          <w:color w:val="000000" w:themeColor="text1"/>
          <w:szCs w:val="24"/>
        </w:rPr>
        <w:t>Diagrama 1.</w:t>
      </w:r>
      <w:r w:rsidRPr="00A77414">
        <w:rPr>
          <w:rFonts w:ascii="Arial" w:hAnsi="Arial" w:cs="Arial"/>
          <w:b/>
          <w:iCs/>
          <w:color w:val="000000" w:themeColor="text1"/>
          <w:szCs w:val="24"/>
        </w:rPr>
        <w:t xml:space="preserve"> </w:t>
      </w:r>
      <w:r w:rsidR="00357C28">
        <w:rPr>
          <w:rFonts w:ascii="Arial" w:hAnsi="Arial" w:cs="Arial"/>
          <w:iCs/>
          <w:color w:val="000000" w:themeColor="text1"/>
          <w:szCs w:val="24"/>
        </w:rPr>
        <w:t>Pasos a seguir en la refracción subjetiva.</w:t>
      </w:r>
    </w:p>
    <w:p w:rsidR="00357C28" w:rsidRPr="00357C28" w:rsidRDefault="00357C28" w:rsidP="00357C28">
      <w:pPr>
        <w:spacing w:line="480" w:lineRule="auto"/>
        <w:jc w:val="both"/>
        <w:rPr>
          <w:rFonts w:ascii="Arial" w:hAnsi="Arial" w:cs="Arial"/>
          <w:b/>
          <w:color w:val="000000" w:themeColor="text1"/>
          <w:sz w:val="24"/>
          <w:szCs w:val="30"/>
          <w:shd w:val="clear" w:color="auto" w:fill="FFFFFF"/>
        </w:rPr>
      </w:pPr>
      <w:r w:rsidRPr="00357C28">
        <w:rPr>
          <w:rFonts w:ascii="Arial" w:hAnsi="Arial" w:cs="Arial"/>
          <w:b/>
          <w:color w:val="000000" w:themeColor="text1"/>
          <w:sz w:val="24"/>
          <w:szCs w:val="30"/>
          <w:shd w:val="clear" w:color="auto" w:fill="FFFFFF"/>
        </w:rPr>
        <w:t>Paquimetría</w:t>
      </w:r>
    </w:p>
    <w:p w:rsidR="00DA3692" w:rsidRPr="00357C28" w:rsidRDefault="00357C28" w:rsidP="00357C28">
      <w:pPr>
        <w:spacing w:line="480" w:lineRule="auto"/>
        <w:jc w:val="both"/>
        <w:rPr>
          <w:rFonts w:ascii="Arial" w:hAnsi="Arial" w:cs="Arial"/>
          <w:color w:val="000000" w:themeColor="text1"/>
          <w:sz w:val="20"/>
        </w:rPr>
      </w:pPr>
      <w:r w:rsidRPr="00357C28">
        <w:rPr>
          <w:rFonts w:ascii="Arial" w:hAnsi="Arial" w:cs="Arial"/>
          <w:b/>
          <w:color w:val="000000" w:themeColor="text1"/>
          <w:sz w:val="24"/>
          <w:szCs w:val="30"/>
          <w:shd w:val="clear" w:color="auto" w:fill="FFFFFF"/>
        </w:rPr>
        <w:t>Consideraciones generales.</w:t>
      </w:r>
      <w:r>
        <w:rPr>
          <w:rFonts w:ascii="Arial" w:hAnsi="Arial" w:cs="Arial"/>
          <w:color w:val="000000" w:themeColor="text1"/>
          <w:sz w:val="24"/>
          <w:szCs w:val="30"/>
          <w:shd w:val="clear" w:color="auto" w:fill="FFFFFF"/>
        </w:rPr>
        <w:t xml:space="preserve"> </w:t>
      </w:r>
      <w:r w:rsidR="00280E8E" w:rsidRPr="00357C28">
        <w:rPr>
          <w:rFonts w:ascii="Arial" w:hAnsi="Arial" w:cs="Arial"/>
          <w:color w:val="000000" w:themeColor="text1"/>
          <w:sz w:val="24"/>
          <w:szCs w:val="30"/>
          <w:shd w:val="clear" w:color="auto" w:fill="FFFFFF"/>
        </w:rPr>
        <w:t>La paquimetría es una </w:t>
      </w:r>
      <w:r w:rsidR="00280E8E" w:rsidRPr="00357C28">
        <w:rPr>
          <w:rFonts w:ascii="Arial" w:hAnsi="Arial" w:cs="Arial"/>
          <w:color w:val="000000" w:themeColor="text1"/>
          <w:sz w:val="24"/>
          <w:szCs w:val="30"/>
        </w:rPr>
        <w:t>técnica que permite analizar el grosor o espesor de la córnea.</w:t>
      </w:r>
    </w:p>
    <w:p w:rsidR="008E7336" w:rsidRDefault="008E7336" w:rsidP="008E7336">
      <w:pPr>
        <w:spacing w:line="480" w:lineRule="auto"/>
        <w:jc w:val="both"/>
        <w:rPr>
          <w:rFonts w:ascii="Arial" w:hAnsi="Arial" w:cs="Arial"/>
          <w:b/>
          <w:color w:val="000000" w:themeColor="text1"/>
          <w:sz w:val="24"/>
          <w:szCs w:val="24"/>
        </w:rPr>
      </w:pPr>
      <w:r w:rsidRPr="00006A99">
        <w:rPr>
          <w:rFonts w:ascii="Arial" w:hAnsi="Arial" w:cs="Arial"/>
          <w:b/>
          <w:color w:val="000000" w:themeColor="text1"/>
          <w:sz w:val="24"/>
          <w:szCs w:val="24"/>
        </w:rPr>
        <w:t>Procedimientos para determinar la</w:t>
      </w:r>
      <w:r>
        <w:rPr>
          <w:rFonts w:ascii="Arial" w:hAnsi="Arial" w:cs="Arial"/>
          <w:b/>
          <w:color w:val="000000" w:themeColor="text1"/>
          <w:sz w:val="24"/>
          <w:szCs w:val="24"/>
        </w:rPr>
        <w:t xml:space="preserve"> paquimetría (de contacto)</w:t>
      </w:r>
    </w:p>
    <w:p w:rsidR="00FA6279" w:rsidRPr="00FA6279" w:rsidRDefault="00FA6279" w:rsidP="00027D28">
      <w:pPr>
        <w:pStyle w:val="Prrafodelista"/>
        <w:numPr>
          <w:ilvl w:val="0"/>
          <w:numId w:val="44"/>
        </w:numPr>
        <w:spacing w:line="480" w:lineRule="auto"/>
        <w:jc w:val="both"/>
        <w:rPr>
          <w:rStyle w:val="Textoennegrita"/>
          <w:rFonts w:ascii="Arial" w:hAnsi="Arial" w:cs="Arial"/>
          <w:b w:val="0"/>
          <w:bCs w:val="0"/>
          <w:color w:val="000000" w:themeColor="text1"/>
          <w:szCs w:val="24"/>
        </w:rPr>
      </w:pPr>
      <w:r w:rsidRPr="00FA6279">
        <w:rPr>
          <w:rStyle w:val="Textoennegrita"/>
          <w:rFonts w:ascii="Arial" w:hAnsi="Arial" w:cs="Arial"/>
          <w:b w:val="0"/>
          <w:color w:val="000000" w:themeColor="text1"/>
          <w:spacing w:val="3"/>
          <w:sz w:val="24"/>
          <w:szCs w:val="26"/>
          <w:bdr w:val="none" w:sz="0" w:space="0" w:color="auto" w:frame="1"/>
          <w:shd w:val="clear" w:color="auto" w:fill="FFFFFF"/>
        </w:rPr>
        <w:t>Se aplica un anestésico local en el ojo del paciente.</w:t>
      </w:r>
    </w:p>
    <w:p w:rsidR="00FA6279" w:rsidRPr="00FA6279" w:rsidRDefault="00FA6279" w:rsidP="00027D28">
      <w:pPr>
        <w:pStyle w:val="Prrafodelista"/>
        <w:numPr>
          <w:ilvl w:val="0"/>
          <w:numId w:val="44"/>
        </w:numPr>
        <w:spacing w:line="480" w:lineRule="auto"/>
        <w:jc w:val="both"/>
        <w:rPr>
          <w:rFonts w:ascii="Arial" w:hAnsi="Arial" w:cs="Arial"/>
          <w:color w:val="000000" w:themeColor="text1"/>
          <w:szCs w:val="24"/>
        </w:rPr>
      </w:pPr>
      <w:r w:rsidRPr="00FA6279">
        <w:rPr>
          <w:rFonts w:ascii="Arial" w:hAnsi="Arial" w:cs="Arial"/>
          <w:color w:val="000000" w:themeColor="text1"/>
          <w:spacing w:val="3"/>
          <w:sz w:val="24"/>
          <w:szCs w:val="26"/>
          <w:shd w:val="clear" w:color="auto" w:fill="FFFFFF"/>
        </w:rPr>
        <w:t>Se le indica al paciente mantener la mirada fija en un punto.</w:t>
      </w:r>
    </w:p>
    <w:p w:rsidR="00FA6279" w:rsidRPr="00FA6279" w:rsidRDefault="00FA6279" w:rsidP="00027D28">
      <w:pPr>
        <w:pStyle w:val="Prrafodelista"/>
        <w:numPr>
          <w:ilvl w:val="0"/>
          <w:numId w:val="44"/>
        </w:numPr>
        <w:spacing w:line="480" w:lineRule="auto"/>
        <w:jc w:val="both"/>
        <w:rPr>
          <w:rFonts w:ascii="Arial" w:hAnsi="Arial" w:cs="Arial"/>
          <w:color w:val="000000" w:themeColor="text1"/>
          <w:szCs w:val="24"/>
        </w:rPr>
      </w:pPr>
      <w:r w:rsidRPr="00FA6279">
        <w:rPr>
          <w:rFonts w:ascii="Arial" w:hAnsi="Arial" w:cs="Arial"/>
          <w:color w:val="000000" w:themeColor="text1"/>
          <w:spacing w:val="3"/>
          <w:sz w:val="24"/>
          <w:szCs w:val="26"/>
          <w:shd w:val="clear" w:color="auto" w:fill="FFFFFF"/>
        </w:rPr>
        <w:t>Se realiza el registro de datos medidos con la sonda, que se coloca</w:t>
      </w:r>
      <w:r w:rsidR="000755D4">
        <w:rPr>
          <w:rFonts w:ascii="Arial" w:hAnsi="Arial" w:cs="Arial"/>
          <w:color w:val="000000" w:themeColor="text1"/>
          <w:spacing w:val="3"/>
          <w:sz w:val="24"/>
          <w:szCs w:val="26"/>
          <w:shd w:val="clear" w:color="auto" w:fill="FFFFFF"/>
        </w:rPr>
        <w:t xml:space="preserve"> suavemente</w:t>
      </w:r>
      <w:r w:rsidRPr="00FA6279">
        <w:rPr>
          <w:rFonts w:ascii="Arial" w:hAnsi="Arial" w:cs="Arial"/>
          <w:color w:val="000000" w:themeColor="text1"/>
          <w:spacing w:val="3"/>
          <w:sz w:val="24"/>
          <w:szCs w:val="26"/>
          <w:shd w:val="clear" w:color="auto" w:fill="FFFFFF"/>
        </w:rPr>
        <w:t xml:space="preserve"> en la parte frontal del ojo (la córnea) para medir su espesor. </w:t>
      </w:r>
    </w:p>
    <w:p w:rsidR="00FA6279" w:rsidRPr="00FA6279" w:rsidRDefault="00FA6279" w:rsidP="00027D28">
      <w:pPr>
        <w:pStyle w:val="Prrafodelista"/>
        <w:numPr>
          <w:ilvl w:val="0"/>
          <w:numId w:val="44"/>
        </w:numPr>
        <w:spacing w:line="480" w:lineRule="auto"/>
        <w:jc w:val="both"/>
        <w:rPr>
          <w:rFonts w:ascii="Arial" w:hAnsi="Arial" w:cs="Arial"/>
          <w:color w:val="000000" w:themeColor="text1"/>
          <w:szCs w:val="24"/>
        </w:rPr>
      </w:pPr>
      <w:r w:rsidRPr="00FA6279">
        <w:rPr>
          <w:rFonts w:ascii="Arial" w:hAnsi="Arial" w:cs="Arial"/>
          <w:color w:val="000000" w:themeColor="text1"/>
          <w:spacing w:val="3"/>
          <w:sz w:val="24"/>
          <w:szCs w:val="26"/>
          <w:shd w:val="clear" w:color="auto" w:fill="FFFFFF"/>
        </w:rPr>
        <w:t>Se realiza por igual en ambos ojos.</w:t>
      </w:r>
    </w:p>
    <w:p w:rsidR="000755D4" w:rsidRPr="000755D4" w:rsidRDefault="00FA6279" w:rsidP="00027D28">
      <w:pPr>
        <w:pStyle w:val="Prrafodelista"/>
        <w:numPr>
          <w:ilvl w:val="0"/>
          <w:numId w:val="44"/>
        </w:numPr>
        <w:spacing w:line="480" w:lineRule="auto"/>
        <w:jc w:val="both"/>
        <w:rPr>
          <w:rFonts w:ascii="Arial" w:hAnsi="Arial" w:cs="Arial"/>
          <w:color w:val="000000" w:themeColor="text1"/>
          <w:szCs w:val="24"/>
        </w:rPr>
      </w:pPr>
      <w:r w:rsidRPr="00FA6279">
        <w:rPr>
          <w:rFonts w:ascii="Arial" w:hAnsi="Arial" w:cs="Arial"/>
          <w:color w:val="000000" w:themeColor="text1"/>
          <w:spacing w:val="3"/>
          <w:sz w:val="24"/>
          <w:szCs w:val="26"/>
          <w:shd w:val="clear" w:color="auto" w:fill="FFFFFF"/>
        </w:rPr>
        <w:t>Anotar los resultados.</w:t>
      </w:r>
    </w:p>
    <w:p w:rsidR="000755D4" w:rsidRDefault="000755D4" w:rsidP="000755D4">
      <w:pPr>
        <w:spacing w:line="480" w:lineRule="auto"/>
        <w:jc w:val="both"/>
        <w:rPr>
          <w:rFonts w:ascii="Arial" w:hAnsi="Arial" w:cs="Arial"/>
          <w:b/>
          <w:color w:val="000000" w:themeColor="text1"/>
          <w:sz w:val="24"/>
          <w:szCs w:val="24"/>
        </w:rPr>
      </w:pPr>
      <w:r w:rsidRPr="000755D4">
        <w:rPr>
          <w:rFonts w:ascii="Arial" w:hAnsi="Arial" w:cs="Arial"/>
          <w:b/>
          <w:color w:val="000000" w:themeColor="text1"/>
          <w:sz w:val="24"/>
          <w:szCs w:val="24"/>
        </w:rPr>
        <w:t>Procedimientos para determinar la</w:t>
      </w:r>
      <w:r w:rsidR="002900F6">
        <w:rPr>
          <w:rFonts w:ascii="Arial" w:hAnsi="Arial" w:cs="Arial"/>
          <w:b/>
          <w:color w:val="000000" w:themeColor="text1"/>
          <w:sz w:val="24"/>
          <w:szCs w:val="24"/>
        </w:rPr>
        <w:t xml:space="preserve"> paquimetría </w:t>
      </w:r>
      <w:r w:rsidRPr="000755D4">
        <w:rPr>
          <w:rFonts w:ascii="Arial" w:hAnsi="Arial" w:cs="Arial"/>
          <w:b/>
          <w:color w:val="000000" w:themeColor="text1"/>
          <w:sz w:val="24"/>
          <w:szCs w:val="24"/>
        </w:rPr>
        <w:t>(de</w:t>
      </w:r>
      <w:r>
        <w:rPr>
          <w:rFonts w:ascii="Arial" w:hAnsi="Arial" w:cs="Arial"/>
          <w:b/>
          <w:color w:val="000000" w:themeColor="text1"/>
          <w:sz w:val="24"/>
          <w:szCs w:val="24"/>
        </w:rPr>
        <w:t xml:space="preserve"> no</w:t>
      </w:r>
      <w:r w:rsidRPr="000755D4">
        <w:rPr>
          <w:rFonts w:ascii="Arial" w:hAnsi="Arial" w:cs="Arial"/>
          <w:b/>
          <w:color w:val="000000" w:themeColor="text1"/>
          <w:sz w:val="24"/>
          <w:szCs w:val="24"/>
        </w:rPr>
        <w:t xml:space="preserve"> contacto</w:t>
      </w:r>
      <w:r w:rsidR="00714CD3">
        <w:rPr>
          <w:rFonts w:ascii="Arial" w:hAnsi="Arial" w:cs="Arial"/>
          <w:b/>
          <w:color w:val="000000" w:themeColor="text1"/>
          <w:sz w:val="24"/>
          <w:szCs w:val="24"/>
        </w:rPr>
        <w:t xml:space="preserve"> TONOREF</w:t>
      </w:r>
      <w:r w:rsidRPr="000755D4">
        <w:rPr>
          <w:rFonts w:ascii="Arial" w:hAnsi="Arial" w:cs="Arial"/>
          <w:b/>
          <w:color w:val="000000" w:themeColor="text1"/>
          <w:sz w:val="24"/>
          <w:szCs w:val="24"/>
        </w:rPr>
        <w:t>)</w:t>
      </w:r>
    </w:p>
    <w:p w:rsidR="00714CD3" w:rsidRPr="004D4BCF" w:rsidRDefault="00714CD3" w:rsidP="00027D28">
      <w:pPr>
        <w:pStyle w:val="Prrafodelista"/>
        <w:numPr>
          <w:ilvl w:val="0"/>
          <w:numId w:val="45"/>
        </w:numPr>
        <w:spacing w:after="0" w:line="480" w:lineRule="auto"/>
        <w:jc w:val="both"/>
        <w:rPr>
          <w:rStyle w:val="hgkelc"/>
          <w:rFonts w:ascii="Arial" w:eastAsia="Times New Roman" w:hAnsi="Arial" w:cs="Arial"/>
          <w:color w:val="000000" w:themeColor="text1"/>
          <w:sz w:val="24"/>
          <w:szCs w:val="24"/>
          <w:lang w:eastAsia="es-ES"/>
        </w:rPr>
      </w:pPr>
      <w:r w:rsidRPr="004D4BCF">
        <w:rPr>
          <w:rStyle w:val="hgkelc"/>
          <w:rFonts w:ascii="Arial" w:hAnsi="Arial" w:cs="Arial"/>
          <w:color w:val="000000" w:themeColor="text1"/>
          <w:sz w:val="24"/>
          <w:szCs w:val="24"/>
          <w:shd w:val="clear" w:color="auto" w:fill="FFFFFF"/>
        </w:rPr>
        <w:t xml:space="preserve">El paciente debe colocar la barbilla en la mentonera del equipo y acercar el ojo al instrumento sin llegar a tocarlo. </w:t>
      </w:r>
    </w:p>
    <w:p w:rsidR="00714CD3" w:rsidRPr="004D4BCF" w:rsidRDefault="00714CD3" w:rsidP="00027D28">
      <w:pPr>
        <w:pStyle w:val="Prrafodelista"/>
        <w:numPr>
          <w:ilvl w:val="0"/>
          <w:numId w:val="45"/>
        </w:numPr>
        <w:spacing w:after="0" w:line="480" w:lineRule="auto"/>
        <w:jc w:val="both"/>
        <w:rPr>
          <w:rStyle w:val="hgkelc"/>
          <w:rFonts w:ascii="Arial" w:eastAsia="Times New Roman" w:hAnsi="Arial" w:cs="Arial"/>
          <w:color w:val="000000" w:themeColor="text1"/>
          <w:sz w:val="24"/>
          <w:szCs w:val="24"/>
          <w:lang w:eastAsia="es-ES"/>
        </w:rPr>
      </w:pPr>
      <w:r w:rsidRPr="004D4BCF">
        <w:rPr>
          <w:rStyle w:val="hgkelc"/>
          <w:rFonts w:ascii="Arial" w:hAnsi="Arial" w:cs="Arial"/>
          <w:color w:val="000000" w:themeColor="text1"/>
          <w:sz w:val="24"/>
          <w:szCs w:val="24"/>
          <w:shd w:val="clear" w:color="auto" w:fill="FFFFFF"/>
        </w:rPr>
        <w:t xml:space="preserve">Luego, el </w:t>
      </w:r>
      <w:r>
        <w:rPr>
          <w:rStyle w:val="hgkelc"/>
          <w:rFonts w:ascii="Arial" w:hAnsi="Arial" w:cs="Arial"/>
          <w:color w:val="000000" w:themeColor="text1"/>
          <w:sz w:val="24"/>
          <w:szCs w:val="24"/>
          <w:shd w:val="clear" w:color="auto" w:fill="FFFFFF"/>
        </w:rPr>
        <w:t>paquímetro de no contacto</w:t>
      </w:r>
      <w:r w:rsidRPr="004D4BCF">
        <w:rPr>
          <w:rStyle w:val="hgkelc"/>
          <w:rFonts w:ascii="Arial" w:hAnsi="Arial" w:cs="Arial"/>
          <w:color w:val="000000" w:themeColor="text1"/>
          <w:sz w:val="24"/>
          <w:szCs w:val="24"/>
          <w:shd w:val="clear" w:color="auto" w:fill="FFFFFF"/>
        </w:rPr>
        <w:t xml:space="preserve"> mostrará una luz verde, que se le indicará al paciente que fije la mirada en el mismo durante el examen.</w:t>
      </w:r>
    </w:p>
    <w:p w:rsidR="00714CD3" w:rsidRPr="004D4BCF" w:rsidRDefault="00714CD3" w:rsidP="00027D28">
      <w:pPr>
        <w:pStyle w:val="Prrafodelista"/>
        <w:numPr>
          <w:ilvl w:val="0"/>
          <w:numId w:val="45"/>
        </w:numPr>
        <w:spacing w:after="0" w:line="480" w:lineRule="auto"/>
        <w:jc w:val="both"/>
        <w:rPr>
          <w:rStyle w:val="hgkelc"/>
          <w:rFonts w:ascii="Arial" w:eastAsia="Times New Roman" w:hAnsi="Arial" w:cs="Arial"/>
          <w:color w:val="000000" w:themeColor="text1"/>
          <w:sz w:val="24"/>
          <w:szCs w:val="24"/>
          <w:lang w:eastAsia="es-ES"/>
        </w:rPr>
      </w:pPr>
      <w:r w:rsidRPr="004D4BCF">
        <w:rPr>
          <w:rFonts w:ascii="Arial" w:hAnsi="Arial" w:cs="Arial"/>
          <w:color w:val="000000" w:themeColor="text1"/>
          <w:spacing w:val="2"/>
          <w:sz w:val="24"/>
          <w:szCs w:val="24"/>
          <w:shd w:val="clear" w:color="auto" w:fill="FFFFFF"/>
        </w:rPr>
        <w:t>El equipo</w:t>
      </w:r>
      <w:r w:rsidR="002900F6">
        <w:rPr>
          <w:rFonts w:ascii="Arial" w:hAnsi="Arial" w:cs="Arial"/>
          <w:color w:val="000000" w:themeColor="text1"/>
          <w:spacing w:val="2"/>
          <w:sz w:val="24"/>
          <w:szCs w:val="24"/>
          <w:shd w:val="clear" w:color="auto" w:fill="FFFFFF"/>
        </w:rPr>
        <w:t xml:space="preserve"> toma la medida automáticamente</w:t>
      </w:r>
      <w:r w:rsidRPr="004D4BCF">
        <w:rPr>
          <w:rFonts w:ascii="Arial" w:hAnsi="Arial" w:cs="Arial"/>
          <w:color w:val="000000" w:themeColor="text1"/>
          <w:spacing w:val="2"/>
          <w:sz w:val="24"/>
          <w:szCs w:val="24"/>
          <w:shd w:val="clear" w:color="auto" w:fill="FFFFFF"/>
        </w:rPr>
        <w:t>.</w:t>
      </w:r>
    </w:p>
    <w:p w:rsidR="00714CD3" w:rsidRPr="004D6B4E" w:rsidRDefault="00714CD3" w:rsidP="00027D28">
      <w:pPr>
        <w:pStyle w:val="Prrafodelista"/>
        <w:numPr>
          <w:ilvl w:val="0"/>
          <w:numId w:val="45"/>
        </w:numPr>
        <w:spacing w:after="0" w:line="480" w:lineRule="auto"/>
        <w:jc w:val="both"/>
        <w:rPr>
          <w:rStyle w:val="hgkelc"/>
          <w:rFonts w:ascii="Arial" w:eastAsia="Times New Roman" w:hAnsi="Arial" w:cs="Arial"/>
          <w:color w:val="000000" w:themeColor="text1"/>
          <w:sz w:val="24"/>
          <w:szCs w:val="24"/>
          <w:lang w:eastAsia="es-ES"/>
        </w:rPr>
      </w:pPr>
      <w:r>
        <w:rPr>
          <w:rStyle w:val="hgkelc"/>
          <w:rFonts w:ascii="Arial" w:hAnsi="Arial" w:cs="Arial"/>
          <w:color w:val="000000" w:themeColor="text1"/>
          <w:sz w:val="24"/>
          <w:szCs w:val="24"/>
          <w:shd w:val="clear" w:color="auto" w:fill="FFFFFF"/>
        </w:rPr>
        <w:t>Cambiar de ojo.</w:t>
      </w:r>
    </w:p>
    <w:p w:rsidR="00714CD3" w:rsidRPr="00C50740" w:rsidRDefault="00714CD3" w:rsidP="00027D28">
      <w:pPr>
        <w:pStyle w:val="Prrafodelista"/>
        <w:numPr>
          <w:ilvl w:val="0"/>
          <w:numId w:val="45"/>
        </w:numPr>
        <w:spacing w:after="0" w:line="480" w:lineRule="auto"/>
        <w:jc w:val="both"/>
        <w:rPr>
          <w:rStyle w:val="hgkelc"/>
          <w:rFonts w:ascii="Arial" w:eastAsia="Times New Roman" w:hAnsi="Arial" w:cs="Arial"/>
          <w:color w:val="000000" w:themeColor="text1"/>
          <w:sz w:val="24"/>
          <w:szCs w:val="24"/>
          <w:lang w:eastAsia="es-ES"/>
        </w:rPr>
      </w:pPr>
      <w:r>
        <w:rPr>
          <w:rStyle w:val="hgkelc"/>
          <w:rFonts w:ascii="Arial" w:hAnsi="Arial" w:cs="Arial"/>
          <w:color w:val="000000" w:themeColor="text1"/>
          <w:sz w:val="24"/>
          <w:szCs w:val="24"/>
          <w:shd w:val="clear" w:color="auto" w:fill="FFFFFF"/>
        </w:rPr>
        <w:t>Copiar resultados.</w:t>
      </w:r>
    </w:p>
    <w:p w:rsidR="001A3C09" w:rsidRDefault="00A853FF" w:rsidP="001A3C09">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La determinación del grosor corneal,</w:t>
      </w:r>
      <w:r w:rsidR="006B4B4C">
        <w:rPr>
          <w:rFonts w:ascii="Arial" w:hAnsi="Arial" w:cs="Arial"/>
          <w:color w:val="000000" w:themeColor="text1"/>
          <w:sz w:val="24"/>
          <w:szCs w:val="24"/>
        </w:rPr>
        <w:t xml:space="preserve"> es de s</w:t>
      </w:r>
      <w:r>
        <w:rPr>
          <w:rFonts w:ascii="Arial" w:hAnsi="Arial" w:cs="Arial"/>
          <w:color w:val="000000" w:themeColor="text1"/>
          <w:sz w:val="24"/>
          <w:szCs w:val="24"/>
        </w:rPr>
        <w:t>uma importancia en el manejo</w:t>
      </w:r>
      <w:r w:rsidR="006B4B4C">
        <w:rPr>
          <w:rFonts w:ascii="Arial" w:hAnsi="Arial" w:cs="Arial"/>
          <w:color w:val="000000" w:themeColor="text1"/>
          <w:sz w:val="24"/>
          <w:szCs w:val="24"/>
        </w:rPr>
        <w:t xml:space="preserve"> del glaucoma</w:t>
      </w:r>
      <w:r>
        <w:rPr>
          <w:rFonts w:ascii="Arial" w:hAnsi="Arial" w:cs="Arial"/>
          <w:color w:val="000000" w:themeColor="text1"/>
          <w:sz w:val="24"/>
          <w:szCs w:val="24"/>
        </w:rPr>
        <w:t xml:space="preserve"> pues permite la corrección de la presión intraocular.</w:t>
      </w:r>
    </w:p>
    <w:p w:rsidR="001A3C09" w:rsidRPr="001A3C09" w:rsidRDefault="001A3C09" w:rsidP="001A3C09">
      <w:pPr>
        <w:spacing w:line="480" w:lineRule="auto"/>
        <w:jc w:val="both"/>
        <w:rPr>
          <w:rFonts w:ascii="Arial" w:hAnsi="Arial" w:cs="Arial"/>
          <w:b/>
          <w:color w:val="000000" w:themeColor="text1"/>
          <w:sz w:val="24"/>
          <w:szCs w:val="24"/>
        </w:rPr>
      </w:pPr>
      <w:r w:rsidRPr="001A3C09">
        <w:rPr>
          <w:rFonts w:ascii="Arial" w:hAnsi="Arial" w:cs="Arial"/>
          <w:b/>
          <w:color w:val="000000" w:themeColor="text1"/>
          <w:sz w:val="24"/>
          <w:szCs w:val="24"/>
        </w:rPr>
        <w:t>Biometría</w:t>
      </w:r>
      <w:r>
        <w:rPr>
          <w:rFonts w:ascii="Arial" w:hAnsi="Arial" w:cs="Arial"/>
          <w:b/>
          <w:color w:val="000000" w:themeColor="text1"/>
          <w:sz w:val="24"/>
          <w:szCs w:val="24"/>
        </w:rPr>
        <w:t xml:space="preserve"> ocular</w:t>
      </w:r>
    </w:p>
    <w:p w:rsidR="0082360D" w:rsidRPr="001A3C09" w:rsidRDefault="001A3C09" w:rsidP="001A3C09">
      <w:pPr>
        <w:spacing w:line="480" w:lineRule="auto"/>
        <w:jc w:val="both"/>
        <w:rPr>
          <w:rFonts w:ascii="Arial" w:hAnsi="Arial" w:cs="Arial"/>
          <w:color w:val="000000" w:themeColor="text1"/>
          <w:sz w:val="24"/>
          <w:szCs w:val="24"/>
        </w:rPr>
      </w:pPr>
      <w:r w:rsidRPr="001A3C09">
        <w:rPr>
          <w:rFonts w:ascii="Arial" w:hAnsi="Arial" w:cs="Arial"/>
          <w:b/>
          <w:color w:val="000000" w:themeColor="text1"/>
          <w:sz w:val="24"/>
          <w:szCs w:val="26"/>
          <w:shd w:val="clear" w:color="auto" w:fill="FFFFFF"/>
        </w:rPr>
        <w:t>Consideraciones generales.</w:t>
      </w:r>
      <w:r>
        <w:rPr>
          <w:rFonts w:ascii="Arial" w:hAnsi="Arial" w:cs="Arial"/>
          <w:color w:val="000000" w:themeColor="text1"/>
          <w:sz w:val="24"/>
          <w:szCs w:val="26"/>
          <w:shd w:val="clear" w:color="auto" w:fill="FFFFFF"/>
        </w:rPr>
        <w:t xml:space="preserve"> </w:t>
      </w:r>
      <w:r w:rsidR="00DA3692" w:rsidRPr="001A3C09">
        <w:rPr>
          <w:rFonts w:ascii="Arial" w:hAnsi="Arial" w:cs="Arial"/>
          <w:color w:val="000000" w:themeColor="text1"/>
          <w:sz w:val="24"/>
          <w:szCs w:val="26"/>
          <w:shd w:val="clear" w:color="auto" w:fill="FFFFFF"/>
        </w:rPr>
        <w:t>La </w:t>
      </w:r>
      <w:r w:rsidR="00DA3692" w:rsidRPr="001A3C09">
        <w:rPr>
          <w:rFonts w:ascii="Arial" w:hAnsi="Arial" w:cs="Arial"/>
          <w:bCs/>
          <w:color w:val="000000" w:themeColor="text1"/>
          <w:sz w:val="24"/>
          <w:szCs w:val="26"/>
          <w:shd w:val="clear" w:color="auto" w:fill="FFFFFF"/>
        </w:rPr>
        <w:t>biometría ocular</w:t>
      </w:r>
      <w:r w:rsidR="00DA3692" w:rsidRPr="001A3C09">
        <w:rPr>
          <w:rFonts w:ascii="Arial" w:hAnsi="Arial" w:cs="Arial"/>
          <w:color w:val="000000" w:themeColor="text1"/>
          <w:sz w:val="24"/>
          <w:szCs w:val="26"/>
          <w:shd w:val="clear" w:color="auto" w:fill="FFFFFF"/>
        </w:rPr>
        <w:t> es una prueba diagnóstica que se utiliza para </w:t>
      </w:r>
      <w:r w:rsidR="00DA3692" w:rsidRPr="001A3C09">
        <w:rPr>
          <w:rFonts w:ascii="Arial" w:hAnsi="Arial" w:cs="Arial"/>
          <w:bCs/>
          <w:color w:val="000000" w:themeColor="text1"/>
          <w:sz w:val="24"/>
          <w:szCs w:val="26"/>
          <w:shd w:val="clear" w:color="auto" w:fill="FFFFFF"/>
        </w:rPr>
        <w:t>medir con gran exactitud las dimensiones anatómicas del globo ocular</w:t>
      </w:r>
      <w:r w:rsidR="00DA3692" w:rsidRPr="001A3C09">
        <w:rPr>
          <w:rFonts w:ascii="Arial" w:hAnsi="Arial" w:cs="Arial"/>
          <w:color w:val="000000" w:themeColor="text1"/>
          <w:sz w:val="24"/>
          <w:szCs w:val="26"/>
          <w:shd w:val="clear" w:color="auto" w:fill="FFFFFF"/>
        </w:rPr>
        <w:t xml:space="preserve"> y conocer parámetros como su longitud axial (distancia entre la parte más anterior y posterior del ojo) o la amplitud de la cámara anterior (espacio comprendido entre la córnea y el iris) </w:t>
      </w:r>
      <w:r w:rsidR="00DA3692" w:rsidRPr="001A3C09">
        <w:rPr>
          <w:rFonts w:ascii="Arial" w:hAnsi="Arial" w:cs="Arial"/>
          <w:color w:val="000000" w:themeColor="text1"/>
          <w:sz w:val="24"/>
          <w:szCs w:val="24"/>
          <w:shd w:val="clear" w:color="auto" w:fill="FFFFFF"/>
        </w:rPr>
        <w:t>y el grosor del cristalino.</w:t>
      </w:r>
    </w:p>
    <w:p w:rsidR="0082360D" w:rsidRDefault="0082360D" w:rsidP="0082360D">
      <w:pPr>
        <w:spacing w:line="480" w:lineRule="auto"/>
        <w:jc w:val="both"/>
        <w:rPr>
          <w:rFonts w:ascii="Arial" w:hAnsi="Arial" w:cs="Arial"/>
          <w:b/>
          <w:color w:val="000000" w:themeColor="text1"/>
          <w:sz w:val="24"/>
          <w:szCs w:val="24"/>
        </w:rPr>
      </w:pPr>
      <w:r w:rsidRPr="00006A99">
        <w:rPr>
          <w:rFonts w:ascii="Arial" w:hAnsi="Arial" w:cs="Arial"/>
          <w:b/>
          <w:color w:val="000000" w:themeColor="text1"/>
          <w:sz w:val="24"/>
          <w:szCs w:val="24"/>
        </w:rPr>
        <w:t>Procedimientos para determinar la</w:t>
      </w:r>
      <w:r>
        <w:rPr>
          <w:rFonts w:ascii="Arial" w:hAnsi="Arial" w:cs="Arial"/>
          <w:b/>
          <w:color w:val="000000" w:themeColor="text1"/>
          <w:sz w:val="24"/>
          <w:szCs w:val="24"/>
        </w:rPr>
        <w:t xml:space="preserve"> biometría </w:t>
      </w:r>
      <w:r w:rsidR="00FA2992">
        <w:rPr>
          <w:rFonts w:ascii="Arial" w:hAnsi="Arial" w:cs="Arial"/>
          <w:b/>
          <w:color w:val="000000" w:themeColor="text1"/>
          <w:sz w:val="24"/>
          <w:szCs w:val="24"/>
        </w:rPr>
        <w:t>ocular (de contacto)</w:t>
      </w:r>
    </w:p>
    <w:p w:rsidR="006955D5" w:rsidRPr="006955D5" w:rsidRDefault="006955D5" w:rsidP="00027D28">
      <w:pPr>
        <w:pStyle w:val="Prrafodelista"/>
        <w:numPr>
          <w:ilvl w:val="0"/>
          <w:numId w:val="46"/>
        </w:numPr>
        <w:spacing w:line="480" w:lineRule="auto"/>
        <w:jc w:val="both"/>
        <w:rPr>
          <w:rFonts w:ascii="Arial" w:hAnsi="Arial" w:cs="Arial"/>
          <w:color w:val="000000" w:themeColor="text1"/>
          <w:sz w:val="24"/>
          <w:szCs w:val="24"/>
          <w:shd w:val="clear" w:color="auto" w:fill="FFFFFF"/>
        </w:rPr>
      </w:pPr>
      <w:r w:rsidRPr="006955D5">
        <w:rPr>
          <w:rFonts w:ascii="Arial" w:hAnsi="Arial" w:cs="Arial"/>
          <w:color w:val="000000" w:themeColor="text1"/>
          <w:sz w:val="24"/>
          <w:szCs w:val="24"/>
          <w:shd w:val="clear" w:color="auto" w:fill="FFFFFF"/>
        </w:rPr>
        <w:t>Sentar al paciente</w:t>
      </w:r>
      <w:r w:rsidR="00FA2992" w:rsidRPr="006955D5">
        <w:rPr>
          <w:rFonts w:ascii="Arial" w:hAnsi="Arial" w:cs="Arial"/>
          <w:color w:val="000000" w:themeColor="text1"/>
          <w:sz w:val="24"/>
          <w:szCs w:val="24"/>
          <w:shd w:val="clear" w:color="auto" w:fill="FFFFFF"/>
        </w:rPr>
        <w:t xml:space="preserve"> en el sillón en posición vertical y la cabeza recta</w:t>
      </w:r>
      <w:r w:rsidRPr="006955D5">
        <w:rPr>
          <w:rFonts w:ascii="Arial" w:hAnsi="Arial" w:cs="Arial"/>
          <w:color w:val="000000" w:themeColor="text1"/>
          <w:sz w:val="24"/>
          <w:szCs w:val="24"/>
          <w:shd w:val="clear" w:color="auto" w:fill="FFFFFF"/>
        </w:rPr>
        <w:t>.</w:t>
      </w:r>
    </w:p>
    <w:p w:rsidR="006955D5" w:rsidRPr="006955D5" w:rsidRDefault="006955D5" w:rsidP="00027D28">
      <w:pPr>
        <w:pStyle w:val="Prrafodelista"/>
        <w:numPr>
          <w:ilvl w:val="0"/>
          <w:numId w:val="46"/>
        </w:numPr>
        <w:spacing w:line="480" w:lineRule="auto"/>
        <w:jc w:val="both"/>
        <w:rPr>
          <w:rFonts w:ascii="Arial" w:hAnsi="Arial" w:cs="Arial"/>
          <w:color w:val="000000" w:themeColor="text1"/>
          <w:sz w:val="24"/>
          <w:szCs w:val="24"/>
          <w:shd w:val="clear" w:color="auto" w:fill="FFFFFF"/>
        </w:rPr>
      </w:pPr>
      <w:r w:rsidRPr="006955D5">
        <w:rPr>
          <w:rFonts w:ascii="Arial" w:hAnsi="Arial" w:cs="Arial"/>
          <w:color w:val="000000" w:themeColor="text1"/>
          <w:sz w:val="24"/>
          <w:szCs w:val="24"/>
          <w:shd w:val="clear" w:color="auto" w:fill="FFFFFF"/>
        </w:rPr>
        <w:t>A</w:t>
      </w:r>
      <w:r w:rsidR="00FA2992" w:rsidRPr="006955D5">
        <w:rPr>
          <w:rFonts w:ascii="Arial" w:hAnsi="Arial" w:cs="Arial"/>
          <w:color w:val="000000" w:themeColor="text1"/>
          <w:sz w:val="24"/>
          <w:szCs w:val="24"/>
          <w:shd w:val="clear" w:color="auto" w:fill="FFFFFF"/>
        </w:rPr>
        <w:t>plica anestésico, pues es una técnica que precisa el contacto directo de la sonda sobre la superficie corneal.</w:t>
      </w:r>
    </w:p>
    <w:p w:rsidR="006955D5" w:rsidRPr="006955D5" w:rsidRDefault="006955D5" w:rsidP="00027D28">
      <w:pPr>
        <w:pStyle w:val="Prrafodelista"/>
        <w:numPr>
          <w:ilvl w:val="0"/>
          <w:numId w:val="46"/>
        </w:numPr>
        <w:spacing w:line="480" w:lineRule="auto"/>
        <w:jc w:val="both"/>
        <w:rPr>
          <w:rFonts w:ascii="Arial" w:hAnsi="Arial" w:cs="Arial"/>
          <w:color w:val="000000" w:themeColor="text1"/>
          <w:sz w:val="24"/>
          <w:szCs w:val="24"/>
          <w:shd w:val="clear" w:color="auto" w:fill="FFFFFF"/>
        </w:rPr>
      </w:pPr>
      <w:r w:rsidRPr="006955D5">
        <w:rPr>
          <w:rFonts w:ascii="Arial" w:hAnsi="Arial" w:cs="Arial"/>
          <w:color w:val="000000" w:themeColor="text1"/>
          <w:sz w:val="24"/>
          <w:szCs w:val="24"/>
        </w:rPr>
        <w:t>Colocar la sonda</w:t>
      </w:r>
      <w:r w:rsidR="00FA2992" w:rsidRPr="006955D5">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 xml:space="preserve">suavemente, </w:t>
      </w:r>
      <w:r w:rsidR="00FA2992" w:rsidRPr="006955D5">
        <w:rPr>
          <w:rFonts w:ascii="Arial" w:hAnsi="Arial" w:cs="Arial"/>
          <w:color w:val="000000" w:themeColor="text1"/>
          <w:sz w:val="24"/>
          <w:szCs w:val="24"/>
          <w:shd w:val="clear" w:color="auto" w:fill="FFFFFF"/>
        </w:rPr>
        <w:t>completamente perpendicular a la córnea ya que de otro modo, no reflejará todo el eco sino solo parte del mismo.</w:t>
      </w:r>
    </w:p>
    <w:p w:rsidR="00FA2992" w:rsidRPr="006955D5" w:rsidRDefault="00FA2992" w:rsidP="00027D28">
      <w:pPr>
        <w:pStyle w:val="Prrafodelista"/>
        <w:numPr>
          <w:ilvl w:val="0"/>
          <w:numId w:val="46"/>
        </w:numPr>
        <w:spacing w:line="480" w:lineRule="auto"/>
        <w:jc w:val="both"/>
        <w:rPr>
          <w:rFonts w:ascii="Arial" w:hAnsi="Arial" w:cs="Arial"/>
          <w:color w:val="000000" w:themeColor="text1"/>
          <w:sz w:val="24"/>
          <w:szCs w:val="24"/>
          <w:shd w:val="clear" w:color="auto" w:fill="FFFFFF"/>
        </w:rPr>
      </w:pPr>
      <w:r w:rsidRPr="006955D5">
        <w:rPr>
          <w:rFonts w:ascii="Arial" w:hAnsi="Arial" w:cs="Arial"/>
          <w:color w:val="000000" w:themeColor="text1"/>
          <w:sz w:val="24"/>
          <w:szCs w:val="24"/>
          <w:shd w:val="clear" w:color="auto" w:fill="FFFFFF"/>
        </w:rPr>
        <w:t>Se deben realizar al menos cinco mediciones en cada ojo.</w:t>
      </w:r>
    </w:p>
    <w:p w:rsidR="006955D5" w:rsidRDefault="006955D5" w:rsidP="00027D28">
      <w:pPr>
        <w:pStyle w:val="Prrafodelista"/>
        <w:numPr>
          <w:ilvl w:val="0"/>
          <w:numId w:val="46"/>
        </w:numPr>
        <w:spacing w:line="480" w:lineRule="auto"/>
        <w:jc w:val="both"/>
        <w:rPr>
          <w:rFonts w:ascii="Arial" w:hAnsi="Arial" w:cs="Arial"/>
          <w:color w:val="000000" w:themeColor="text1"/>
          <w:sz w:val="24"/>
          <w:szCs w:val="24"/>
          <w:shd w:val="clear" w:color="auto" w:fill="FFFFFF"/>
        </w:rPr>
      </w:pPr>
      <w:r w:rsidRPr="006955D5">
        <w:rPr>
          <w:rFonts w:ascii="Arial" w:hAnsi="Arial" w:cs="Arial"/>
          <w:color w:val="000000" w:themeColor="text1"/>
          <w:sz w:val="24"/>
          <w:szCs w:val="24"/>
          <w:shd w:val="clear" w:color="auto" w:fill="FFFFFF"/>
        </w:rPr>
        <w:t>Anotar resultados.</w:t>
      </w:r>
    </w:p>
    <w:p w:rsidR="006955D5" w:rsidRDefault="006955D5" w:rsidP="006955D5">
      <w:pPr>
        <w:spacing w:line="480" w:lineRule="auto"/>
        <w:jc w:val="both"/>
        <w:rPr>
          <w:rFonts w:ascii="Arial" w:hAnsi="Arial" w:cs="Arial"/>
          <w:b/>
          <w:color w:val="000000" w:themeColor="text1"/>
          <w:sz w:val="24"/>
          <w:szCs w:val="24"/>
        </w:rPr>
      </w:pPr>
      <w:r w:rsidRPr="006955D5">
        <w:rPr>
          <w:rFonts w:ascii="Arial" w:hAnsi="Arial" w:cs="Arial"/>
          <w:b/>
          <w:color w:val="000000" w:themeColor="text1"/>
          <w:sz w:val="24"/>
          <w:szCs w:val="24"/>
        </w:rPr>
        <w:t xml:space="preserve">Procedimientos para determinar la biometría ocular (de </w:t>
      </w:r>
      <w:r>
        <w:rPr>
          <w:rFonts w:ascii="Arial" w:hAnsi="Arial" w:cs="Arial"/>
          <w:b/>
          <w:color w:val="000000" w:themeColor="text1"/>
          <w:sz w:val="24"/>
          <w:szCs w:val="24"/>
        </w:rPr>
        <w:t xml:space="preserve">no </w:t>
      </w:r>
      <w:r w:rsidRPr="006955D5">
        <w:rPr>
          <w:rFonts w:ascii="Arial" w:hAnsi="Arial" w:cs="Arial"/>
          <w:b/>
          <w:color w:val="000000" w:themeColor="text1"/>
          <w:sz w:val="24"/>
          <w:szCs w:val="24"/>
        </w:rPr>
        <w:t>contacto)</w:t>
      </w:r>
    </w:p>
    <w:p w:rsidR="005F55F3" w:rsidRPr="005F55F3" w:rsidRDefault="005F55F3" w:rsidP="00027D28">
      <w:pPr>
        <w:pStyle w:val="Prrafodelista"/>
        <w:numPr>
          <w:ilvl w:val="0"/>
          <w:numId w:val="47"/>
        </w:numPr>
        <w:spacing w:line="480" w:lineRule="auto"/>
        <w:jc w:val="both"/>
        <w:rPr>
          <w:rFonts w:ascii="Arial" w:hAnsi="Arial" w:cs="Arial"/>
          <w:color w:val="000000" w:themeColor="text1"/>
          <w:sz w:val="28"/>
          <w:szCs w:val="24"/>
        </w:rPr>
      </w:pPr>
      <w:r>
        <w:rPr>
          <w:rFonts w:ascii="Arial" w:hAnsi="Arial" w:cs="Arial"/>
          <w:color w:val="000000" w:themeColor="text1"/>
          <w:sz w:val="24"/>
          <w:shd w:val="clear" w:color="auto" w:fill="FFFFFF"/>
        </w:rPr>
        <w:t>El paciente sentado</w:t>
      </w:r>
      <w:r w:rsidRPr="005F55F3">
        <w:rPr>
          <w:rFonts w:ascii="Arial" w:hAnsi="Arial" w:cs="Arial"/>
          <w:color w:val="000000" w:themeColor="text1"/>
          <w:sz w:val="24"/>
          <w:shd w:val="clear" w:color="auto" w:fill="FFFFFF"/>
        </w:rPr>
        <w:t xml:space="preserve"> y sin contacto físico a nivel </w:t>
      </w:r>
      <w:r w:rsidRPr="005F55F3">
        <w:rPr>
          <w:rFonts w:ascii="Arial" w:hAnsi="Arial" w:cs="Arial"/>
          <w:color w:val="000000" w:themeColor="text1"/>
          <w:sz w:val="24"/>
        </w:rPr>
        <w:t>ocular</w:t>
      </w:r>
      <w:r w:rsidRPr="005F55F3">
        <w:rPr>
          <w:rFonts w:ascii="Arial" w:hAnsi="Arial" w:cs="Arial"/>
          <w:color w:val="000000" w:themeColor="text1"/>
          <w:sz w:val="24"/>
          <w:shd w:val="clear" w:color="auto" w:fill="FFFFFF"/>
        </w:rPr>
        <w:t xml:space="preserve">. </w:t>
      </w:r>
    </w:p>
    <w:p w:rsidR="005F55F3" w:rsidRPr="005F55F3" w:rsidRDefault="005F55F3" w:rsidP="00027D28">
      <w:pPr>
        <w:pStyle w:val="Prrafodelista"/>
        <w:numPr>
          <w:ilvl w:val="0"/>
          <w:numId w:val="47"/>
        </w:numPr>
        <w:spacing w:line="480" w:lineRule="auto"/>
        <w:jc w:val="both"/>
        <w:rPr>
          <w:rFonts w:ascii="Arial" w:hAnsi="Arial" w:cs="Arial"/>
          <w:color w:val="000000" w:themeColor="text1"/>
          <w:sz w:val="28"/>
          <w:szCs w:val="24"/>
        </w:rPr>
      </w:pPr>
      <w:r w:rsidRPr="005F55F3">
        <w:rPr>
          <w:rFonts w:ascii="Arial" w:hAnsi="Arial" w:cs="Arial"/>
          <w:color w:val="000000" w:themeColor="text1"/>
          <w:sz w:val="24"/>
          <w:shd w:val="clear" w:color="auto" w:fill="FFFFFF"/>
        </w:rPr>
        <w:t>Con la barbilla instalada en un mentón y la fren</w:t>
      </w:r>
      <w:r>
        <w:rPr>
          <w:rFonts w:ascii="Arial" w:hAnsi="Arial" w:cs="Arial"/>
          <w:color w:val="000000" w:themeColor="text1"/>
          <w:sz w:val="24"/>
          <w:shd w:val="clear" w:color="auto" w:fill="FFFFFF"/>
        </w:rPr>
        <w:t>te bien apoyada hacia adelante.</w:t>
      </w:r>
    </w:p>
    <w:p w:rsidR="006955D5" w:rsidRPr="005F55F3" w:rsidRDefault="005F55F3" w:rsidP="00027D28">
      <w:pPr>
        <w:pStyle w:val="Prrafodelista"/>
        <w:numPr>
          <w:ilvl w:val="0"/>
          <w:numId w:val="47"/>
        </w:numPr>
        <w:spacing w:line="480" w:lineRule="auto"/>
        <w:jc w:val="both"/>
        <w:rPr>
          <w:rFonts w:ascii="Arial" w:hAnsi="Arial" w:cs="Arial"/>
          <w:color w:val="000000" w:themeColor="text1"/>
          <w:sz w:val="28"/>
          <w:szCs w:val="24"/>
        </w:rPr>
      </w:pPr>
      <w:r>
        <w:rPr>
          <w:rFonts w:ascii="Arial" w:hAnsi="Arial" w:cs="Arial"/>
          <w:color w:val="000000" w:themeColor="text1"/>
          <w:sz w:val="24"/>
          <w:shd w:val="clear" w:color="auto" w:fill="FFFFFF"/>
        </w:rPr>
        <w:t xml:space="preserve">Se le indica al paciente </w:t>
      </w:r>
      <w:r w:rsidRPr="005F55F3">
        <w:rPr>
          <w:rFonts w:ascii="Arial" w:hAnsi="Arial" w:cs="Arial"/>
          <w:color w:val="000000" w:themeColor="text1"/>
          <w:sz w:val="24"/>
          <w:shd w:val="clear" w:color="auto" w:fill="FFFFFF"/>
        </w:rPr>
        <w:t>fijar la mirada hacia un patrón luminoso central dentro del aparato sin mover los ojos</w:t>
      </w:r>
      <w:r w:rsidR="00C05979">
        <w:rPr>
          <w:rFonts w:ascii="Arial" w:hAnsi="Arial" w:cs="Arial"/>
          <w:color w:val="000000" w:themeColor="text1"/>
          <w:sz w:val="24"/>
          <w:shd w:val="clear" w:color="auto" w:fill="FFFFFF"/>
        </w:rPr>
        <w:t>,</w:t>
      </w:r>
      <w:r w:rsidRPr="005F55F3">
        <w:rPr>
          <w:rFonts w:ascii="Arial" w:hAnsi="Arial" w:cs="Arial"/>
          <w:color w:val="000000" w:themeColor="text1"/>
          <w:sz w:val="24"/>
          <w:shd w:val="clear" w:color="auto" w:fill="FFFFFF"/>
        </w:rPr>
        <w:t xml:space="preserve"> ni la cabeza.</w:t>
      </w:r>
    </w:p>
    <w:p w:rsidR="005F55F3" w:rsidRPr="00C05979" w:rsidRDefault="005F55F3" w:rsidP="00027D28">
      <w:pPr>
        <w:pStyle w:val="Prrafodelista"/>
        <w:numPr>
          <w:ilvl w:val="0"/>
          <w:numId w:val="47"/>
        </w:numPr>
        <w:spacing w:line="480" w:lineRule="auto"/>
        <w:jc w:val="both"/>
        <w:rPr>
          <w:rFonts w:ascii="Arial" w:hAnsi="Arial" w:cs="Arial"/>
          <w:color w:val="000000" w:themeColor="text1"/>
          <w:sz w:val="28"/>
          <w:szCs w:val="24"/>
        </w:rPr>
      </w:pPr>
      <w:r>
        <w:rPr>
          <w:rFonts w:ascii="Arial" w:hAnsi="Arial" w:cs="Arial"/>
          <w:color w:val="000000" w:themeColor="text1"/>
          <w:sz w:val="24"/>
          <w:shd w:val="clear" w:color="auto" w:fill="FFFFFF"/>
        </w:rPr>
        <w:t>S</w:t>
      </w:r>
      <w:r w:rsidR="00C05979">
        <w:rPr>
          <w:rFonts w:ascii="Arial" w:hAnsi="Arial" w:cs="Arial"/>
          <w:color w:val="000000" w:themeColor="text1"/>
          <w:sz w:val="24"/>
          <w:shd w:val="clear" w:color="auto" w:fill="FFFFFF"/>
        </w:rPr>
        <w:t>e procede a determinar los valores.</w:t>
      </w:r>
    </w:p>
    <w:p w:rsidR="00C05979" w:rsidRPr="00C05979" w:rsidRDefault="00C05979" w:rsidP="00027D28">
      <w:pPr>
        <w:pStyle w:val="Prrafodelista"/>
        <w:numPr>
          <w:ilvl w:val="0"/>
          <w:numId w:val="47"/>
        </w:numPr>
        <w:spacing w:line="480" w:lineRule="auto"/>
        <w:jc w:val="both"/>
        <w:rPr>
          <w:rFonts w:ascii="Arial" w:hAnsi="Arial" w:cs="Arial"/>
          <w:color w:val="000000" w:themeColor="text1"/>
          <w:sz w:val="28"/>
          <w:szCs w:val="24"/>
        </w:rPr>
      </w:pPr>
      <w:r>
        <w:rPr>
          <w:rFonts w:ascii="Arial" w:hAnsi="Arial" w:cs="Arial"/>
          <w:color w:val="000000" w:themeColor="text1"/>
          <w:sz w:val="24"/>
          <w:shd w:val="clear" w:color="auto" w:fill="FFFFFF"/>
        </w:rPr>
        <w:t>Anotar los resultados.</w:t>
      </w:r>
    </w:p>
    <w:p w:rsidR="001F1E4F" w:rsidRDefault="002E7881" w:rsidP="006955D5">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Este</w:t>
      </w:r>
      <w:r w:rsidR="00C05979">
        <w:rPr>
          <w:rFonts w:ascii="Arial" w:hAnsi="Arial" w:cs="Arial"/>
          <w:color w:val="000000" w:themeColor="text1"/>
          <w:sz w:val="24"/>
          <w:szCs w:val="24"/>
        </w:rPr>
        <w:t xml:space="preserve"> examen es de suma importancia en el manejo del glaucoma pues permite determinar la longitud axial, profundidad de la cámara anterior, grosor del cristalino</w:t>
      </w:r>
      <w:r>
        <w:rPr>
          <w:rFonts w:ascii="Arial" w:hAnsi="Arial" w:cs="Arial"/>
          <w:color w:val="000000" w:themeColor="text1"/>
          <w:sz w:val="24"/>
          <w:szCs w:val="24"/>
        </w:rPr>
        <w:t>. E</w:t>
      </w:r>
      <w:r w:rsidR="00C05979">
        <w:rPr>
          <w:rFonts w:ascii="Arial" w:hAnsi="Arial" w:cs="Arial"/>
          <w:color w:val="000000" w:themeColor="text1"/>
          <w:sz w:val="24"/>
          <w:szCs w:val="24"/>
        </w:rPr>
        <w:t xml:space="preserve">l manejo correcto de estas tecnologías </w:t>
      </w:r>
      <w:r>
        <w:rPr>
          <w:rFonts w:ascii="Arial" w:hAnsi="Arial" w:cs="Arial"/>
          <w:color w:val="000000" w:themeColor="text1"/>
          <w:sz w:val="24"/>
          <w:szCs w:val="24"/>
        </w:rPr>
        <w:t>permitirá que el</w:t>
      </w:r>
      <w:r w:rsidR="00C05979">
        <w:rPr>
          <w:rFonts w:ascii="Arial" w:hAnsi="Arial" w:cs="Arial"/>
          <w:color w:val="000000" w:themeColor="text1"/>
          <w:sz w:val="24"/>
          <w:szCs w:val="24"/>
        </w:rPr>
        <w:t xml:space="preserve"> </w:t>
      </w:r>
      <w:r>
        <w:rPr>
          <w:rFonts w:ascii="Arial" w:hAnsi="Arial" w:cs="Arial"/>
          <w:color w:val="000000" w:themeColor="text1"/>
          <w:sz w:val="24"/>
          <w:szCs w:val="24"/>
        </w:rPr>
        <w:t xml:space="preserve">tecnólogo en Optometría y Óptica brinde </w:t>
      </w:r>
      <w:r w:rsidR="00C05979">
        <w:rPr>
          <w:rFonts w:ascii="Arial" w:hAnsi="Arial" w:cs="Arial"/>
          <w:color w:val="000000" w:themeColor="text1"/>
          <w:sz w:val="24"/>
          <w:szCs w:val="24"/>
        </w:rPr>
        <w:t>valores</w:t>
      </w:r>
      <w:r>
        <w:rPr>
          <w:rFonts w:ascii="Arial" w:hAnsi="Arial" w:cs="Arial"/>
          <w:color w:val="000000" w:themeColor="text1"/>
          <w:sz w:val="24"/>
          <w:szCs w:val="24"/>
        </w:rPr>
        <w:t xml:space="preserve"> </w:t>
      </w:r>
      <w:r w:rsidR="00C05979">
        <w:rPr>
          <w:rFonts w:ascii="Arial" w:hAnsi="Arial" w:cs="Arial"/>
          <w:color w:val="000000" w:themeColor="text1"/>
          <w:sz w:val="24"/>
          <w:szCs w:val="24"/>
        </w:rPr>
        <w:t>certeros</w:t>
      </w:r>
      <w:r>
        <w:rPr>
          <w:rFonts w:ascii="Arial" w:hAnsi="Arial" w:cs="Arial"/>
          <w:color w:val="000000" w:themeColor="text1"/>
          <w:sz w:val="24"/>
          <w:szCs w:val="24"/>
        </w:rPr>
        <w:t xml:space="preserve"> y confiables</w:t>
      </w:r>
      <w:r w:rsidR="001F1E4F">
        <w:rPr>
          <w:rFonts w:ascii="Arial" w:hAnsi="Arial" w:cs="Arial"/>
          <w:color w:val="000000" w:themeColor="text1"/>
          <w:sz w:val="24"/>
          <w:szCs w:val="24"/>
        </w:rPr>
        <w:t xml:space="preserve"> que permitirán contribuir al </w:t>
      </w:r>
      <w:r w:rsidR="00C05979">
        <w:rPr>
          <w:rFonts w:ascii="Arial" w:hAnsi="Arial" w:cs="Arial"/>
          <w:color w:val="000000" w:themeColor="text1"/>
          <w:sz w:val="24"/>
          <w:szCs w:val="24"/>
        </w:rPr>
        <w:t xml:space="preserve">diagnóstico </w:t>
      </w:r>
      <w:r>
        <w:rPr>
          <w:rFonts w:ascii="Arial" w:hAnsi="Arial" w:cs="Arial"/>
          <w:color w:val="000000" w:themeColor="text1"/>
          <w:sz w:val="24"/>
          <w:szCs w:val="24"/>
        </w:rPr>
        <w:t xml:space="preserve">oportuno, así </w:t>
      </w:r>
      <w:r w:rsidR="00C05979">
        <w:rPr>
          <w:rFonts w:ascii="Arial" w:hAnsi="Arial" w:cs="Arial"/>
          <w:color w:val="000000" w:themeColor="text1"/>
          <w:sz w:val="24"/>
          <w:szCs w:val="24"/>
        </w:rPr>
        <w:t xml:space="preserve">como </w:t>
      </w:r>
      <w:r>
        <w:rPr>
          <w:rFonts w:ascii="Arial" w:hAnsi="Arial" w:cs="Arial"/>
          <w:color w:val="000000" w:themeColor="text1"/>
          <w:sz w:val="24"/>
          <w:szCs w:val="24"/>
        </w:rPr>
        <w:t>darle seguimiento a</w:t>
      </w:r>
      <w:r w:rsidR="00C05979">
        <w:rPr>
          <w:rFonts w:ascii="Arial" w:hAnsi="Arial" w:cs="Arial"/>
          <w:color w:val="000000" w:themeColor="text1"/>
          <w:sz w:val="24"/>
          <w:szCs w:val="24"/>
        </w:rPr>
        <w:t xml:space="preserve"> la enfermedad.</w:t>
      </w:r>
    </w:p>
    <w:p w:rsidR="001B0CBF" w:rsidRPr="001F1E4F" w:rsidRDefault="001F1E4F" w:rsidP="006955D5">
      <w:pPr>
        <w:spacing w:line="480" w:lineRule="auto"/>
        <w:jc w:val="both"/>
        <w:rPr>
          <w:rFonts w:ascii="Arial" w:hAnsi="Arial" w:cs="Arial"/>
          <w:color w:val="000000" w:themeColor="text1"/>
          <w:sz w:val="24"/>
          <w:szCs w:val="24"/>
        </w:rPr>
      </w:pPr>
      <w:r w:rsidRPr="001F1E4F">
        <w:rPr>
          <w:rFonts w:ascii="Arial" w:hAnsi="Arial" w:cs="Arial"/>
          <w:b/>
          <w:color w:val="000000" w:themeColor="text1"/>
          <w:sz w:val="24"/>
          <w:szCs w:val="24"/>
        </w:rPr>
        <w:t>Campo Visual</w:t>
      </w:r>
    </w:p>
    <w:p w:rsidR="00D63899" w:rsidRPr="001F1E4F" w:rsidRDefault="001F1E4F" w:rsidP="001F1E4F">
      <w:pPr>
        <w:spacing w:line="480" w:lineRule="auto"/>
        <w:jc w:val="both"/>
        <w:rPr>
          <w:rFonts w:ascii="Arial" w:hAnsi="Arial" w:cs="Arial"/>
          <w:color w:val="000000" w:themeColor="text1"/>
          <w:sz w:val="24"/>
          <w:szCs w:val="24"/>
        </w:rPr>
      </w:pPr>
      <w:r w:rsidRPr="001F1E4F">
        <w:rPr>
          <w:rFonts w:ascii="Arial" w:hAnsi="Arial" w:cs="Arial"/>
          <w:b/>
          <w:color w:val="000000" w:themeColor="text1"/>
          <w:sz w:val="24"/>
          <w:szCs w:val="24"/>
        </w:rPr>
        <w:t>Consideraciones generales.</w:t>
      </w:r>
      <w:r>
        <w:rPr>
          <w:rFonts w:ascii="Arial" w:hAnsi="Arial" w:cs="Arial"/>
          <w:color w:val="000000" w:themeColor="text1"/>
          <w:sz w:val="24"/>
          <w:szCs w:val="24"/>
        </w:rPr>
        <w:t xml:space="preserve"> </w:t>
      </w:r>
      <w:r w:rsidR="00E35DC8" w:rsidRPr="001F1E4F">
        <w:rPr>
          <w:rFonts w:ascii="Arial" w:hAnsi="Arial" w:cs="Arial"/>
          <w:color w:val="000000" w:themeColor="text1"/>
          <w:sz w:val="24"/>
          <w:szCs w:val="24"/>
        </w:rPr>
        <w:t xml:space="preserve">El </w:t>
      </w:r>
      <w:r w:rsidR="00D63899" w:rsidRPr="001F1E4F">
        <w:rPr>
          <w:rFonts w:ascii="Arial" w:hAnsi="Arial" w:cs="Arial"/>
          <w:color w:val="000000" w:themeColor="text1"/>
          <w:sz w:val="24"/>
          <w:szCs w:val="24"/>
        </w:rPr>
        <w:t>campo v</w:t>
      </w:r>
      <w:r w:rsidR="00E35DC8" w:rsidRPr="001F1E4F">
        <w:rPr>
          <w:rFonts w:ascii="Arial" w:hAnsi="Arial" w:cs="Arial"/>
          <w:color w:val="000000" w:themeColor="text1"/>
          <w:sz w:val="24"/>
          <w:szCs w:val="24"/>
        </w:rPr>
        <w:t xml:space="preserve">isual </w:t>
      </w:r>
      <w:r w:rsidR="005E0AE6" w:rsidRPr="001F1E4F">
        <w:rPr>
          <w:rFonts w:ascii="Arial" w:hAnsi="Arial" w:cs="Arial"/>
          <w:color w:val="000000" w:themeColor="text1"/>
          <w:sz w:val="24"/>
          <w:szCs w:val="24"/>
        </w:rPr>
        <w:t xml:space="preserve">es la </w:t>
      </w:r>
      <w:r w:rsidR="005E0AE6" w:rsidRPr="001F1E4F">
        <w:rPr>
          <w:rFonts w:ascii="Arial" w:hAnsi="Arial" w:cs="Arial"/>
          <w:sz w:val="24"/>
          <w:szCs w:val="24"/>
        </w:rPr>
        <w:t xml:space="preserve">región del espacio que puede percibirse con la mirada fija en una determinada posición. </w:t>
      </w:r>
      <w:r w:rsidR="00073137" w:rsidRPr="001F1E4F">
        <w:rPr>
          <w:rFonts w:ascii="Arial" w:hAnsi="Arial" w:cs="Arial"/>
          <w:sz w:val="24"/>
          <w:szCs w:val="24"/>
        </w:rPr>
        <w:t xml:space="preserve">Constituye el conjunto de lo que un ojo puede abarcar con un solo golpe de vista y es sumamente importante para la orientación. </w:t>
      </w:r>
      <w:r w:rsidR="005C3223" w:rsidRPr="001F1E4F">
        <w:rPr>
          <w:rFonts w:ascii="Arial" w:hAnsi="Arial" w:cs="Arial"/>
          <w:sz w:val="24"/>
          <w:szCs w:val="24"/>
        </w:rPr>
        <w:t>El examen del campo visual</w:t>
      </w:r>
      <w:r w:rsidR="00073137" w:rsidRPr="001F1E4F">
        <w:rPr>
          <w:rFonts w:ascii="Arial" w:hAnsi="Arial" w:cs="Arial"/>
          <w:sz w:val="24"/>
          <w:szCs w:val="24"/>
        </w:rPr>
        <w:t xml:space="preserve"> </w:t>
      </w:r>
      <w:r w:rsidR="005C3223" w:rsidRPr="001F1E4F">
        <w:rPr>
          <w:rFonts w:ascii="Arial" w:hAnsi="Arial" w:cs="Arial"/>
          <w:sz w:val="24"/>
          <w:szCs w:val="24"/>
        </w:rPr>
        <w:t xml:space="preserve">computarizado </w:t>
      </w:r>
      <w:r w:rsidR="00073137" w:rsidRPr="001F1E4F">
        <w:rPr>
          <w:rFonts w:ascii="Arial" w:hAnsi="Arial" w:cs="Arial"/>
          <w:sz w:val="24"/>
          <w:szCs w:val="24"/>
        </w:rPr>
        <w:t>es m</w:t>
      </w:r>
      <w:r w:rsidR="005C3223" w:rsidRPr="001F1E4F">
        <w:rPr>
          <w:rFonts w:ascii="Arial" w:hAnsi="Arial" w:cs="Arial"/>
          <w:sz w:val="24"/>
          <w:szCs w:val="24"/>
        </w:rPr>
        <w:t xml:space="preserve">ás que un test de inteligencia, </w:t>
      </w:r>
      <w:r w:rsidR="00073137" w:rsidRPr="001F1E4F">
        <w:rPr>
          <w:rFonts w:ascii="Arial" w:hAnsi="Arial" w:cs="Arial"/>
          <w:sz w:val="24"/>
          <w:szCs w:val="24"/>
        </w:rPr>
        <w:t>contiene todos los registros para medir la comprensión y la atención vigilante.</w:t>
      </w:r>
    </w:p>
    <w:p w:rsidR="005C3223" w:rsidRDefault="005C3223" w:rsidP="005C3223">
      <w:pPr>
        <w:spacing w:line="480" w:lineRule="auto"/>
        <w:jc w:val="both"/>
        <w:rPr>
          <w:rFonts w:ascii="Arial" w:hAnsi="Arial" w:cs="Arial"/>
          <w:b/>
          <w:color w:val="000000" w:themeColor="text1"/>
          <w:sz w:val="24"/>
          <w:szCs w:val="24"/>
        </w:rPr>
      </w:pPr>
      <w:r w:rsidRPr="006955D5">
        <w:rPr>
          <w:rFonts w:ascii="Arial" w:hAnsi="Arial" w:cs="Arial"/>
          <w:b/>
          <w:color w:val="000000" w:themeColor="text1"/>
          <w:sz w:val="24"/>
          <w:szCs w:val="24"/>
        </w:rPr>
        <w:t>Procedimientos para determinar</w:t>
      </w:r>
      <w:r>
        <w:rPr>
          <w:rFonts w:ascii="Arial" w:hAnsi="Arial" w:cs="Arial"/>
          <w:b/>
          <w:color w:val="000000" w:themeColor="text1"/>
          <w:sz w:val="24"/>
          <w:szCs w:val="24"/>
        </w:rPr>
        <w:t xml:space="preserve"> el Campo Visual (Octopus)</w:t>
      </w:r>
    </w:p>
    <w:p w:rsidR="005C3223" w:rsidRPr="002B084D" w:rsidRDefault="005C3223"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color w:val="000000"/>
        </w:rPr>
        <w:t>Encender el equipo y calibrar</w:t>
      </w:r>
      <w:r w:rsidR="00BE7C99">
        <w:rPr>
          <w:rFonts w:ascii="Arial" w:hAnsi="Arial" w:cs="Arial"/>
          <w:color w:val="000000"/>
        </w:rPr>
        <w:t xml:space="preserve"> con poca luz ambiental</w:t>
      </w:r>
      <w:r w:rsidRPr="002B084D">
        <w:rPr>
          <w:rFonts w:ascii="Arial" w:hAnsi="Arial" w:cs="Arial"/>
          <w:color w:val="000000"/>
        </w:rPr>
        <w:t>.</w:t>
      </w:r>
    </w:p>
    <w:p w:rsidR="002B084D" w:rsidRPr="002B084D" w:rsidRDefault="002B084D"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rPr>
        <w:t>Sentar cómodamente al paciente</w:t>
      </w:r>
      <w:r w:rsidR="00EA6008">
        <w:rPr>
          <w:rFonts w:ascii="Arial" w:hAnsi="Arial" w:cs="Arial"/>
        </w:rPr>
        <w:t>.</w:t>
      </w:r>
      <w:r w:rsidRPr="002B084D">
        <w:rPr>
          <w:rFonts w:ascii="Arial" w:hAnsi="Arial" w:cs="Arial"/>
          <w:color w:val="000000"/>
        </w:rPr>
        <w:t xml:space="preserve"> </w:t>
      </w:r>
    </w:p>
    <w:p w:rsidR="0089568A" w:rsidRPr="002B084D" w:rsidRDefault="0089568A"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rPr>
        <w:t>Crear un entorno adecuado</w:t>
      </w:r>
      <w:r w:rsidR="00EA6008">
        <w:rPr>
          <w:rFonts w:ascii="Arial" w:hAnsi="Arial" w:cs="Arial"/>
        </w:rPr>
        <w:t>.</w:t>
      </w:r>
    </w:p>
    <w:p w:rsidR="0089568A" w:rsidRPr="002B084D" w:rsidRDefault="0089568A"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rPr>
        <w:t>Dar instrucciones claras sobre la prueba, en caso de tener el paciente problemas de audición situarse de cara al mismo mientras se explica el procedimiento de la prueba</w:t>
      </w:r>
      <w:r w:rsidR="00EA6008">
        <w:rPr>
          <w:rFonts w:ascii="Arial" w:hAnsi="Arial" w:cs="Arial"/>
        </w:rPr>
        <w:t>.</w:t>
      </w:r>
    </w:p>
    <w:p w:rsidR="002B084D" w:rsidRPr="002B084D" w:rsidRDefault="0089568A"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color w:val="000000"/>
        </w:rPr>
        <w:t>Ocluir el ojo a no examinar.</w:t>
      </w:r>
      <w:r w:rsidR="002B084D" w:rsidRPr="002B084D">
        <w:rPr>
          <w:rFonts w:ascii="Arial" w:hAnsi="Arial" w:cs="Arial"/>
          <w:color w:val="000000"/>
        </w:rPr>
        <w:t xml:space="preserve"> </w:t>
      </w:r>
    </w:p>
    <w:p w:rsidR="002B084D" w:rsidRPr="002B084D" w:rsidRDefault="002B084D"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color w:val="000000"/>
        </w:rPr>
        <w:t>Seleccionar la prueba a realizar según afectación visual del paciente e indicación médica.</w:t>
      </w:r>
    </w:p>
    <w:p w:rsidR="002B084D" w:rsidRPr="00BE7C99" w:rsidRDefault="002B084D"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rPr>
        <w:t>Poner en el equipo la corrección del paciente.</w:t>
      </w:r>
    </w:p>
    <w:p w:rsidR="00BE7C99" w:rsidRPr="00BE7C99" w:rsidRDefault="00BE7C99"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themeColor="text1"/>
        </w:rPr>
      </w:pPr>
      <w:r w:rsidRPr="00BE7C99">
        <w:rPr>
          <w:rFonts w:ascii="Arial" w:hAnsi="Arial" w:cs="Arial"/>
          <w:color w:val="000000" w:themeColor="text1"/>
        </w:rPr>
        <w:lastRenderedPageBreak/>
        <w:t xml:space="preserve">En la  pantalla aparecerán varios puntos luminosos como pequeños relámpagos o flashes, en diferentes áreas y </w:t>
      </w:r>
      <w:r>
        <w:rPr>
          <w:rFonts w:ascii="Arial" w:hAnsi="Arial" w:cs="Arial"/>
          <w:color w:val="000000" w:themeColor="text1"/>
        </w:rPr>
        <w:t>con diferente intensidad y el paciente</w:t>
      </w:r>
      <w:r w:rsidRPr="00BE7C99">
        <w:rPr>
          <w:rFonts w:ascii="Arial" w:hAnsi="Arial" w:cs="Arial"/>
          <w:color w:val="000000" w:themeColor="text1"/>
        </w:rPr>
        <w:t xml:space="preserve"> deberá presionar un pulsador cada vez que la luz relampaguea.</w:t>
      </w:r>
    </w:p>
    <w:p w:rsidR="005C3223" w:rsidRPr="002B084D" w:rsidRDefault="0089568A"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rPr>
        <w:t>Mantener al paciente motivado du</w:t>
      </w:r>
      <w:r w:rsidR="00EA6008">
        <w:rPr>
          <w:rFonts w:ascii="Arial" w:hAnsi="Arial" w:cs="Arial"/>
        </w:rPr>
        <w:t>rante la realización del examen.</w:t>
      </w:r>
    </w:p>
    <w:p w:rsidR="0089568A" w:rsidRPr="002B084D" w:rsidRDefault="0089568A"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rPr>
        <w:t>Hacer hincapié en que es absolutamente normal que muchos de los estímulos no puedan verse</w:t>
      </w:r>
      <w:r w:rsidR="002B084D" w:rsidRPr="002B084D">
        <w:rPr>
          <w:rFonts w:ascii="Arial" w:hAnsi="Arial" w:cs="Arial"/>
        </w:rPr>
        <w:t xml:space="preserve"> pero si la importancia de que inmediatamente </w:t>
      </w:r>
      <w:r w:rsidR="00EA6008">
        <w:rPr>
          <w:rFonts w:ascii="Arial" w:hAnsi="Arial" w:cs="Arial"/>
        </w:rPr>
        <w:t>los vea,</w:t>
      </w:r>
      <w:r w:rsidR="002B084D" w:rsidRPr="002B084D">
        <w:rPr>
          <w:rFonts w:ascii="Arial" w:hAnsi="Arial" w:cs="Arial"/>
        </w:rPr>
        <w:t xml:space="preserve"> oprima el botón</w:t>
      </w:r>
      <w:r w:rsidRPr="002B084D">
        <w:rPr>
          <w:rFonts w:ascii="Arial" w:hAnsi="Arial" w:cs="Arial"/>
        </w:rPr>
        <w:t>.</w:t>
      </w:r>
    </w:p>
    <w:p w:rsidR="0089568A" w:rsidRPr="002B084D" w:rsidRDefault="0089568A"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color w:val="000000"/>
        </w:rPr>
        <w:t>Podrá parpadear normalmente durante la prueba</w:t>
      </w:r>
      <w:r w:rsidR="00EA6008">
        <w:rPr>
          <w:rFonts w:ascii="Arial" w:hAnsi="Arial" w:cs="Arial"/>
          <w:color w:val="000000"/>
        </w:rPr>
        <w:t>.</w:t>
      </w:r>
    </w:p>
    <w:p w:rsidR="0089568A" w:rsidRDefault="00EA6008"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Pr>
          <w:rFonts w:ascii="Arial" w:hAnsi="Arial" w:cs="Arial"/>
          <w:color w:val="000000"/>
        </w:rPr>
        <w:t>P</w:t>
      </w:r>
      <w:r w:rsidR="0089568A" w:rsidRPr="002B084D">
        <w:rPr>
          <w:rFonts w:ascii="Arial" w:hAnsi="Arial" w:cs="Arial"/>
          <w:color w:val="000000"/>
        </w:rPr>
        <w:t>odrá hacer una pausa si siente que necesita descansar por un momento.</w:t>
      </w:r>
    </w:p>
    <w:p w:rsidR="00BE7C99" w:rsidRDefault="00BE7C99" w:rsidP="00027D28">
      <w:pPr>
        <w:pStyle w:val="NormalWeb"/>
        <w:numPr>
          <w:ilvl w:val="0"/>
          <w:numId w:val="48"/>
        </w:numPr>
        <w:shd w:val="clear" w:color="auto" w:fill="FFFFFF"/>
        <w:spacing w:before="0" w:beforeAutospacing="0" w:after="150" w:afterAutospacing="0" w:line="375" w:lineRule="atLeast"/>
        <w:jc w:val="both"/>
        <w:rPr>
          <w:rFonts w:ascii="Arial" w:hAnsi="Arial" w:cs="Arial"/>
          <w:color w:val="000000" w:themeColor="text1"/>
        </w:rPr>
      </w:pPr>
      <w:r w:rsidRPr="00BE7C99">
        <w:rPr>
          <w:rFonts w:ascii="Arial" w:hAnsi="Arial" w:cs="Arial"/>
          <w:color w:val="000000" w:themeColor="text1"/>
        </w:rPr>
        <w:t xml:space="preserve">Al terminar la prueba, el software presenta un mapa de la sensibilidad en los puntos explorados del campo visual, pero </w:t>
      </w:r>
      <w:r>
        <w:rPr>
          <w:rFonts w:ascii="Arial" w:hAnsi="Arial" w:cs="Arial"/>
          <w:color w:val="000000" w:themeColor="text1"/>
        </w:rPr>
        <w:t xml:space="preserve">también adjunta un análisis de </w:t>
      </w:r>
      <w:r w:rsidRPr="00BE7C99">
        <w:rPr>
          <w:rFonts w:ascii="Arial" w:hAnsi="Arial" w:cs="Arial"/>
          <w:color w:val="000000" w:themeColor="text1"/>
        </w:rPr>
        <w:t>cómo el pa</w:t>
      </w:r>
      <w:r>
        <w:rPr>
          <w:rFonts w:ascii="Arial" w:hAnsi="Arial" w:cs="Arial"/>
          <w:color w:val="000000" w:themeColor="text1"/>
        </w:rPr>
        <w:t>ciente ha realizado la prueba</w:t>
      </w:r>
      <w:r w:rsidRPr="00BE7C99">
        <w:rPr>
          <w:rFonts w:ascii="Arial" w:hAnsi="Arial" w:cs="Arial"/>
          <w:color w:val="000000" w:themeColor="text1"/>
        </w:rPr>
        <w:t>: falsos negativos, falsos positivos y perdidas de fijación. </w:t>
      </w:r>
    </w:p>
    <w:p w:rsidR="00BE7C99" w:rsidRPr="00BE7C99" w:rsidRDefault="00BE7C99" w:rsidP="00BE7C99">
      <w:pPr>
        <w:pStyle w:val="NormalWeb"/>
        <w:shd w:val="clear" w:color="auto" w:fill="FFFFFF"/>
        <w:spacing w:before="0" w:beforeAutospacing="0" w:after="150" w:afterAutospacing="0" w:line="375" w:lineRule="atLeast"/>
        <w:ind w:left="360"/>
        <w:jc w:val="both"/>
        <w:rPr>
          <w:rFonts w:ascii="Arial" w:hAnsi="Arial" w:cs="Arial"/>
          <w:color w:val="000000" w:themeColor="text1"/>
        </w:rPr>
      </w:pPr>
    </w:p>
    <w:p w:rsidR="0089568A" w:rsidRPr="002B084D" w:rsidRDefault="002B084D"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color w:val="000000"/>
        </w:rPr>
        <w:t>Realizar el mismo procedimiento en el otro ojo.</w:t>
      </w:r>
    </w:p>
    <w:p w:rsidR="002B084D" w:rsidRPr="002B084D" w:rsidRDefault="002B084D" w:rsidP="00027D28">
      <w:pPr>
        <w:pStyle w:val="NormalWeb"/>
        <w:numPr>
          <w:ilvl w:val="0"/>
          <w:numId w:val="48"/>
        </w:numPr>
        <w:shd w:val="clear" w:color="auto" w:fill="FFFFFF"/>
        <w:spacing w:before="0" w:beforeAutospacing="0" w:after="150" w:afterAutospacing="0" w:line="480" w:lineRule="auto"/>
        <w:jc w:val="both"/>
        <w:rPr>
          <w:rFonts w:ascii="Arial" w:hAnsi="Arial" w:cs="Arial"/>
          <w:color w:val="000000"/>
        </w:rPr>
      </w:pPr>
      <w:r w:rsidRPr="002B084D">
        <w:rPr>
          <w:rFonts w:ascii="Arial" w:hAnsi="Arial" w:cs="Arial"/>
          <w:color w:val="000000"/>
        </w:rPr>
        <w:t>Guardar y exportar resultados.</w:t>
      </w:r>
    </w:p>
    <w:p w:rsidR="002B084D" w:rsidRPr="0089568A" w:rsidRDefault="002B084D" w:rsidP="002B084D">
      <w:pPr>
        <w:pStyle w:val="NormalWeb"/>
        <w:shd w:val="clear" w:color="auto" w:fill="FFFFFF"/>
        <w:spacing w:before="0" w:beforeAutospacing="0" w:after="150" w:afterAutospacing="0"/>
        <w:rPr>
          <w:rFonts w:ascii="Arial" w:hAnsi="Arial" w:cs="Arial"/>
          <w:color w:val="000000"/>
          <w:sz w:val="23"/>
          <w:szCs w:val="23"/>
        </w:rPr>
      </w:pPr>
    </w:p>
    <w:p w:rsidR="006C6A66" w:rsidRDefault="00BE7C99" w:rsidP="006C6A66">
      <w:pPr>
        <w:spacing w:line="480" w:lineRule="auto"/>
        <w:jc w:val="both"/>
        <w:rPr>
          <w:rFonts w:ascii="Arial" w:hAnsi="Arial" w:cs="Arial"/>
          <w:b/>
          <w:color w:val="000000" w:themeColor="text1"/>
          <w:sz w:val="24"/>
          <w:szCs w:val="24"/>
        </w:rPr>
      </w:pPr>
      <w:r w:rsidRPr="006955D5">
        <w:rPr>
          <w:rFonts w:ascii="Arial" w:hAnsi="Arial" w:cs="Arial"/>
          <w:b/>
          <w:color w:val="000000" w:themeColor="text1"/>
          <w:sz w:val="24"/>
          <w:szCs w:val="24"/>
        </w:rPr>
        <w:t>Procedimientos para determinar</w:t>
      </w:r>
      <w:r>
        <w:rPr>
          <w:rFonts w:ascii="Arial" w:hAnsi="Arial" w:cs="Arial"/>
          <w:b/>
          <w:color w:val="000000" w:themeColor="text1"/>
          <w:sz w:val="24"/>
          <w:szCs w:val="24"/>
        </w:rPr>
        <w:t xml:space="preserve"> el Campo Visual (AVA)</w:t>
      </w:r>
    </w:p>
    <w:p w:rsidR="006C6A66" w:rsidRDefault="006C6A66" w:rsidP="00D539FE">
      <w:pPr>
        <w:spacing w:line="480" w:lineRule="auto"/>
        <w:jc w:val="both"/>
        <w:rPr>
          <w:rFonts w:ascii="Arial" w:eastAsia="Times New Roman" w:hAnsi="Arial" w:cs="Arial"/>
          <w:color w:val="202124"/>
          <w:sz w:val="24"/>
          <w:szCs w:val="24"/>
          <w:lang w:eastAsia="es-ES"/>
        </w:rPr>
      </w:pPr>
      <w:r w:rsidRPr="006C6A66">
        <w:rPr>
          <w:rFonts w:ascii="Arial" w:hAnsi="Arial" w:cs="Arial"/>
          <w:color w:val="000000" w:themeColor="text1"/>
          <w:sz w:val="24"/>
          <w:szCs w:val="24"/>
        </w:rPr>
        <w:t>El</w:t>
      </w:r>
      <w:r w:rsidRPr="006C6A66">
        <w:rPr>
          <w:rFonts w:ascii="Arial" w:hAnsi="Arial" w:cs="Arial"/>
          <w:b/>
          <w:color w:val="000000" w:themeColor="text1"/>
          <w:sz w:val="24"/>
          <w:szCs w:val="24"/>
        </w:rPr>
        <w:t xml:space="preserve"> </w:t>
      </w:r>
      <w:r w:rsidRPr="006C6A66">
        <w:rPr>
          <w:rStyle w:val="y2iqfc"/>
          <w:rFonts w:ascii="Arial" w:hAnsi="Arial" w:cs="Arial"/>
          <w:color w:val="202124"/>
          <w:sz w:val="24"/>
          <w:szCs w:val="24"/>
        </w:rPr>
        <w:t>analizador de visión avanzado</w:t>
      </w:r>
      <w:r>
        <w:rPr>
          <w:rFonts w:ascii="Arial" w:hAnsi="Arial" w:cs="Arial"/>
          <w:b/>
          <w:color w:val="000000" w:themeColor="text1"/>
          <w:sz w:val="24"/>
          <w:szCs w:val="24"/>
        </w:rPr>
        <w:t xml:space="preserve"> </w:t>
      </w:r>
      <w:r w:rsidRPr="006C6A66">
        <w:rPr>
          <w:rFonts w:ascii="Arial" w:hAnsi="Arial" w:cs="Arial"/>
          <w:color w:val="000000" w:themeColor="text1"/>
          <w:sz w:val="24"/>
          <w:szCs w:val="24"/>
        </w:rPr>
        <w:t>(AVA) es</w:t>
      </w:r>
      <w:r>
        <w:rPr>
          <w:rFonts w:ascii="Arial" w:hAnsi="Arial" w:cs="Arial"/>
          <w:b/>
          <w:color w:val="000000" w:themeColor="text1"/>
          <w:sz w:val="24"/>
          <w:szCs w:val="24"/>
        </w:rPr>
        <w:t xml:space="preserve"> </w:t>
      </w:r>
      <w:r w:rsidR="00E472CD" w:rsidRPr="006C6A66">
        <w:rPr>
          <w:rFonts w:ascii="Arial" w:eastAsia="Times New Roman" w:hAnsi="Arial" w:cs="Arial"/>
          <w:color w:val="202124"/>
          <w:sz w:val="24"/>
          <w:szCs w:val="24"/>
          <w:lang w:eastAsia="es-ES"/>
        </w:rPr>
        <w:t xml:space="preserve">un nuevo perímetro portátil y liviano de realidad virtual con óptica que permite realizar análisis del campo visual en condiciones de prueba compatibles con la perimetría automatizada estándar con seguimiento ocular y una nube. </w:t>
      </w:r>
    </w:p>
    <w:p w:rsidR="006C6A66" w:rsidRDefault="006C6A66" w:rsidP="00D539FE">
      <w:pPr>
        <w:spacing w:line="480" w:lineRule="auto"/>
        <w:jc w:val="both"/>
        <w:rPr>
          <w:rFonts w:ascii="Arial" w:eastAsia="Times New Roman" w:hAnsi="Arial" w:cs="Arial"/>
          <w:color w:val="202124"/>
          <w:sz w:val="24"/>
          <w:szCs w:val="24"/>
          <w:lang w:eastAsia="es-ES"/>
        </w:rPr>
      </w:pPr>
      <w:r>
        <w:rPr>
          <w:rFonts w:ascii="Arial" w:eastAsia="Times New Roman" w:hAnsi="Arial" w:cs="Arial"/>
          <w:color w:val="202124"/>
          <w:sz w:val="24"/>
          <w:szCs w:val="24"/>
          <w:lang w:eastAsia="es-ES"/>
        </w:rPr>
        <w:lastRenderedPageBreak/>
        <w:t xml:space="preserve">Posee un </w:t>
      </w:r>
      <w:r w:rsidR="00E472CD" w:rsidRPr="006C6A66">
        <w:rPr>
          <w:rFonts w:ascii="Arial" w:eastAsia="Times New Roman" w:hAnsi="Arial" w:cs="Arial"/>
          <w:color w:val="202124"/>
          <w:sz w:val="24"/>
          <w:szCs w:val="24"/>
          <w:lang w:eastAsia="es-ES"/>
        </w:rPr>
        <w:t xml:space="preserve">sistema de almacenamiento basado en que permite la copia de seguridad de los datos. El AVA incorpora un algoritmo estándar Elisar personalizado (ESA). </w:t>
      </w:r>
    </w:p>
    <w:p w:rsidR="00221861" w:rsidRPr="00221861" w:rsidRDefault="00221861" w:rsidP="00D539FE">
      <w:pPr>
        <w:spacing w:line="480" w:lineRule="auto"/>
        <w:jc w:val="both"/>
        <w:rPr>
          <w:rStyle w:val="y2iqfc"/>
          <w:rFonts w:ascii="Arial" w:hAnsi="Arial" w:cs="Arial"/>
          <w:color w:val="202124"/>
          <w:sz w:val="24"/>
          <w:szCs w:val="24"/>
        </w:rPr>
      </w:pPr>
      <w:r w:rsidRPr="00221861">
        <w:rPr>
          <w:rFonts w:ascii="Arial" w:hAnsi="Arial" w:cs="Arial"/>
          <w:color w:val="000000" w:themeColor="text1"/>
          <w:sz w:val="24"/>
          <w:szCs w:val="24"/>
        </w:rPr>
        <w:t>El</w:t>
      </w:r>
      <w:r w:rsidRPr="00221861">
        <w:rPr>
          <w:rFonts w:ascii="Arial" w:hAnsi="Arial" w:cs="Arial"/>
          <w:b/>
          <w:color w:val="000000" w:themeColor="text1"/>
          <w:sz w:val="24"/>
          <w:szCs w:val="24"/>
        </w:rPr>
        <w:t xml:space="preserve"> </w:t>
      </w:r>
      <w:r w:rsidRPr="00221861">
        <w:rPr>
          <w:rStyle w:val="y2iqfc"/>
          <w:rFonts w:ascii="Arial" w:hAnsi="Arial" w:cs="Arial"/>
          <w:color w:val="202124"/>
          <w:sz w:val="24"/>
          <w:szCs w:val="24"/>
        </w:rPr>
        <w:t>analizador de visión avanzado</w:t>
      </w:r>
      <w:r w:rsidRPr="00221861">
        <w:rPr>
          <w:rFonts w:ascii="Arial" w:hAnsi="Arial" w:cs="Arial"/>
          <w:b/>
          <w:color w:val="000000" w:themeColor="text1"/>
          <w:sz w:val="24"/>
          <w:szCs w:val="24"/>
        </w:rPr>
        <w:t xml:space="preserve"> </w:t>
      </w:r>
      <w:r w:rsidRPr="00221861">
        <w:rPr>
          <w:rFonts w:ascii="Arial" w:hAnsi="Arial" w:cs="Arial"/>
          <w:color w:val="000000" w:themeColor="text1"/>
          <w:sz w:val="24"/>
          <w:szCs w:val="24"/>
        </w:rPr>
        <w:t>(AVA</w:t>
      </w:r>
      <w:r w:rsidRPr="00221861">
        <w:rPr>
          <w:rStyle w:val="y2iqfc"/>
          <w:rFonts w:ascii="Arial" w:hAnsi="Arial" w:cs="Arial"/>
          <w:color w:val="202124"/>
          <w:sz w:val="24"/>
          <w:szCs w:val="24"/>
        </w:rPr>
        <w:t xml:space="preserve">) </w:t>
      </w:r>
      <w:r w:rsidR="006C6A66" w:rsidRPr="00221861">
        <w:rPr>
          <w:rStyle w:val="y2iqfc"/>
          <w:rFonts w:ascii="Arial" w:hAnsi="Arial" w:cs="Arial"/>
          <w:color w:val="202124"/>
          <w:sz w:val="24"/>
          <w:szCs w:val="24"/>
        </w:rPr>
        <w:t xml:space="preserve">es un novedoso perímetro de casco automatizado de realidad virtual que permite realizar pruebas de campo visual en pacientes con sospecha de </w:t>
      </w:r>
      <w:r w:rsidRPr="00221861">
        <w:rPr>
          <w:rStyle w:val="y2iqfc"/>
          <w:rFonts w:ascii="Arial" w:hAnsi="Arial" w:cs="Arial"/>
          <w:color w:val="202124"/>
          <w:sz w:val="24"/>
          <w:szCs w:val="24"/>
        </w:rPr>
        <w:t>afectación del campo visual. El AVA</w:t>
      </w:r>
      <w:r w:rsidR="006C6A66" w:rsidRPr="00221861">
        <w:rPr>
          <w:rStyle w:val="y2iqfc"/>
          <w:rFonts w:ascii="Arial" w:hAnsi="Arial" w:cs="Arial"/>
          <w:color w:val="202124"/>
          <w:sz w:val="24"/>
          <w:szCs w:val="24"/>
        </w:rPr>
        <w:t xml:space="preserve"> tiene cuatro componentes básicos: un auricular o dispositivo montado en la</w:t>
      </w:r>
      <w:r w:rsidRPr="00221861">
        <w:rPr>
          <w:rStyle w:val="y2iqfc"/>
          <w:rFonts w:ascii="Arial" w:hAnsi="Arial" w:cs="Arial"/>
          <w:color w:val="202124"/>
          <w:sz w:val="24"/>
          <w:szCs w:val="24"/>
        </w:rPr>
        <w:t xml:space="preserve"> cabeza (HMD)</w:t>
      </w:r>
      <w:r w:rsidR="006C6A66" w:rsidRPr="00221861">
        <w:rPr>
          <w:rStyle w:val="y2iqfc"/>
          <w:rFonts w:ascii="Arial" w:hAnsi="Arial" w:cs="Arial"/>
          <w:color w:val="202124"/>
          <w:sz w:val="24"/>
          <w:szCs w:val="24"/>
        </w:rPr>
        <w:t xml:space="preserve">, un botón de respuesta del paciente (PR), una tableta y un servidor back-end. El HMD tiene una diadema ajustable y también permite el ajuste de la distancia interpupilar. Se pueden colocar lentes de prueba para la corrección de errores de refracción, y la prueba se puede realizar sin necesidad de cerrar un ojo. </w:t>
      </w:r>
    </w:p>
    <w:p w:rsidR="00221861" w:rsidRDefault="006C6A66" w:rsidP="00D539FE">
      <w:pPr>
        <w:spacing w:line="480" w:lineRule="auto"/>
        <w:jc w:val="both"/>
        <w:rPr>
          <w:rStyle w:val="y2iqfc"/>
          <w:rFonts w:ascii="Arial" w:hAnsi="Arial" w:cs="Arial"/>
          <w:color w:val="202124"/>
          <w:sz w:val="24"/>
          <w:szCs w:val="24"/>
        </w:rPr>
      </w:pPr>
      <w:r w:rsidRPr="00221861">
        <w:rPr>
          <w:rStyle w:val="y2iqfc"/>
          <w:rFonts w:ascii="Arial" w:hAnsi="Arial" w:cs="Arial"/>
          <w:color w:val="202124"/>
          <w:sz w:val="24"/>
          <w:szCs w:val="24"/>
        </w:rPr>
        <w:t xml:space="preserve">Se presenta el estímulo Goldmann tamaño III y el paciente presiona el botón PR al visualizar el estímulo, después de lo cual se registra y guarda la respuesta. Las estrategias 30-2, 24-2 y 10-2 están integradas en el dispositivo, que alberga tres tipos de algoritmos: umbral completo, Elisar estándar y Elisar rápido. </w:t>
      </w:r>
      <w:r w:rsidR="00221861" w:rsidRPr="00221861">
        <w:rPr>
          <w:rStyle w:val="y2iqfc"/>
          <w:rFonts w:ascii="Arial" w:hAnsi="Arial" w:cs="Arial"/>
          <w:color w:val="202124"/>
          <w:sz w:val="24"/>
          <w:szCs w:val="24"/>
        </w:rPr>
        <w:t xml:space="preserve">El </w:t>
      </w:r>
      <w:r w:rsidRPr="00221861">
        <w:rPr>
          <w:rStyle w:val="y2iqfc"/>
          <w:rFonts w:ascii="Arial" w:hAnsi="Arial" w:cs="Arial"/>
          <w:color w:val="202124"/>
          <w:sz w:val="24"/>
          <w:szCs w:val="24"/>
        </w:rPr>
        <w:t>AVA tiene su propia base de datos normativa incorporada en el dispositivo.</w:t>
      </w:r>
    </w:p>
    <w:p w:rsidR="00221861" w:rsidRPr="00221861" w:rsidRDefault="00221861" w:rsidP="00D539FE">
      <w:pPr>
        <w:spacing w:line="480" w:lineRule="auto"/>
        <w:jc w:val="both"/>
        <w:rPr>
          <w:rStyle w:val="y2iqfc"/>
          <w:rFonts w:ascii="Arial" w:hAnsi="Arial" w:cs="Arial"/>
          <w:color w:val="000000" w:themeColor="text1"/>
          <w:sz w:val="24"/>
          <w:szCs w:val="24"/>
        </w:rPr>
      </w:pPr>
      <w:r w:rsidRPr="00221861">
        <w:rPr>
          <w:rStyle w:val="y2iqfc"/>
          <w:rFonts w:ascii="Arial" w:hAnsi="Arial" w:cs="Arial"/>
          <w:color w:val="000000" w:themeColor="text1"/>
          <w:sz w:val="24"/>
          <w:szCs w:val="24"/>
        </w:rPr>
        <w:t xml:space="preserve">El sistema de seguimiento ocular rastrea los movimientos oculares mientras se realiza la prueba del campo visual, y ofrece una evaluación cualitativa y ayuda a verificar la pérdida de fijación. </w:t>
      </w:r>
    </w:p>
    <w:p w:rsidR="00221861" w:rsidRDefault="00221861" w:rsidP="00D539FE">
      <w:pPr>
        <w:spacing w:line="480" w:lineRule="auto"/>
        <w:jc w:val="both"/>
        <w:rPr>
          <w:rStyle w:val="y2iqfc"/>
          <w:rFonts w:ascii="Arial" w:hAnsi="Arial" w:cs="Arial"/>
          <w:color w:val="000000" w:themeColor="text1"/>
          <w:sz w:val="24"/>
          <w:szCs w:val="24"/>
        </w:rPr>
      </w:pPr>
      <w:r w:rsidRPr="00221861">
        <w:rPr>
          <w:rStyle w:val="y2iqfc"/>
          <w:rFonts w:ascii="Arial" w:hAnsi="Arial" w:cs="Arial"/>
          <w:color w:val="000000" w:themeColor="text1"/>
          <w:sz w:val="24"/>
          <w:szCs w:val="24"/>
        </w:rPr>
        <w:t>Las pruebas de detección de falsos positivos y falsos negativos se incorporan al dispositivo; estos ensayos son estrictos y ayudan a validar la confiabilidad de la prueba de campo visual.</w:t>
      </w:r>
    </w:p>
    <w:p w:rsidR="00221861" w:rsidRDefault="00221861" w:rsidP="00D539FE">
      <w:pPr>
        <w:spacing w:line="480" w:lineRule="auto"/>
        <w:jc w:val="both"/>
        <w:rPr>
          <w:rStyle w:val="y2iqfc"/>
          <w:rFonts w:ascii="Arial" w:hAnsi="Arial" w:cs="Arial"/>
          <w:color w:val="202124"/>
          <w:sz w:val="24"/>
          <w:szCs w:val="24"/>
        </w:rPr>
      </w:pPr>
      <w:r w:rsidRPr="00221861">
        <w:rPr>
          <w:rStyle w:val="y2iqfc"/>
          <w:rFonts w:ascii="Arial" w:hAnsi="Arial" w:cs="Arial"/>
          <w:color w:val="202124"/>
          <w:sz w:val="24"/>
          <w:szCs w:val="24"/>
        </w:rPr>
        <w:t xml:space="preserve">Debido a que AVA es un dispositivo portátil, tiene el potencial de ser una parte integral de la telemedicina al permitir la realización de pruebas de campo visual </w:t>
      </w:r>
      <w:r w:rsidRPr="00221861">
        <w:rPr>
          <w:rStyle w:val="y2iqfc"/>
          <w:rFonts w:ascii="Arial" w:hAnsi="Arial" w:cs="Arial"/>
          <w:color w:val="202124"/>
          <w:sz w:val="24"/>
          <w:szCs w:val="24"/>
        </w:rPr>
        <w:lastRenderedPageBreak/>
        <w:t xml:space="preserve">incluso en áreas remotas del mundo. </w:t>
      </w:r>
      <w:r>
        <w:rPr>
          <w:rStyle w:val="y2iqfc"/>
          <w:rFonts w:ascii="Arial" w:hAnsi="Arial" w:cs="Arial"/>
          <w:color w:val="202124"/>
          <w:sz w:val="24"/>
          <w:szCs w:val="24"/>
        </w:rPr>
        <w:t xml:space="preserve">Por tanto </w:t>
      </w:r>
      <w:r w:rsidRPr="00221861">
        <w:rPr>
          <w:rStyle w:val="y2iqfc"/>
          <w:rFonts w:ascii="Arial" w:hAnsi="Arial" w:cs="Arial"/>
          <w:color w:val="202124"/>
          <w:sz w:val="24"/>
          <w:szCs w:val="24"/>
        </w:rPr>
        <w:t xml:space="preserve">se puede lograr una gran mejora en el nivel de atención médica. Los datos del paciente se pueden almacenar en el servidor back-end de la nube y los informes se pueden recuperar cuando sea necesario. El auricular VR es liviano y se puede colocar en la cabeza del paciente en posición reclinada, semi-reclinada o en cualquier otra posición que sea cómoda para el paciente. </w:t>
      </w:r>
    </w:p>
    <w:p w:rsidR="00B82A26" w:rsidRDefault="00221861" w:rsidP="00D539FE">
      <w:pPr>
        <w:spacing w:line="480" w:lineRule="auto"/>
        <w:jc w:val="both"/>
        <w:rPr>
          <w:rStyle w:val="y2iqfc"/>
          <w:rFonts w:ascii="Arial" w:hAnsi="Arial" w:cs="Arial"/>
          <w:color w:val="202124"/>
          <w:sz w:val="24"/>
          <w:szCs w:val="24"/>
        </w:rPr>
      </w:pPr>
      <w:r w:rsidRPr="00221861">
        <w:rPr>
          <w:rStyle w:val="y2iqfc"/>
          <w:rFonts w:ascii="Arial" w:hAnsi="Arial" w:cs="Arial"/>
          <w:color w:val="202124"/>
          <w:sz w:val="24"/>
          <w:szCs w:val="24"/>
        </w:rPr>
        <w:t>Los pacientes con deformidades en el cue</w:t>
      </w:r>
      <w:r>
        <w:rPr>
          <w:rStyle w:val="y2iqfc"/>
          <w:rFonts w:ascii="Arial" w:hAnsi="Arial" w:cs="Arial"/>
          <w:color w:val="202124"/>
          <w:sz w:val="24"/>
          <w:szCs w:val="24"/>
        </w:rPr>
        <w:t xml:space="preserve">llo, la columna vertebral o con </w:t>
      </w:r>
      <w:r w:rsidRPr="00221861">
        <w:rPr>
          <w:rStyle w:val="y2iqfc"/>
          <w:rFonts w:ascii="Arial" w:hAnsi="Arial" w:cs="Arial"/>
          <w:color w:val="202124"/>
          <w:sz w:val="24"/>
          <w:szCs w:val="24"/>
        </w:rPr>
        <w:t>trastornos neurológicos que no pueden asistir a la clínica pueden realizar la prueba de campo visual con comodidad en su hogar.</w:t>
      </w:r>
    </w:p>
    <w:p w:rsidR="006C6A66" w:rsidRPr="0052718F" w:rsidRDefault="00B82A26" w:rsidP="00D539FE">
      <w:pPr>
        <w:spacing w:line="480" w:lineRule="auto"/>
        <w:jc w:val="both"/>
        <w:rPr>
          <w:rFonts w:ascii="Arial" w:hAnsi="Arial" w:cs="Arial"/>
          <w:color w:val="202124"/>
          <w:sz w:val="24"/>
          <w:szCs w:val="24"/>
        </w:rPr>
      </w:pPr>
      <w:r w:rsidRPr="00B82A26">
        <w:rPr>
          <w:rStyle w:val="y2iqfc"/>
          <w:rFonts w:ascii="Arial" w:hAnsi="Arial" w:cs="Arial"/>
          <w:color w:val="202124"/>
          <w:sz w:val="24"/>
          <w:szCs w:val="24"/>
        </w:rPr>
        <w:t xml:space="preserve">El AVA ha realizado mejoras indelebles en la evaluación de los campos visuales y tiene un impacto de gran alcance que puede mejorar la vida de las personas con un diagnóstico adecuado, lo que eventualmente se traduce en un tratamiento </w:t>
      </w:r>
      <w:r>
        <w:rPr>
          <w:rStyle w:val="y2iqfc"/>
          <w:rFonts w:ascii="Arial" w:hAnsi="Arial" w:cs="Arial"/>
          <w:color w:val="202124"/>
          <w:sz w:val="24"/>
          <w:szCs w:val="24"/>
        </w:rPr>
        <w:t>certero y oportuno</w:t>
      </w:r>
      <w:r w:rsidRPr="00B82A26">
        <w:rPr>
          <w:rStyle w:val="y2iqfc"/>
          <w:rFonts w:ascii="Arial" w:hAnsi="Arial" w:cs="Arial"/>
          <w:color w:val="202124"/>
          <w:sz w:val="24"/>
          <w:szCs w:val="24"/>
        </w:rPr>
        <w:t>.</w:t>
      </w:r>
    </w:p>
    <w:p w:rsidR="006C6A66" w:rsidRPr="00EB2514" w:rsidRDefault="0052718F" w:rsidP="00027D28">
      <w:pPr>
        <w:pStyle w:val="Prrafodelista"/>
        <w:numPr>
          <w:ilvl w:val="0"/>
          <w:numId w:val="49"/>
        </w:numPr>
        <w:spacing w:line="480" w:lineRule="auto"/>
        <w:jc w:val="both"/>
        <w:rPr>
          <w:rStyle w:val="y2iqfc"/>
          <w:rFonts w:ascii="Arial" w:hAnsi="Arial" w:cs="Arial"/>
          <w:color w:val="000000" w:themeColor="text1"/>
          <w:sz w:val="24"/>
          <w:szCs w:val="24"/>
        </w:rPr>
      </w:pPr>
      <w:r w:rsidRPr="00EB2514">
        <w:rPr>
          <w:rFonts w:ascii="Arial" w:hAnsi="Arial" w:cs="Arial"/>
          <w:color w:val="000000" w:themeColor="text1"/>
          <w:sz w:val="24"/>
          <w:szCs w:val="24"/>
        </w:rPr>
        <w:t xml:space="preserve">Encender el </w:t>
      </w:r>
      <w:r w:rsidRPr="00EB2514">
        <w:rPr>
          <w:rStyle w:val="y2iqfc"/>
          <w:rFonts w:ascii="Arial" w:hAnsi="Arial" w:cs="Arial"/>
          <w:color w:val="202124"/>
          <w:sz w:val="24"/>
          <w:szCs w:val="24"/>
        </w:rPr>
        <w:t>auricular o dispositivo montado en la cabeza (HMD) y la tableta.</w:t>
      </w:r>
    </w:p>
    <w:p w:rsidR="0052718F" w:rsidRPr="00EB2514" w:rsidRDefault="0052718F" w:rsidP="00027D28">
      <w:pPr>
        <w:pStyle w:val="Prrafodelista"/>
        <w:numPr>
          <w:ilvl w:val="0"/>
          <w:numId w:val="49"/>
        </w:numPr>
        <w:spacing w:line="480" w:lineRule="auto"/>
        <w:jc w:val="both"/>
        <w:rPr>
          <w:rFonts w:ascii="Arial" w:hAnsi="Arial" w:cs="Arial"/>
          <w:color w:val="000000" w:themeColor="text1"/>
          <w:sz w:val="24"/>
          <w:szCs w:val="24"/>
        </w:rPr>
      </w:pPr>
      <w:r w:rsidRPr="00EB2514">
        <w:rPr>
          <w:rFonts w:ascii="Arial" w:hAnsi="Arial" w:cs="Arial"/>
          <w:color w:val="000000" w:themeColor="text1"/>
          <w:sz w:val="24"/>
          <w:szCs w:val="24"/>
        </w:rPr>
        <w:t>Vincular con la HMD con la tableta.</w:t>
      </w:r>
    </w:p>
    <w:p w:rsidR="0052718F" w:rsidRPr="00EB2514" w:rsidRDefault="0052718F" w:rsidP="00027D28">
      <w:pPr>
        <w:pStyle w:val="NormalWeb"/>
        <w:numPr>
          <w:ilvl w:val="0"/>
          <w:numId w:val="49"/>
        </w:numPr>
        <w:shd w:val="clear" w:color="auto" w:fill="FFFFFF"/>
        <w:spacing w:before="0" w:beforeAutospacing="0" w:after="150" w:afterAutospacing="0" w:line="480" w:lineRule="auto"/>
        <w:jc w:val="both"/>
        <w:rPr>
          <w:rFonts w:ascii="Arial" w:hAnsi="Arial" w:cs="Arial"/>
          <w:color w:val="000000"/>
        </w:rPr>
      </w:pPr>
      <w:r w:rsidRPr="00EB2514">
        <w:rPr>
          <w:rFonts w:ascii="Arial" w:hAnsi="Arial" w:cs="Arial"/>
        </w:rPr>
        <w:t>Sentar cómodamente al paciente.</w:t>
      </w:r>
      <w:r w:rsidRPr="00EB2514">
        <w:rPr>
          <w:rFonts w:ascii="Arial" w:hAnsi="Arial" w:cs="Arial"/>
          <w:color w:val="000000"/>
        </w:rPr>
        <w:t xml:space="preserve"> </w:t>
      </w:r>
    </w:p>
    <w:p w:rsidR="0052718F" w:rsidRPr="00EB2514" w:rsidRDefault="0052718F" w:rsidP="00027D28">
      <w:pPr>
        <w:pStyle w:val="NormalWeb"/>
        <w:numPr>
          <w:ilvl w:val="0"/>
          <w:numId w:val="49"/>
        </w:numPr>
        <w:shd w:val="clear" w:color="auto" w:fill="FFFFFF"/>
        <w:spacing w:before="0" w:beforeAutospacing="0" w:after="150" w:afterAutospacing="0" w:line="480" w:lineRule="auto"/>
        <w:jc w:val="both"/>
        <w:rPr>
          <w:rFonts w:ascii="Arial" w:hAnsi="Arial" w:cs="Arial"/>
          <w:color w:val="000000"/>
        </w:rPr>
      </w:pPr>
      <w:r w:rsidRPr="00EB2514">
        <w:rPr>
          <w:rFonts w:ascii="Arial" w:hAnsi="Arial" w:cs="Arial"/>
        </w:rPr>
        <w:t>Crear un entorno adecuado.</w:t>
      </w:r>
    </w:p>
    <w:p w:rsidR="0052718F" w:rsidRPr="00EB2514" w:rsidRDefault="0052718F" w:rsidP="00027D28">
      <w:pPr>
        <w:pStyle w:val="NormalWeb"/>
        <w:numPr>
          <w:ilvl w:val="0"/>
          <w:numId w:val="49"/>
        </w:numPr>
        <w:shd w:val="clear" w:color="auto" w:fill="FFFFFF"/>
        <w:spacing w:before="0" w:beforeAutospacing="0" w:after="150" w:afterAutospacing="0" w:line="480" w:lineRule="auto"/>
        <w:jc w:val="both"/>
        <w:rPr>
          <w:rFonts w:ascii="Arial" w:hAnsi="Arial" w:cs="Arial"/>
          <w:color w:val="000000"/>
        </w:rPr>
      </w:pPr>
      <w:r w:rsidRPr="00EB2514">
        <w:rPr>
          <w:rFonts w:ascii="Arial" w:hAnsi="Arial" w:cs="Arial"/>
        </w:rPr>
        <w:t>Dar instrucciones claras sobre la prueba, en caso de tener el paciente problemas de audición situarse de cara al mismo mientras se explica el procedimiento de la prueba.</w:t>
      </w:r>
    </w:p>
    <w:p w:rsidR="0052718F" w:rsidRPr="00EB2514" w:rsidRDefault="0052718F" w:rsidP="00027D28">
      <w:pPr>
        <w:pStyle w:val="Prrafodelista"/>
        <w:numPr>
          <w:ilvl w:val="0"/>
          <w:numId w:val="49"/>
        </w:numPr>
        <w:spacing w:line="480" w:lineRule="auto"/>
        <w:jc w:val="both"/>
        <w:rPr>
          <w:rFonts w:ascii="Arial" w:hAnsi="Arial" w:cs="Arial"/>
          <w:color w:val="000000" w:themeColor="text1"/>
          <w:sz w:val="24"/>
          <w:szCs w:val="24"/>
        </w:rPr>
      </w:pPr>
      <w:r w:rsidRPr="00EB2514">
        <w:rPr>
          <w:rFonts w:ascii="Arial" w:hAnsi="Arial" w:cs="Arial"/>
          <w:color w:val="000000" w:themeColor="text1"/>
          <w:sz w:val="24"/>
          <w:szCs w:val="24"/>
        </w:rPr>
        <w:t>Incorporar número del paciente y datos del mismo.</w:t>
      </w:r>
    </w:p>
    <w:p w:rsidR="0052718F" w:rsidRPr="00EB2514" w:rsidRDefault="0052718F" w:rsidP="00027D28">
      <w:pPr>
        <w:pStyle w:val="Prrafodelista"/>
        <w:numPr>
          <w:ilvl w:val="0"/>
          <w:numId w:val="49"/>
        </w:numPr>
        <w:spacing w:line="480" w:lineRule="auto"/>
        <w:jc w:val="both"/>
        <w:rPr>
          <w:rFonts w:ascii="Arial" w:hAnsi="Arial" w:cs="Arial"/>
          <w:color w:val="000000" w:themeColor="text1"/>
          <w:sz w:val="24"/>
          <w:szCs w:val="24"/>
        </w:rPr>
      </w:pPr>
      <w:r w:rsidRPr="00EB2514">
        <w:rPr>
          <w:rFonts w:ascii="Arial" w:hAnsi="Arial" w:cs="Arial"/>
          <w:color w:val="000000" w:themeColor="text1"/>
          <w:sz w:val="24"/>
          <w:szCs w:val="24"/>
        </w:rPr>
        <w:t>Acomodar el HMD en la cabeza del paciente y ajustar correctamente.</w:t>
      </w:r>
    </w:p>
    <w:p w:rsidR="0052718F" w:rsidRPr="00EB2514" w:rsidRDefault="0052718F" w:rsidP="00027D28">
      <w:pPr>
        <w:pStyle w:val="Prrafodelista"/>
        <w:numPr>
          <w:ilvl w:val="0"/>
          <w:numId w:val="49"/>
        </w:numPr>
        <w:spacing w:line="480" w:lineRule="auto"/>
        <w:jc w:val="both"/>
        <w:rPr>
          <w:rFonts w:ascii="Arial" w:hAnsi="Arial" w:cs="Arial"/>
          <w:color w:val="000000" w:themeColor="text1"/>
          <w:sz w:val="24"/>
          <w:szCs w:val="24"/>
        </w:rPr>
      </w:pPr>
      <w:r w:rsidRPr="00EB2514">
        <w:rPr>
          <w:rFonts w:ascii="Arial" w:hAnsi="Arial" w:cs="Arial"/>
          <w:color w:val="000000"/>
          <w:sz w:val="24"/>
          <w:szCs w:val="24"/>
        </w:rPr>
        <w:lastRenderedPageBreak/>
        <w:t>Seleccionar la prueba a realizar según afectación visual del paciente e indicación médica.</w:t>
      </w:r>
    </w:p>
    <w:p w:rsidR="0052718F" w:rsidRPr="00EB2514" w:rsidRDefault="0052718F" w:rsidP="00027D28">
      <w:pPr>
        <w:pStyle w:val="NormalWeb"/>
        <w:numPr>
          <w:ilvl w:val="0"/>
          <w:numId w:val="49"/>
        </w:numPr>
        <w:shd w:val="clear" w:color="auto" w:fill="FFFFFF"/>
        <w:spacing w:before="0" w:beforeAutospacing="0" w:after="150" w:afterAutospacing="0" w:line="480" w:lineRule="auto"/>
        <w:jc w:val="both"/>
        <w:rPr>
          <w:rFonts w:ascii="Arial" w:hAnsi="Arial" w:cs="Arial"/>
          <w:color w:val="000000" w:themeColor="text1"/>
        </w:rPr>
      </w:pPr>
      <w:r w:rsidRPr="00EB2514">
        <w:rPr>
          <w:rFonts w:ascii="Arial" w:hAnsi="Arial" w:cs="Arial"/>
          <w:color w:val="000000" w:themeColor="text1"/>
        </w:rPr>
        <w:t xml:space="preserve">En el HMD aparecerán varios puntos luminosos como pequeños relámpagos o flashes, en diferentes áreas y con diferente intensidad y el paciente deberá presionar un pulsador </w:t>
      </w:r>
      <w:r w:rsidR="00D539FE" w:rsidRPr="00EB2514">
        <w:rPr>
          <w:rFonts w:ascii="Arial" w:hAnsi="Arial" w:cs="Arial"/>
          <w:color w:val="000000" w:themeColor="text1"/>
        </w:rPr>
        <w:t>cada vez que la luz relampaguea ídem al Octopus.</w:t>
      </w:r>
    </w:p>
    <w:p w:rsidR="0052718F" w:rsidRPr="00EB2514" w:rsidRDefault="0052718F" w:rsidP="00027D28">
      <w:pPr>
        <w:pStyle w:val="NormalWeb"/>
        <w:numPr>
          <w:ilvl w:val="0"/>
          <w:numId w:val="49"/>
        </w:numPr>
        <w:shd w:val="clear" w:color="auto" w:fill="FFFFFF"/>
        <w:spacing w:before="0" w:beforeAutospacing="0" w:after="150" w:afterAutospacing="0" w:line="480" w:lineRule="auto"/>
        <w:jc w:val="both"/>
        <w:rPr>
          <w:rFonts w:ascii="Arial" w:hAnsi="Arial" w:cs="Arial"/>
          <w:color w:val="000000"/>
        </w:rPr>
      </w:pPr>
      <w:r w:rsidRPr="00EB2514">
        <w:rPr>
          <w:rFonts w:ascii="Arial" w:hAnsi="Arial" w:cs="Arial"/>
        </w:rPr>
        <w:t>Mantener al paciente motivado durante la realización del examen.</w:t>
      </w:r>
    </w:p>
    <w:p w:rsidR="0052718F" w:rsidRPr="00EB2514" w:rsidRDefault="0052718F" w:rsidP="00027D28">
      <w:pPr>
        <w:pStyle w:val="NormalWeb"/>
        <w:numPr>
          <w:ilvl w:val="0"/>
          <w:numId w:val="49"/>
        </w:numPr>
        <w:shd w:val="clear" w:color="auto" w:fill="FFFFFF"/>
        <w:spacing w:before="0" w:beforeAutospacing="0" w:after="150" w:afterAutospacing="0" w:line="480" w:lineRule="auto"/>
        <w:jc w:val="both"/>
        <w:rPr>
          <w:rFonts w:ascii="Arial" w:hAnsi="Arial" w:cs="Arial"/>
          <w:color w:val="000000"/>
        </w:rPr>
      </w:pPr>
      <w:r w:rsidRPr="00EB2514">
        <w:rPr>
          <w:rFonts w:ascii="Arial" w:hAnsi="Arial" w:cs="Arial"/>
        </w:rPr>
        <w:t>Hacer hincapié en que es absolutamente normal que muchos de los estímulos no puedan verse pero si la importancia de que inmediatamente los vea, oprima el botón.</w:t>
      </w:r>
    </w:p>
    <w:p w:rsidR="0052718F" w:rsidRPr="00EB2514" w:rsidRDefault="0052718F" w:rsidP="00027D28">
      <w:pPr>
        <w:pStyle w:val="NormalWeb"/>
        <w:numPr>
          <w:ilvl w:val="0"/>
          <w:numId w:val="49"/>
        </w:numPr>
        <w:shd w:val="clear" w:color="auto" w:fill="FFFFFF"/>
        <w:spacing w:before="0" w:beforeAutospacing="0" w:after="150" w:afterAutospacing="0" w:line="480" w:lineRule="auto"/>
        <w:jc w:val="both"/>
        <w:rPr>
          <w:rFonts w:ascii="Arial" w:hAnsi="Arial" w:cs="Arial"/>
          <w:color w:val="000000"/>
        </w:rPr>
      </w:pPr>
      <w:r w:rsidRPr="00EB2514">
        <w:rPr>
          <w:rFonts w:ascii="Arial" w:hAnsi="Arial" w:cs="Arial"/>
          <w:color w:val="000000"/>
        </w:rPr>
        <w:t>Podrá parpadear normalmente durante la prueba.</w:t>
      </w:r>
    </w:p>
    <w:p w:rsidR="0052718F" w:rsidRPr="00EB2514" w:rsidRDefault="0052718F" w:rsidP="00027D28">
      <w:pPr>
        <w:pStyle w:val="NormalWeb"/>
        <w:numPr>
          <w:ilvl w:val="0"/>
          <w:numId w:val="49"/>
        </w:numPr>
        <w:shd w:val="clear" w:color="auto" w:fill="FFFFFF"/>
        <w:spacing w:before="0" w:beforeAutospacing="0" w:after="150" w:afterAutospacing="0" w:line="480" w:lineRule="auto"/>
        <w:jc w:val="both"/>
        <w:rPr>
          <w:rFonts w:ascii="Arial" w:hAnsi="Arial" w:cs="Arial"/>
          <w:color w:val="000000"/>
        </w:rPr>
      </w:pPr>
      <w:r w:rsidRPr="00EB2514">
        <w:rPr>
          <w:rFonts w:ascii="Arial" w:hAnsi="Arial" w:cs="Arial"/>
          <w:color w:val="000000"/>
        </w:rPr>
        <w:t>Podrá hacer una pausa si siente que necesita descansar por un momento.</w:t>
      </w:r>
    </w:p>
    <w:p w:rsidR="00D539FE" w:rsidRPr="00EB2514" w:rsidRDefault="0052718F" w:rsidP="00027D28">
      <w:pPr>
        <w:pStyle w:val="NormalWeb"/>
        <w:numPr>
          <w:ilvl w:val="0"/>
          <w:numId w:val="49"/>
        </w:numPr>
        <w:shd w:val="clear" w:color="auto" w:fill="FFFFFF"/>
        <w:spacing w:before="0" w:beforeAutospacing="0" w:after="150" w:afterAutospacing="0" w:line="480" w:lineRule="auto"/>
        <w:jc w:val="both"/>
        <w:rPr>
          <w:rFonts w:ascii="Arial" w:hAnsi="Arial" w:cs="Arial"/>
          <w:color w:val="000000" w:themeColor="text1"/>
        </w:rPr>
      </w:pPr>
      <w:r w:rsidRPr="00EB2514">
        <w:rPr>
          <w:rFonts w:ascii="Arial" w:hAnsi="Arial" w:cs="Arial"/>
          <w:color w:val="000000"/>
        </w:rPr>
        <w:t>Realizar el mis</w:t>
      </w:r>
      <w:r w:rsidR="00D539FE" w:rsidRPr="00EB2514">
        <w:rPr>
          <w:rFonts w:ascii="Arial" w:hAnsi="Arial" w:cs="Arial"/>
          <w:color w:val="000000"/>
        </w:rPr>
        <w:t>mo procedimiento en el otro ojo (recordar siempre que no requiere oclusión pero se realiza el examen cada ojo por separado)</w:t>
      </w:r>
    </w:p>
    <w:p w:rsidR="00D539FE" w:rsidRPr="00EB2514" w:rsidRDefault="00D539FE" w:rsidP="00027D28">
      <w:pPr>
        <w:pStyle w:val="NormalWeb"/>
        <w:numPr>
          <w:ilvl w:val="0"/>
          <w:numId w:val="49"/>
        </w:numPr>
        <w:shd w:val="clear" w:color="auto" w:fill="FFFFFF"/>
        <w:spacing w:before="0" w:beforeAutospacing="0" w:after="150" w:afterAutospacing="0" w:line="480" w:lineRule="auto"/>
        <w:jc w:val="both"/>
        <w:rPr>
          <w:rFonts w:ascii="Arial" w:hAnsi="Arial" w:cs="Arial"/>
          <w:color w:val="000000" w:themeColor="text1"/>
        </w:rPr>
      </w:pPr>
      <w:r w:rsidRPr="00EB2514">
        <w:rPr>
          <w:rFonts w:ascii="Arial" w:hAnsi="Arial" w:cs="Arial"/>
          <w:color w:val="000000" w:themeColor="text1"/>
        </w:rPr>
        <w:t>Al terminar la prueba, en la tableta se busca el resultado de los exámenes que se guardan automáticamente terminado el examen donde se observa un mapa de la sensibilidad en los puntos explorados del campo visual y también se adjunta un análisis de cómo el paciente ha realizado la prueba: falsos negativos, falsos positivos y perdidas de fijación. </w:t>
      </w:r>
    </w:p>
    <w:p w:rsidR="001B1BAF" w:rsidRDefault="0089568A" w:rsidP="001B1BAF">
      <w:pPr>
        <w:pStyle w:val="NormalWeb"/>
        <w:shd w:val="clear" w:color="auto" w:fill="FFFFFF"/>
        <w:spacing w:before="0" w:beforeAutospacing="0" w:after="150" w:afterAutospacing="0" w:line="480" w:lineRule="auto"/>
        <w:jc w:val="both"/>
        <w:rPr>
          <w:rFonts w:ascii="Arial" w:hAnsi="Arial" w:cs="Arial"/>
        </w:rPr>
      </w:pPr>
      <w:r w:rsidRPr="00AC4E3C">
        <w:rPr>
          <w:rFonts w:ascii="Arial" w:hAnsi="Arial" w:cs="Arial"/>
        </w:rPr>
        <w:t>La prueba del campo visual se lleva a cabo mediante el es</w:t>
      </w:r>
      <w:r w:rsidR="00AC4E3C" w:rsidRPr="00AC4E3C">
        <w:rPr>
          <w:rFonts w:ascii="Arial" w:hAnsi="Arial" w:cs="Arial"/>
        </w:rPr>
        <w:t>fuerzo conjunto del tecnólogo en Optometría y Óptica</w:t>
      </w:r>
      <w:r w:rsidRPr="00AC4E3C">
        <w:rPr>
          <w:rFonts w:ascii="Arial" w:hAnsi="Arial" w:cs="Arial"/>
        </w:rPr>
        <w:t xml:space="preserve"> y el paciente. El éxito, medido en términos de la obtención de resultados fiables, se logra dando los pasos y tomando las precauciones necesarias para ayudar al</w:t>
      </w:r>
      <w:r w:rsidR="00D539FE">
        <w:rPr>
          <w:rFonts w:ascii="Arial" w:hAnsi="Arial" w:cs="Arial"/>
        </w:rPr>
        <w:t xml:space="preserve"> paciente a realizar la prueba.</w:t>
      </w:r>
    </w:p>
    <w:p w:rsidR="001F1E4F" w:rsidRPr="001F1E4F" w:rsidRDefault="001F1E4F" w:rsidP="001B1BAF">
      <w:pPr>
        <w:pStyle w:val="NormalWeb"/>
        <w:shd w:val="clear" w:color="auto" w:fill="FFFFFF"/>
        <w:spacing w:before="0" w:beforeAutospacing="0" w:after="150" w:afterAutospacing="0" w:line="480" w:lineRule="auto"/>
        <w:jc w:val="both"/>
        <w:rPr>
          <w:rFonts w:ascii="Arial" w:hAnsi="Arial" w:cs="Arial"/>
          <w:b/>
        </w:rPr>
      </w:pPr>
      <w:r w:rsidRPr="001F1E4F">
        <w:rPr>
          <w:rFonts w:ascii="Arial" w:hAnsi="Arial" w:cs="Arial"/>
          <w:b/>
        </w:rPr>
        <w:lastRenderedPageBreak/>
        <w:t>Diagnóstico optométrico</w:t>
      </w:r>
    </w:p>
    <w:p w:rsidR="00DA3692" w:rsidRPr="001B1BAF" w:rsidRDefault="001F1E4F" w:rsidP="001B1BAF">
      <w:pPr>
        <w:pStyle w:val="NormalWeb"/>
        <w:shd w:val="clear" w:color="auto" w:fill="FFFFFF"/>
        <w:spacing w:before="0" w:beforeAutospacing="0" w:after="150" w:afterAutospacing="0" w:line="480" w:lineRule="auto"/>
        <w:jc w:val="both"/>
        <w:rPr>
          <w:rFonts w:ascii="Arial" w:hAnsi="Arial" w:cs="Arial"/>
        </w:rPr>
      </w:pPr>
      <w:r w:rsidRPr="001F1E4F">
        <w:rPr>
          <w:rFonts w:ascii="Arial" w:hAnsi="Arial" w:cs="Arial"/>
          <w:b/>
          <w:color w:val="000000" w:themeColor="text1"/>
          <w:shd w:val="clear" w:color="auto" w:fill="FFFFFF"/>
        </w:rPr>
        <w:t>Consideraciones generales.</w:t>
      </w:r>
      <w:r>
        <w:rPr>
          <w:rFonts w:ascii="Arial" w:hAnsi="Arial" w:cs="Arial"/>
          <w:color w:val="000000" w:themeColor="text1"/>
          <w:shd w:val="clear" w:color="auto" w:fill="FFFFFF"/>
        </w:rPr>
        <w:t xml:space="preserve"> </w:t>
      </w:r>
      <w:r w:rsidR="00DA3692" w:rsidRPr="001B1BAF">
        <w:rPr>
          <w:rFonts w:ascii="Arial" w:hAnsi="Arial" w:cs="Arial"/>
          <w:color w:val="000000" w:themeColor="text1"/>
          <w:shd w:val="clear" w:color="auto" w:fill="FFFFFF"/>
        </w:rPr>
        <w:t>El diagnóstico optométrico es la valoración que realiza el licenciado en Optometría y Óptica, a través de acciones de</w:t>
      </w:r>
      <w:r w:rsidR="001B1BAF">
        <w:rPr>
          <w:rFonts w:ascii="Arial" w:hAnsi="Arial" w:cs="Arial"/>
          <w:color w:val="000000" w:themeColor="text1"/>
          <w:shd w:val="clear" w:color="auto" w:fill="FFFFFF"/>
        </w:rPr>
        <w:t xml:space="preserve"> promoción,</w:t>
      </w:r>
      <w:r w:rsidR="00DA3692" w:rsidRPr="001B1BAF">
        <w:rPr>
          <w:rFonts w:ascii="Arial" w:hAnsi="Arial" w:cs="Arial"/>
          <w:color w:val="000000" w:themeColor="text1"/>
          <w:shd w:val="clear" w:color="auto" w:fill="FFFFFF"/>
        </w:rPr>
        <w:t xml:space="preserve"> prevención, </w:t>
      </w:r>
      <w:r w:rsidR="00DA3692" w:rsidRPr="001B1BAF">
        <w:rPr>
          <w:rFonts w:ascii="Arial" w:hAnsi="Arial" w:cs="Arial"/>
          <w:color w:val="000000" w:themeColor="text1"/>
        </w:rPr>
        <w:t>diagnóstico</w:t>
      </w:r>
      <w:r w:rsidR="00DA3692" w:rsidRPr="001B1BAF">
        <w:rPr>
          <w:rFonts w:ascii="Arial" w:hAnsi="Arial" w:cs="Arial"/>
          <w:color w:val="000000" w:themeColor="text1"/>
          <w:shd w:val="clear" w:color="auto" w:fill="FFFFFF"/>
        </w:rPr>
        <w:t xml:space="preserve">, tratamiento y corrección de defectos refractivos, </w:t>
      </w:r>
      <w:r w:rsidR="001B0CBF" w:rsidRPr="001B1BAF">
        <w:rPr>
          <w:rFonts w:ascii="Arial" w:hAnsi="Arial" w:cs="Arial"/>
          <w:color w:val="000000" w:themeColor="text1"/>
          <w:shd w:val="clear" w:color="auto" w:fill="FFFFFF"/>
        </w:rPr>
        <w:t>acomodativo</w:t>
      </w:r>
      <w:r w:rsidR="00DA3692" w:rsidRPr="001B1BAF">
        <w:rPr>
          <w:rFonts w:ascii="Arial" w:hAnsi="Arial" w:cs="Arial"/>
          <w:color w:val="000000" w:themeColor="text1"/>
          <w:shd w:val="clear" w:color="auto" w:fill="FFFFFF"/>
        </w:rPr>
        <w:t>, musculares y enfermedades del segmento anterior. También se ocupa del diseño, cálculo, adaptación y control de lentes de contacto y lentes oftálmicas.</w:t>
      </w:r>
    </w:p>
    <w:p w:rsidR="001B1BAF" w:rsidRPr="00A068AA" w:rsidRDefault="001B1BAF" w:rsidP="00D539FE">
      <w:pPr>
        <w:spacing w:line="480" w:lineRule="auto"/>
        <w:jc w:val="both"/>
        <w:rPr>
          <w:rFonts w:ascii="Arial" w:hAnsi="Arial" w:cs="Arial"/>
          <w:sz w:val="24"/>
        </w:rPr>
      </w:pPr>
      <w:r w:rsidRPr="00A068AA">
        <w:rPr>
          <w:rFonts w:ascii="Arial" w:hAnsi="Arial" w:cs="Arial"/>
          <w:sz w:val="24"/>
        </w:rPr>
        <w:t xml:space="preserve">El optometrista no encuentra casualmente el problema, sino que a través de los signos, los síntomas y las pruebas, emite un juicio sobre el problema basado en sus conocimientos profesionales, que no es ni más ni menos que un diagnóstico optométrico de las alteraciones visuales. </w:t>
      </w:r>
    </w:p>
    <w:p w:rsidR="001B1BAF" w:rsidRPr="00A068AA" w:rsidRDefault="001F1E4F" w:rsidP="00D539FE">
      <w:pPr>
        <w:spacing w:line="480" w:lineRule="auto"/>
        <w:jc w:val="both"/>
        <w:rPr>
          <w:rFonts w:ascii="Arial" w:hAnsi="Arial" w:cs="Arial"/>
          <w:sz w:val="24"/>
        </w:rPr>
      </w:pPr>
      <w:r w:rsidRPr="001F1E4F">
        <w:rPr>
          <w:rFonts w:ascii="Arial" w:hAnsi="Arial" w:cs="Arial"/>
          <w:b/>
          <w:sz w:val="24"/>
        </w:rPr>
        <w:t>Precauciones.</w:t>
      </w:r>
      <w:r>
        <w:rPr>
          <w:rFonts w:ascii="Arial" w:hAnsi="Arial" w:cs="Arial"/>
          <w:sz w:val="24"/>
        </w:rPr>
        <w:t xml:space="preserve"> </w:t>
      </w:r>
      <w:r w:rsidR="001B1BAF" w:rsidRPr="00A068AA">
        <w:rPr>
          <w:rFonts w:ascii="Arial" w:hAnsi="Arial" w:cs="Arial"/>
          <w:sz w:val="24"/>
        </w:rPr>
        <w:t xml:space="preserve">El diagnóstico es pues un juicio basado en el conocimiento y que se fundamenta en: </w:t>
      </w:r>
    </w:p>
    <w:p w:rsidR="003A32F4" w:rsidRPr="00A068AA" w:rsidRDefault="001B1BAF" w:rsidP="00027D28">
      <w:pPr>
        <w:pStyle w:val="Prrafodelista"/>
        <w:numPr>
          <w:ilvl w:val="0"/>
          <w:numId w:val="50"/>
        </w:numPr>
        <w:spacing w:line="480" w:lineRule="auto"/>
        <w:jc w:val="both"/>
        <w:rPr>
          <w:rFonts w:ascii="Arial" w:hAnsi="Arial" w:cs="Arial"/>
          <w:sz w:val="24"/>
        </w:rPr>
      </w:pPr>
      <w:r w:rsidRPr="00A068AA">
        <w:rPr>
          <w:rFonts w:ascii="Arial" w:hAnsi="Arial" w:cs="Arial"/>
          <w:sz w:val="24"/>
        </w:rPr>
        <w:t>Análisis de los síntomas, que son las experiencias subjetivas que vive el paciente. El dolor es, por ejemplo, un síntoma. Supone una experiencia personal referida por el sujeto que puede ser evaluada pero no evidenciada por un m</w:t>
      </w:r>
      <w:r w:rsidR="003A32F4" w:rsidRPr="00A068AA">
        <w:rPr>
          <w:rFonts w:ascii="Arial" w:hAnsi="Arial" w:cs="Arial"/>
          <w:sz w:val="24"/>
        </w:rPr>
        <w:t>édico u otro profesional de la salud.</w:t>
      </w:r>
    </w:p>
    <w:p w:rsidR="003A32F4" w:rsidRPr="00A068AA" w:rsidRDefault="001B1BAF" w:rsidP="00027D28">
      <w:pPr>
        <w:pStyle w:val="Prrafodelista"/>
        <w:numPr>
          <w:ilvl w:val="0"/>
          <w:numId w:val="50"/>
        </w:numPr>
        <w:spacing w:line="480" w:lineRule="auto"/>
        <w:jc w:val="both"/>
        <w:rPr>
          <w:rFonts w:ascii="Arial" w:hAnsi="Arial" w:cs="Arial"/>
          <w:sz w:val="24"/>
        </w:rPr>
      </w:pPr>
      <w:r w:rsidRPr="00A068AA">
        <w:rPr>
          <w:rFonts w:ascii="Arial" w:hAnsi="Arial" w:cs="Arial"/>
          <w:sz w:val="24"/>
        </w:rPr>
        <w:t>Análisis de los signos, que son los hallazgos objetivos y evidentes. La rama de la medicina que se ocupa del estudio de los signos es la semiología. Una t</w:t>
      </w:r>
      <w:r w:rsidR="003A32F4" w:rsidRPr="00A068AA">
        <w:rPr>
          <w:rFonts w:ascii="Arial" w:hAnsi="Arial" w:cs="Arial"/>
          <w:sz w:val="24"/>
        </w:rPr>
        <w:t>aquicardia constituye un signo.</w:t>
      </w:r>
    </w:p>
    <w:p w:rsidR="00D539FE" w:rsidRPr="00A068AA" w:rsidRDefault="001B1BAF" w:rsidP="00027D28">
      <w:pPr>
        <w:pStyle w:val="Prrafodelista"/>
        <w:numPr>
          <w:ilvl w:val="0"/>
          <w:numId w:val="50"/>
        </w:numPr>
        <w:spacing w:line="480" w:lineRule="auto"/>
        <w:jc w:val="both"/>
        <w:rPr>
          <w:rFonts w:ascii="Arial" w:hAnsi="Arial" w:cs="Arial"/>
          <w:sz w:val="24"/>
        </w:rPr>
      </w:pPr>
      <w:r w:rsidRPr="00A068AA">
        <w:rPr>
          <w:rFonts w:ascii="Arial" w:hAnsi="Arial" w:cs="Arial"/>
          <w:sz w:val="24"/>
        </w:rPr>
        <w:t xml:space="preserve">Pruebas complementarias, como los análisis clínicos, radiografías, resonancias, etcétera. Así pues, como en otras profesiones sanitarias, debemos hablar de diagnóstico optométrico para referirnos al proceso por </w:t>
      </w:r>
      <w:r w:rsidRPr="00A068AA">
        <w:rPr>
          <w:rFonts w:ascii="Arial" w:hAnsi="Arial" w:cs="Arial"/>
          <w:sz w:val="24"/>
        </w:rPr>
        <w:lastRenderedPageBreak/>
        <w:t>el cual los ópticos-optometristas definen e interpretan la existencia de un determ</w:t>
      </w:r>
      <w:r w:rsidR="003A32F4" w:rsidRPr="00A068AA">
        <w:rPr>
          <w:rFonts w:ascii="Arial" w:hAnsi="Arial" w:cs="Arial"/>
          <w:sz w:val="24"/>
        </w:rPr>
        <w:t xml:space="preserve">inado defecto de la refracción </w:t>
      </w:r>
      <w:r w:rsidRPr="00A068AA">
        <w:rPr>
          <w:rFonts w:ascii="Arial" w:hAnsi="Arial" w:cs="Arial"/>
          <w:sz w:val="24"/>
        </w:rPr>
        <w:t xml:space="preserve">o </w:t>
      </w:r>
      <w:r w:rsidR="003A32F4" w:rsidRPr="00A068AA">
        <w:rPr>
          <w:rFonts w:ascii="Arial" w:hAnsi="Arial" w:cs="Arial"/>
          <w:sz w:val="24"/>
        </w:rPr>
        <w:t>un determinado trastorno visual.</w:t>
      </w:r>
    </w:p>
    <w:p w:rsidR="001B1BAF" w:rsidRPr="00A068AA" w:rsidRDefault="001B1BAF" w:rsidP="00D539FE">
      <w:pPr>
        <w:spacing w:line="480" w:lineRule="auto"/>
        <w:jc w:val="both"/>
        <w:rPr>
          <w:rFonts w:ascii="Arial" w:hAnsi="Arial" w:cs="Arial"/>
          <w:sz w:val="24"/>
        </w:rPr>
      </w:pPr>
      <w:r w:rsidRPr="00A068AA">
        <w:rPr>
          <w:rFonts w:ascii="Arial" w:hAnsi="Arial" w:cs="Arial"/>
          <w:sz w:val="24"/>
        </w:rPr>
        <w:t>Diagnóstico optométrico: Los ópticos</w:t>
      </w:r>
      <w:r w:rsidR="003A32F4" w:rsidRPr="00A068AA">
        <w:rPr>
          <w:rFonts w:ascii="Arial" w:hAnsi="Arial" w:cs="Arial"/>
          <w:sz w:val="24"/>
        </w:rPr>
        <w:t>-</w:t>
      </w:r>
      <w:r w:rsidRPr="00A068AA">
        <w:rPr>
          <w:rFonts w:ascii="Arial" w:hAnsi="Arial" w:cs="Arial"/>
          <w:sz w:val="24"/>
        </w:rPr>
        <w:t>optometristas pueden y deben diagnosticar aquellos trastornos que son propio</w:t>
      </w:r>
      <w:r w:rsidR="003A32F4" w:rsidRPr="00A068AA">
        <w:rPr>
          <w:rFonts w:ascii="Arial" w:hAnsi="Arial" w:cs="Arial"/>
          <w:sz w:val="24"/>
        </w:rPr>
        <w:t>s del ámbito de su desempeño profesional.</w:t>
      </w:r>
    </w:p>
    <w:p w:rsidR="003A32F4" w:rsidRPr="00A068AA" w:rsidRDefault="001B1BAF" w:rsidP="00D539FE">
      <w:pPr>
        <w:spacing w:line="480" w:lineRule="auto"/>
        <w:jc w:val="both"/>
        <w:rPr>
          <w:rFonts w:ascii="Arial" w:hAnsi="Arial" w:cs="Arial"/>
          <w:b/>
          <w:sz w:val="24"/>
        </w:rPr>
      </w:pPr>
      <w:r w:rsidRPr="00A068AA">
        <w:rPr>
          <w:rFonts w:ascii="Arial" w:hAnsi="Arial" w:cs="Arial"/>
          <w:b/>
          <w:sz w:val="24"/>
        </w:rPr>
        <w:t xml:space="preserve">Detección precoz en el ámbito de la optometría </w:t>
      </w:r>
    </w:p>
    <w:p w:rsidR="003A32F4" w:rsidRPr="00A068AA" w:rsidRDefault="001B1BAF" w:rsidP="00D539FE">
      <w:pPr>
        <w:spacing w:line="480" w:lineRule="auto"/>
        <w:jc w:val="both"/>
        <w:rPr>
          <w:rFonts w:ascii="Arial" w:hAnsi="Arial" w:cs="Arial"/>
          <w:sz w:val="24"/>
        </w:rPr>
      </w:pPr>
      <w:r w:rsidRPr="00A068AA">
        <w:rPr>
          <w:rFonts w:ascii="Arial" w:hAnsi="Arial" w:cs="Arial"/>
          <w:sz w:val="24"/>
        </w:rPr>
        <w:t xml:space="preserve">Si la salud y la enfermedad son elementos de un proceso con innumerables estadios, parece evidente que se puede intervenir en diferentes momentos del proceso. Antes de que se desarrolle o se diagnostique la enfermedad por los profesionales sanitarios, podemos hacerlo de diferentes formas: </w:t>
      </w:r>
    </w:p>
    <w:p w:rsidR="003A32F4" w:rsidRPr="00A068AA" w:rsidRDefault="001B1BAF" w:rsidP="00D539FE">
      <w:pPr>
        <w:spacing w:line="480" w:lineRule="auto"/>
        <w:jc w:val="both"/>
        <w:rPr>
          <w:rFonts w:ascii="Arial" w:hAnsi="Arial" w:cs="Arial"/>
          <w:sz w:val="24"/>
        </w:rPr>
      </w:pPr>
      <w:r w:rsidRPr="00A068AA">
        <w:rPr>
          <w:rFonts w:ascii="Arial" w:hAnsi="Arial" w:cs="Arial"/>
          <w:sz w:val="24"/>
        </w:rPr>
        <w:t>1. Promoción de la salud. Consiste en proporcionar a los ciudadanos los medios necesarios para mejorar su salud y ejercer un mayor control sobre la misma. La promoción de la salud no concierne exclusivamente al sector sanitario  sino que implic</w:t>
      </w:r>
      <w:r w:rsidR="003A32F4" w:rsidRPr="00A068AA">
        <w:rPr>
          <w:rFonts w:ascii="Arial" w:hAnsi="Arial" w:cs="Arial"/>
          <w:sz w:val="24"/>
        </w:rPr>
        <w:t>a a todos los agentes sociales</w:t>
      </w:r>
      <w:r w:rsidRPr="00A068AA">
        <w:rPr>
          <w:rFonts w:ascii="Arial" w:hAnsi="Arial" w:cs="Arial"/>
          <w:sz w:val="24"/>
        </w:rPr>
        <w:t>.</w:t>
      </w:r>
    </w:p>
    <w:p w:rsidR="003A32F4" w:rsidRPr="00A068AA" w:rsidRDefault="001B1BAF" w:rsidP="00D539FE">
      <w:pPr>
        <w:spacing w:line="480" w:lineRule="auto"/>
        <w:jc w:val="both"/>
        <w:rPr>
          <w:rFonts w:ascii="Arial" w:hAnsi="Arial" w:cs="Arial"/>
          <w:sz w:val="24"/>
        </w:rPr>
      </w:pPr>
      <w:r w:rsidRPr="00A068AA">
        <w:rPr>
          <w:rFonts w:ascii="Arial" w:hAnsi="Arial" w:cs="Arial"/>
          <w:sz w:val="24"/>
        </w:rPr>
        <w:t xml:space="preserve">2. Prevención. Son aquellas medidas que se toman de manera anticipada para evitar que suceda una cosa considerada negativa. Existen diferentes niveles de prevención: </w:t>
      </w:r>
    </w:p>
    <w:p w:rsidR="003A32F4" w:rsidRPr="00A068AA" w:rsidRDefault="001B1BAF" w:rsidP="00D539FE">
      <w:pPr>
        <w:spacing w:line="480" w:lineRule="auto"/>
        <w:jc w:val="both"/>
        <w:rPr>
          <w:rFonts w:ascii="Arial" w:hAnsi="Arial" w:cs="Arial"/>
          <w:sz w:val="24"/>
        </w:rPr>
      </w:pPr>
      <w:r w:rsidRPr="00A068AA">
        <w:rPr>
          <w:rFonts w:ascii="Arial" w:hAnsi="Arial" w:cs="Arial"/>
          <w:sz w:val="24"/>
        </w:rPr>
        <w:t xml:space="preserve">a) La prevención primaria, evita la adquisición de la enfermedad (vacunación, eliminación y control de riesgos ambientales, educación sanitaria, etcétera). </w:t>
      </w:r>
    </w:p>
    <w:p w:rsidR="003A32F4" w:rsidRPr="00A068AA" w:rsidRDefault="001B1BAF" w:rsidP="00D539FE">
      <w:pPr>
        <w:spacing w:line="480" w:lineRule="auto"/>
        <w:jc w:val="both"/>
        <w:rPr>
          <w:rFonts w:ascii="Arial" w:hAnsi="Arial" w:cs="Arial"/>
          <w:sz w:val="24"/>
        </w:rPr>
      </w:pPr>
      <w:r w:rsidRPr="00A068AA">
        <w:rPr>
          <w:rFonts w:ascii="Arial" w:hAnsi="Arial" w:cs="Arial"/>
          <w:sz w:val="24"/>
        </w:rPr>
        <w:t xml:space="preserve">b) La prevención secundaria, va encaminada a detectar la enfermedad en estadios precoces en los que el establecimiento de medidas adecuadas puede impedir su progresión o minimizar sus consecuencias. Así como la estrategia fundamental de la prevención primaria es la educación sanitaria, el de la prevención secundaria es la detección precoz. La detección precoz de las </w:t>
      </w:r>
      <w:r w:rsidRPr="00A068AA">
        <w:rPr>
          <w:rFonts w:ascii="Arial" w:hAnsi="Arial" w:cs="Arial"/>
          <w:sz w:val="24"/>
        </w:rPr>
        <w:lastRenderedPageBreak/>
        <w:t>enfermedades persigue la identificación presuntiva de una enfermedad, deficiencia o riesgo no conocidos por aplicación de pruebas en una persona durante el periodo asintomático de la enfermedad,</w:t>
      </w:r>
      <w:r w:rsidR="003A32F4" w:rsidRPr="00A068AA">
        <w:rPr>
          <w:rFonts w:ascii="Arial" w:hAnsi="Arial" w:cs="Arial"/>
          <w:sz w:val="24"/>
        </w:rPr>
        <w:t xml:space="preserve"> no un diagnóstico de la misma</w:t>
      </w:r>
      <w:r w:rsidRPr="00A068AA">
        <w:rPr>
          <w:rFonts w:ascii="Arial" w:hAnsi="Arial" w:cs="Arial"/>
          <w:sz w:val="24"/>
        </w:rPr>
        <w:t>. La detección precoz hace referencia a una amplia gama de pruebas que pueden realizar tanto el individuo como los profesionales sanitarios. Cuando hablamos de pruebas de detección precoz no lo estamos haciendo de diagnóstico y por lo tanto la certeza de la existencia de un problema es relativa. Aunque decimos que una prueba de detección precoz debe tener una alta sensibilidad (un elevado acierto en los positivos) y también una alta especificidad (elevado acierto en los negativos), debemos insistir en que no se tratan de pruebas diagnósticas y que su bondad va a depender mucho de la facilidad de su realización. No se puede exigir la misma eficacia a la autoexploración de mamas que a la exploración realizada por un ginecólogo o a la realización de una mamografía. Aunque la autoexploración de mamas tiene una baja sensibilidad, la sencillez en su realización ha popularizado su difusión como acción de prevención secundaria. Por otra parte, los avances en tecnología diagnóstica y su generalización hacen que las pruebas que se realizan, en muchas ocasiones, en una detección precoz son las mismas que se aplican para diagnosticar en personas enfermas con síntomas ya expresados; sin embargo, en el primer caso se trata de una detección de presunción, de probabilidad, y en el s</w:t>
      </w:r>
      <w:r w:rsidR="003A32F4" w:rsidRPr="00A068AA">
        <w:rPr>
          <w:rFonts w:ascii="Arial" w:hAnsi="Arial" w:cs="Arial"/>
          <w:sz w:val="24"/>
        </w:rPr>
        <w:t>egundo caso es de confirmación</w:t>
      </w:r>
      <w:r w:rsidRPr="00A068AA">
        <w:rPr>
          <w:rFonts w:ascii="Arial" w:hAnsi="Arial" w:cs="Arial"/>
          <w:sz w:val="24"/>
        </w:rPr>
        <w:t xml:space="preserve">.  </w:t>
      </w:r>
    </w:p>
    <w:p w:rsidR="003A32F4" w:rsidRPr="00A068AA" w:rsidRDefault="001B1BAF" w:rsidP="00D539FE">
      <w:pPr>
        <w:spacing w:line="480" w:lineRule="auto"/>
        <w:jc w:val="both"/>
        <w:rPr>
          <w:rFonts w:ascii="Arial" w:hAnsi="Arial" w:cs="Arial"/>
          <w:sz w:val="24"/>
        </w:rPr>
      </w:pPr>
      <w:r w:rsidRPr="00A068AA">
        <w:rPr>
          <w:rFonts w:ascii="Arial" w:hAnsi="Arial" w:cs="Arial"/>
          <w:sz w:val="24"/>
        </w:rPr>
        <w:t xml:space="preserve">Es muy importante insistir en que la inclusión de técnicas no invasivas de captación de imagen del fondo ocular y la medición de la presión intraocular en los exámenes optométricos no representan un diagnóstico médico sino un procedimiento de detección precoz o prevención secundaria que contribuye a </w:t>
      </w:r>
      <w:r w:rsidRPr="00A068AA">
        <w:rPr>
          <w:rFonts w:ascii="Arial" w:hAnsi="Arial" w:cs="Arial"/>
          <w:sz w:val="24"/>
        </w:rPr>
        <w:lastRenderedPageBreak/>
        <w:t xml:space="preserve">mejorar la salud de los ciudadanos, a evitar complicaciones y a facilitar el trabajo de los médicos </w:t>
      </w:r>
      <w:r w:rsidR="003A32F4" w:rsidRPr="00A068AA">
        <w:rPr>
          <w:rFonts w:ascii="Arial" w:hAnsi="Arial" w:cs="Arial"/>
          <w:sz w:val="24"/>
        </w:rPr>
        <w:t>especialistas en Oftalmología</w:t>
      </w:r>
      <w:r w:rsidRPr="00A068AA">
        <w:rPr>
          <w:rFonts w:ascii="Arial" w:hAnsi="Arial" w:cs="Arial"/>
          <w:sz w:val="24"/>
        </w:rPr>
        <w:t xml:space="preserve">. </w:t>
      </w:r>
    </w:p>
    <w:p w:rsidR="003A32F4" w:rsidRPr="00A068AA" w:rsidRDefault="001B1BAF" w:rsidP="00D539FE">
      <w:pPr>
        <w:spacing w:line="480" w:lineRule="auto"/>
        <w:jc w:val="both"/>
        <w:rPr>
          <w:rFonts w:ascii="Arial" w:hAnsi="Arial" w:cs="Arial"/>
          <w:sz w:val="24"/>
        </w:rPr>
      </w:pPr>
      <w:r w:rsidRPr="00A068AA">
        <w:rPr>
          <w:rFonts w:ascii="Arial" w:hAnsi="Arial" w:cs="Arial"/>
          <w:sz w:val="24"/>
        </w:rPr>
        <w:t xml:space="preserve">La campimetría es una prueba no invasiva, utilizada en la detección precoz fundamentalmente del glaucoma, descubriendo las áreas con pérdida progresiva de fibras nerviosas del nervio óptico. En el glaucoma, la afectación del campo visual suele comenzar por el campo periférico, siendo poco probable que la persona sea consciente del defecto y el profesional pueda objetivarlo si no es con una campimetría computerizada. </w:t>
      </w:r>
    </w:p>
    <w:p w:rsidR="003A32F4" w:rsidRPr="00A068AA" w:rsidRDefault="003A32F4" w:rsidP="00D539FE">
      <w:pPr>
        <w:spacing w:line="480" w:lineRule="auto"/>
        <w:jc w:val="both"/>
        <w:rPr>
          <w:rFonts w:ascii="Arial" w:hAnsi="Arial" w:cs="Arial"/>
          <w:sz w:val="24"/>
        </w:rPr>
      </w:pPr>
      <w:r w:rsidRPr="00A068AA">
        <w:rPr>
          <w:rFonts w:ascii="Arial" w:hAnsi="Arial" w:cs="Arial"/>
          <w:sz w:val="24"/>
        </w:rPr>
        <w:t>E</w:t>
      </w:r>
      <w:r w:rsidR="001B1BAF" w:rsidRPr="00A068AA">
        <w:rPr>
          <w:rFonts w:ascii="Arial" w:hAnsi="Arial" w:cs="Arial"/>
          <w:sz w:val="24"/>
        </w:rPr>
        <w:t xml:space="preserve">l óptico-optometrista puede usar en sus funciones de prevención y cribado la tomografía de coherencia óptica (OCT), técnica no invasiva que es capaz de identificar detalles anormales a nivel estructural y que ha resultado una revolución, siendo a día de hoy el método básico del cribado por imagen. </w:t>
      </w:r>
    </w:p>
    <w:p w:rsidR="001B1BAF" w:rsidRPr="00A068AA" w:rsidRDefault="001B1BAF" w:rsidP="00D539FE">
      <w:pPr>
        <w:spacing w:line="480" w:lineRule="auto"/>
        <w:jc w:val="both"/>
        <w:rPr>
          <w:rFonts w:ascii="Arial" w:hAnsi="Arial" w:cs="Arial"/>
          <w:sz w:val="24"/>
        </w:rPr>
      </w:pPr>
      <w:r w:rsidRPr="00A068AA">
        <w:rPr>
          <w:rFonts w:ascii="Arial" w:hAnsi="Arial" w:cs="Arial"/>
          <w:sz w:val="24"/>
        </w:rPr>
        <w:t>Negar la aplicación de estas técnicas a los ópticos-optometristas bajo el argumento de que se trata de diagnóstico médico es negar los fundamentos m</w:t>
      </w:r>
      <w:r w:rsidR="003A32F4" w:rsidRPr="00A068AA">
        <w:rPr>
          <w:rFonts w:ascii="Arial" w:hAnsi="Arial" w:cs="Arial"/>
          <w:sz w:val="24"/>
        </w:rPr>
        <w:t xml:space="preserve">ismos de la esencia del sistema de Salud Cubano </w:t>
      </w:r>
      <w:r w:rsidRPr="00A068AA">
        <w:rPr>
          <w:rFonts w:ascii="Arial" w:hAnsi="Arial" w:cs="Arial"/>
          <w:sz w:val="24"/>
        </w:rPr>
        <w:t xml:space="preserve">y la importancia de la prevención y de la promoción de la salud. De la misma forma, muestra un profundo desconocimiento acerca de las amplias posibilidades asistenciales que ofrecen a la ciudadanía las competencias clínicas adquiridas por los profesionales ópticos-optometristas a través de sus estudios universitarios de grado, máster y doctorado, equiparables a las que se aplican en países anglosajones donde la actividad profesional de la optometría ha demostrado sobradamente su eficacia en labores de prevención y promoción de la </w:t>
      </w:r>
      <w:r w:rsidR="00A068AA" w:rsidRPr="00A068AA">
        <w:rPr>
          <w:rFonts w:ascii="Arial" w:hAnsi="Arial" w:cs="Arial"/>
          <w:sz w:val="24"/>
        </w:rPr>
        <w:t>salud v</w:t>
      </w:r>
      <w:r w:rsidRPr="00A068AA">
        <w:rPr>
          <w:rFonts w:ascii="Arial" w:hAnsi="Arial" w:cs="Arial"/>
          <w:sz w:val="24"/>
        </w:rPr>
        <w:t xml:space="preserve">isual. La colaboración por parte de todos los profesionales sanitarios participantes en los procesos de atención </w:t>
      </w:r>
      <w:r w:rsidR="00A068AA" w:rsidRPr="00A068AA">
        <w:rPr>
          <w:rFonts w:ascii="Arial" w:hAnsi="Arial" w:cs="Arial"/>
          <w:sz w:val="24"/>
        </w:rPr>
        <w:t>en salud,</w:t>
      </w:r>
      <w:r w:rsidRPr="00A068AA">
        <w:rPr>
          <w:rFonts w:ascii="Arial" w:hAnsi="Arial" w:cs="Arial"/>
          <w:sz w:val="24"/>
        </w:rPr>
        <w:t xml:space="preserve"> es ineludible para llegar a conseguir una óptima promoción de la salud y una más eficaz prevención de las </w:t>
      </w:r>
      <w:r w:rsidRPr="00A068AA">
        <w:rPr>
          <w:rFonts w:ascii="Arial" w:hAnsi="Arial" w:cs="Arial"/>
          <w:sz w:val="24"/>
        </w:rPr>
        <w:lastRenderedPageBreak/>
        <w:t>enfermedades en est</w:t>
      </w:r>
      <w:r w:rsidR="00A068AA" w:rsidRPr="00A068AA">
        <w:rPr>
          <w:rFonts w:ascii="Arial" w:hAnsi="Arial" w:cs="Arial"/>
          <w:sz w:val="24"/>
        </w:rPr>
        <w:t xml:space="preserve">adios precoces. </w:t>
      </w:r>
      <w:r w:rsidRPr="00A068AA">
        <w:rPr>
          <w:rFonts w:ascii="Arial" w:hAnsi="Arial" w:cs="Arial"/>
          <w:sz w:val="24"/>
        </w:rPr>
        <w:t>Ello producirá una optimización de los recursos asistenciales, económicos y humanos de la sanidad la sanidad pública y una mejoría en la salud de los ciudadanos y su bienestar físico mental y social.</w:t>
      </w: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E23DD9" w:rsidRDefault="00E23DD9" w:rsidP="00DA4F9F">
      <w:pPr>
        <w:spacing w:line="480" w:lineRule="auto"/>
        <w:jc w:val="both"/>
        <w:rPr>
          <w:rFonts w:ascii="Arial" w:hAnsi="Arial" w:cs="Arial"/>
          <w:b/>
          <w:color w:val="000000" w:themeColor="text1"/>
          <w:sz w:val="24"/>
          <w:szCs w:val="24"/>
        </w:rPr>
      </w:pPr>
    </w:p>
    <w:p w:rsidR="008A575B" w:rsidRPr="00DA4F9F" w:rsidRDefault="00A068AA" w:rsidP="00DA4F9F">
      <w:pPr>
        <w:spacing w:line="480" w:lineRule="auto"/>
        <w:jc w:val="both"/>
        <w:rPr>
          <w:rFonts w:ascii="Arial" w:hAnsi="Arial" w:cs="Arial"/>
          <w:color w:val="000000" w:themeColor="text1"/>
          <w:sz w:val="24"/>
          <w:szCs w:val="24"/>
        </w:rPr>
      </w:pPr>
      <w:r w:rsidRPr="00A068AA">
        <w:rPr>
          <w:rFonts w:ascii="Arial" w:hAnsi="Arial" w:cs="Arial"/>
          <w:b/>
          <w:color w:val="000000" w:themeColor="text1"/>
          <w:sz w:val="24"/>
          <w:szCs w:val="24"/>
        </w:rPr>
        <w:lastRenderedPageBreak/>
        <w:t xml:space="preserve">Referencias bibliográficas </w:t>
      </w:r>
    </w:p>
    <w:p w:rsidR="00A068AA" w:rsidRPr="00DA4F9F" w:rsidRDefault="008A575B" w:rsidP="00027D28">
      <w:pPr>
        <w:pStyle w:val="Prrafodelista"/>
        <w:numPr>
          <w:ilvl w:val="0"/>
          <w:numId w:val="51"/>
        </w:numPr>
        <w:spacing w:line="480" w:lineRule="auto"/>
        <w:jc w:val="both"/>
        <w:rPr>
          <w:rFonts w:ascii="Arial" w:hAnsi="Arial" w:cs="Arial"/>
          <w:color w:val="000000" w:themeColor="text1"/>
          <w:sz w:val="24"/>
          <w:szCs w:val="24"/>
        </w:rPr>
      </w:pPr>
      <w:r w:rsidRPr="00DA4F9F">
        <w:rPr>
          <w:rFonts w:ascii="Arial" w:hAnsi="Arial" w:cs="Arial"/>
          <w:color w:val="000000" w:themeColor="text1"/>
          <w:sz w:val="24"/>
          <w:szCs w:val="24"/>
          <w:shd w:val="clear" w:color="auto" w:fill="FFFFFF"/>
        </w:rPr>
        <w:t>Fernández-Soler J, Serrano-Fuentes T. Relación entre la neuropatía óptica isquémica y el glaucoma. </w:t>
      </w:r>
      <w:r w:rsidRPr="00DA4F9F">
        <w:rPr>
          <w:rStyle w:val="Textoennegrita"/>
          <w:rFonts w:ascii="Arial" w:hAnsi="Arial" w:cs="Arial"/>
          <w:b w:val="0"/>
          <w:color w:val="000000" w:themeColor="text1"/>
          <w:sz w:val="24"/>
          <w:szCs w:val="24"/>
          <w:shd w:val="clear" w:color="auto" w:fill="FFFFFF"/>
        </w:rPr>
        <w:t>Correo Científico Médico</w:t>
      </w:r>
      <w:r w:rsidRPr="00DA4F9F">
        <w:rPr>
          <w:rFonts w:ascii="Arial" w:hAnsi="Arial" w:cs="Arial"/>
          <w:color w:val="000000" w:themeColor="text1"/>
          <w:sz w:val="24"/>
          <w:szCs w:val="24"/>
          <w:shd w:val="clear" w:color="auto" w:fill="FFFFFF"/>
        </w:rPr>
        <w:t> [Internet]. 2021 [citado 27 May 2023]; 25 (2) Disponible en: </w:t>
      </w:r>
      <w:hyperlink r:id="rId19" w:history="1">
        <w:r w:rsidRPr="00DA4F9F">
          <w:rPr>
            <w:rStyle w:val="Hipervnculo"/>
            <w:rFonts w:ascii="Arial" w:hAnsi="Arial" w:cs="Arial"/>
            <w:color w:val="000000" w:themeColor="text1"/>
            <w:sz w:val="24"/>
            <w:szCs w:val="24"/>
            <w:shd w:val="clear" w:color="auto" w:fill="FFFFFF"/>
          </w:rPr>
          <w:t>https://revcocmed.sld.cu/index.php/cocmed/article/view/3769</w:t>
        </w:r>
      </w:hyperlink>
    </w:p>
    <w:p w:rsidR="008A575B" w:rsidRPr="00DA4F9F" w:rsidRDefault="00095A44" w:rsidP="00027D28">
      <w:pPr>
        <w:pStyle w:val="Prrafodelista"/>
        <w:numPr>
          <w:ilvl w:val="0"/>
          <w:numId w:val="51"/>
        </w:numPr>
        <w:spacing w:line="480" w:lineRule="auto"/>
        <w:jc w:val="both"/>
        <w:rPr>
          <w:rFonts w:ascii="Arial" w:hAnsi="Arial" w:cs="Arial"/>
          <w:color w:val="000000" w:themeColor="text1"/>
          <w:sz w:val="24"/>
          <w:szCs w:val="24"/>
        </w:rPr>
      </w:pPr>
      <w:r w:rsidRPr="00DA4F9F">
        <w:rPr>
          <w:rFonts w:ascii="Arial" w:hAnsi="Arial" w:cs="Arial"/>
          <w:color w:val="000000" w:themeColor="text1"/>
          <w:sz w:val="24"/>
          <w:szCs w:val="24"/>
        </w:rPr>
        <w:t>Peña Almenares. Yuannis, García Mederos. Yohani, Peña López. Nancy. Factores de riesgo en el glaucoma primario de ángulo abierto en Bayamo. Multimed  [Internet]. 2020  Abr [citado  2023  Mayo  27] ;  24( 2 ): 324-337. Disponible en: http://scielo.sld.cu/scielo.php?script=sci_arttext&amp;pid=S1028-48182020000200324&amp;lng=es.  Epub 23-Abr-2020.</w:t>
      </w:r>
    </w:p>
    <w:p w:rsidR="0023231A" w:rsidRPr="00DA4F9F" w:rsidRDefault="0023231A"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Ellis JD, Evans JM, Ruta DA, et al. Glaucoma incidence in an unselected cohort of diabetic patients: is diabetes mellitus a risk factor for glaucoma? DARTS/MEMO collaboration. Diabetes Audit and Research in Tayside Study. Medicines Monitoring Unit. </w:t>
      </w:r>
      <w:r w:rsidRPr="00DA4F9F">
        <w:rPr>
          <w:rStyle w:val="nfasis"/>
          <w:rFonts w:ascii="Arial" w:hAnsi="Arial" w:cs="Arial"/>
          <w:color w:val="000000" w:themeColor="text1"/>
        </w:rPr>
        <w:t>Br J Ophthalmol.</w:t>
      </w:r>
      <w:r w:rsidRPr="00DA4F9F">
        <w:rPr>
          <w:rFonts w:ascii="Arial" w:hAnsi="Arial" w:cs="Arial"/>
          <w:color w:val="000000" w:themeColor="text1"/>
        </w:rPr>
        <w:t> 2000;84:1218.</w:t>
      </w:r>
    </w:p>
    <w:p w:rsidR="0023231A" w:rsidRPr="00DA4F9F" w:rsidRDefault="0023231A"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Heijl A, Leske MC, Bengtsson B, et al. Reduction of intraocular pressure and glaucoma progression: results from the Early Manifest Glaucoma Trial. </w:t>
      </w:r>
      <w:r w:rsidRPr="00DA4F9F">
        <w:rPr>
          <w:rStyle w:val="nfasis"/>
          <w:rFonts w:ascii="Arial" w:hAnsi="Arial" w:cs="Arial"/>
          <w:color w:val="000000" w:themeColor="text1"/>
        </w:rPr>
        <w:t>Arch Ophthalmol.</w:t>
      </w:r>
      <w:r w:rsidRPr="00DA4F9F">
        <w:rPr>
          <w:rFonts w:ascii="Arial" w:hAnsi="Arial" w:cs="Arial"/>
          <w:color w:val="000000" w:themeColor="text1"/>
        </w:rPr>
        <w:t> 2002;120:1268.</w:t>
      </w:r>
    </w:p>
    <w:p w:rsidR="00596041" w:rsidRPr="00DA4F9F" w:rsidRDefault="00596041"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 xml:space="preserve">Díaz Águila Yuderkys, Obret Mendive Isabel, Chaviano León Gelen, Fumero González Francisco Y., Domínguez Randulfe Marerneda. El glaucoma y las enfermedades sistémicas con compromiso vascular. Rev Cubana Oftalmol  [Internet]. 2020  Dic [citado  2023  Mayo  27] ;  33( 4 ): e951. Disponible en: </w:t>
      </w:r>
      <w:r w:rsidRPr="00DA4F9F">
        <w:rPr>
          <w:rFonts w:ascii="Arial" w:hAnsi="Arial" w:cs="Arial"/>
          <w:color w:val="000000" w:themeColor="text1"/>
        </w:rPr>
        <w:lastRenderedPageBreak/>
        <w:t>http://scielo.sld.cu/scielo.php?script=sci_arttext&amp;pid=S0864-21762020000400010&amp;lng=es.  Epub 08-Feb-2021.</w:t>
      </w:r>
    </w:p>
    <w:p w:rsidR="002158AD" w:rsidRPr="00DA4F9F" w:rsidRDefault="00596041"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Toledo FE, Faccia PA, Liberatore LE. Manual práctico: Optometría clínica [Internet]. Editorial de la Universidad Nacional de La Plata (EDULP)</w:t>
      </w:r>
      <w:r w:rsidR="002158AD" w:rsidRPr="00DA4F9F">
        <w:rPr>
          <w:rFonts w:ascii="Arial" w:hAnsi="Arial" w:cs="Arial"/>
          <w:color w:val="000000" w:themeColor="text1"/>
        </w:rPr>
        <w:t>; 2020 [citado 1 de mayo de 2023</w:t>
      </w:r>
      <w:r w:rsidRPr="00DA4F9F">
        <w:rPr>
          <w:rFonts w:ascii="Arial" w:hAnsi="Arial" w:cs="Arial"/>
          <w:color w:val="000000" w:themeColor="text1"/>
        </w:rPr>
        <w:t>]. Disponible en: http://sedici.un</w:t>
      </w:r>
      <w:r w:rsidR="002158AD" w:rsidRPr="00DA4F9F">
        <w:rPr>
          <w:rFonts w:ascii="Arial" w:hAnsi="Arial" w:cs="Arial"/>
          <w:color w:val="000000" w:themeColor="text1"/>
        </w:rPr>
        <w:t xml:space="preserve">lp.edu.ar/handle/10915/94015 </w:t>
      </w:r>
    </w:p>
    <w:p w:rsidR="00596041" w:rsidRPr="00DA4F9F" w:rsidRDefault="00596041"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Optometria. - Principios Basicos y Aplicación Clinica | Ojo humano | Percepción visual [I</w:t>
      </w:r>
      <w:r w:rsidR="002158AD" w:rsidRPr="00DA4F9F">
        <w:rPr>
          <w:rFonts w:ascii="Arial" w:hAnsi="Arial" w:cs="Arial"/>
          <w:color w:val="000000" w:themeColor="text1"/>
        </w:rPr>
        <w:t>nternet]. [citado 1 de mayo de 2023</w:t>
      </w:r>
      <w:r w:rsidRPr="00DA4F9F">
        <w:rPr>
          <w:rFonts w:ascii="Arial" w:hAnsi="Arial" w:cs="Arial"/>
          <w:color w:val="000000" w:themeColor="text1"/>
        </w:rPr>
        <w:t xml:space="preserve">]. Disponible en: </w:t>
      </w:r>
      <w:hyperlink r:id="rId20" w:history="1">
        <w:r w:rsidR="002158AD" w:rsidRPr="00DA4F9F">
          <w:rPr>
            <w:rStyle w:val="Hipervnculo"/>
            <w:rFonts w:ascii="Arial" w:hAnsi="Arial" w:cs="Arial"/>
            <w:color w:val="000000" w:themeColor="text1"/>
          </w:rPr>
          <w:t>https://es.scribd.com/document/339256628/Optometria-Principios-Basicos-y</w:t>
        </w:r>
      </w:hyperlink>
      <w:r w:rsidR="002158AD" w:rsidRPr="00DA4F9F">
        <w:rPr>
          <w:rFonts w:ascii="Arial" w:hAnsi="Arial" w:cs="Arial"/>
          <w:color w:val="000000" w:themeColor="text1"/>
        </w:rPr>
        <w:t xml:space="preserve"> </w:t>
      </w:r>
      <w:r w:rsidRPr="00DA4F9F">
        <w:rPr>
          <w:rFonts w:ascii="Arial" w:hAnsi="Arial" w:cs="Arial"/>
          <w:color w:val="000000" w:themeColor="text1"/>
        </w:rPr>
        <w:t>Aplicacion-Clinica</w:t>
      </w:r>
    </w:p>
    <w:p w:rsidR="005E371E" w:rsidRPr="00DA4F9F" w:rsidRDefault="00EE6D49"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J. Arasa, J. Caum, S. Royo and A. Cifuentes. “Progressive addition lenses power map meassurement usign Ronchi test techniques”, Proc.</w:t>
      </w:r>
      <w:r w:rsidR="005E371E" w:rsidRPr="00DA4F9F">
        <w:rPr>
          <w:rFonts w:ascii="Arial" w:hAnsi="Arial" w:cs="Arial"/>
          <w:color w:val="000000" w:themeColor="text1"/>
        </w:rPr>
        <w:t xml:space="preserve"> SPIE 5144 766-773 (2003). </w:t>
      </w:r>
    </w:p>
    <w:p w:rsidR="00EE6D49" w:rsidRPr="00DA4F9F" w:rsidRDefault="00EE6D49"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Santiago Royo, Josep Arasa and Carles Pizarro, “Application of a Ronchi technique to quality control of ophthalmitec surfacing", Proc. SPIE 4101 488-496 (2000).</w:t>
      </w:r>
    </w:p>
    <w:p w:rsidR="00E329CC" w:rsidRPr="00DA4F9F" w:rsidRDefault="00E329CC"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Roth, H. L., Lora, A. N., &amp; Heilman, K. M. (2002). Effects of monocular viewing and eye dominance on spatial attention. Brain, 125(Pt 9), 2023-2035.</w:t>
      </w:r>
    </w:p>
    <w:p w:rsidR="00E329CC" w:rsidRPr="00DA4F9F" w:rsidRDefault="00E329CC"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 xml:space="preserve">García Aguado Jaime, Sánchez Ruiz-Cabello Francisco Javier, Colomer Revuelta Julia, Cortés Rico Olga, Esparza Olcina M.ª Jesús, Galbe Sánchez-Ventura José et al . Valoración de la agudeza visual. Rev Pediatr Aten Primaria  [Internet]. 2016  Sep [citado  2023  Mayo  27] </w:t>
      </w:r>
      <w:r w:rsidRPr="00DA4F9F">
        <w:rPr>
          <w:rFonts w:ascii="Arial" w:hAnsi="Arial" w:cs="Arial"/>
          <w:color w:val="000000" w:themeColor="text1"/>
        </w:rPr>
        <w:lastRenderedPageBreak/>
        <w:t xml:space="preserve">;  18( 71 ): 267-274. Disponible en: </w:t>
      </w:r>
      <w:hyperlink r:id="rId21" w:history="1">
        <w:r w:rsidRPr="00DA4F9F">
          <w:rPr>
            <w:rStyle w:val="Hipervnculo"/>
            <w:rFonts w:ascii="Arial" w:hAnsi="Arial" w:cs="Arial"/>
            <w:color w:val="000000" w:themeColor="text1"/>
          </w:rPr>
          <w:t>http://scielo.isciii.es/scielo.php?script=sci_arttext&amp;pid=S1139-76322016000300019&amp;lng=es</w:t>
        </w:r>
      </w:hyperlink>
      <w:r w:rsidRPr="00DA4F9F">
        <w:rPr>
          <w:rFonts w:ascii="Arial" w:hAnsi="Arial" w:cs="Arial"/>
          <w:color w:val="000000" w:themeColor="text1"/>
        </w:rPr>
        <w:t>.</w:t>
      </w:r>
    </w:p>
    <w:p w:rsidR="00E329CC" w:rsidRPr="00DA4F9F" w:rsidRDefault="00E329CC"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Hubert Sánchez Fredes, Vázquez Romaguera Talía, Vázquez Seisdedos Carlos Román. Sistema de estimulación y registro del movimiento ocular con el empleo de la videoculografía infrarroja. MEDISAN  [Internet]. 2020  Jun [citado  2023  Mayo  27] ;  24( 3 ): 515-528. Disponible en: http://scielo.sld.cu/scielo.php?script=sci_arttext&amp;pid=S1029-30192020000300515&amp;lng=es.  Epub 12-Jun-2020.</w:t>
      </w:r>
    </w:p>
    <w:p w:rsidR="00E329CC" w:rsidRPr="00DA4F9F" w:rsidRDefault="00E329CC"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 xml:space="preserve">Deacon MA, Gibson F. (2001). Strabismus measurements using the alternating and simultaneous prism cover tests: a comparative study. J Pediatr Ophthalmol Strabismus 2001,38,267–72. </w:t>
      </w:r>
    </w:p>
    <w:p w:rsidR="00E329CC" w:rsidRPr="00DA4F9F" w:rsidRDefault="00E329CC"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 xml:space="preserve">Escalante C (2002). Investigación científica. Lecciones preliminares para optómetras. Bogotá: Ediciones Unisalle. </w:t>
      </w:r>
    </w:p>
    <w:p w:rsidR="00E329CC" w:rsidRPr="00DA4F9F" w:rsidRDefault="00E329CC"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Evans, B. (2006). Fundamentos del ojo. Visión Binocular. Barcelona, España. Editorial MASSON, S.A.</w:t>
      </w:r>
    </w:p>
    <w:p w:rsidR="00E329CC" w:rsidRPr="00DA4F9F" w:rsidRDefault="00E329CC"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 xml:space="preserve">Hernández Santos Lourdes Rita, Hernández Ruiz Lázaro Vladimir, Pons Castro Lucy, Méndez Sánchez Teresita de Jesús, Dorrego Oduardo Milagros, Infantes Arceo Loengrhys. Consideraciones actuales en la insuficiencia de convergencia. Rev Cubana Oftalmol  [Internet]. 2013  [citado  2023  Mayo  27] ;  26( Suppl 1 ): 642-652. Disponible en: </w:t>
      </w:r>
      <w:hyperlink r:id="rId22" w:history="1">
        <w:r w:rsidRPr="00DA4F9F">
          <w:rPr>
            <w:rStyle w:val="Hipervnculo"/>
            <w:rFonts w:ascii="Arial" w:hAnsi="Arial" w:cs="Arial"/>
            <w:color w:val="000000" w:themeColor="text1"/>
          </w:rPr>
          <w:t>http://scielo.sld.cu/scielo.php?script=sci_arttext&amp;pid=S0864-21762013000400012&amp;lng=es</w:t>
        </w:r>
      </w:hyperlink>
      <w:r w:rsidRPr="00DA4F9F">
        <w:rPr>
          <w:rFonts w:ascii="Arial" w:hAnsi="Arial" w:cs="Arial"/>
          <w:color w:val="000000" w:themeColor="text1"/>
        </w:rPr>
        <w:t>.</w:t>
      </w:r>
    </w:p>
    <w:p w:rsidR="00E329CC" w:rsidRPr="00DA4F9F" w:rsidRDefault="00E329CC"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lastRenderedPageBreak/>
        <w:t>OCULUS HMC-Anomaloskop. Equipos de Test Visual. Datos Técnico</w:t>
      </w:r>
      <w:r w:rsidR="00940AD2" w:rsidRPr="00DA4F9F">
        <w:rPr>
          <w:rFonts w:ascii="Arial" w:hAnsi="Arial" w:cs="Arial"/>
          <w:color w:val="000000" w:themeColor="text1"/>
        </w:rPr>
        <w:t>s. 2017. [consultado 14 May 2023</w:t>
      </w:r>
      <w:r w:rsidRPr="00DA4F9F">
        <w:rPr>
          <w:rFonts w:ascii="Arial" w:hAnsi="Arial" w:cs="Arial"/>
          <w:color w:val="000000" w:themeColor="text1"/>
        </w:rPr>
        <w:t xml:space="preserve">]. Disponible en: </w:t>
      </w:r>
      <w:hyperlink r:id="rId23" w:history="1">
        <w:r w:rsidR="00940AD2" w:rsidRPr="00DA4F9F">
          <w:rPr>
            <w:rStyle w:val="Hipervnculo"/>
            <w:rFonts w:ascii="Arial" w:hAnsi="Arial" w:cs="Arial"/>
            <w:color w:val="000000" w:themeColor="text1"/>
          </w:rPr>
          <w:t>https://www.oculus.de/es/productos/equipos-detestvisual/hmc-anomaloskop/datos-tecnicos/</w:t>
        </w:r>
      </w:hyperlink>
      <w:r w:rsidR="00940AD2" w:rsidRPr="00DA4F9F">
        <w:rPr>
          <w:rFonts w:ascii="Arial" w:hAnsi="Arial" w:cs="Arial"/>
          <w:color w:val="000000" w:themeColor="text1"/>
        </w:rPr>
        <w:t>.</w:t>
      </w:r>
    </w:p>
    <w:p w:rsidR="00940AD2" w:rsidRPr="00DA4F9F" w:rsidRDefault="00940AD2"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URREA SANDRA OPT, DAVIALA JOSUÉ OPT, MONTAYA L. DAVID. UAA. Ambliopía en niños de edad escolar. Aguascalientes, México. Agosto – Diciembre 2001.</w:t>
      </w:r>
    </w:p>
    <w:p w:rsidR="00940AD2" w:rsidRPr="00DA4F9F" w:rsidRDefault="00940AD2"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Robayo, Gloria Ines &amp; Rivera María V. 2.(2012). Examen optométrico computarizado . franja visual, Vol.2 N° 10-12. Pag 3.</w:t>
      </w:r>
    </w:p>
    <w:p w:rsidR="00940AD2" w:rsidRPr="00DA4F9F" w:rsidRDefault="005F2648"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Eskridge B, Amos J.F, Barlett J.D, Clinical Procedures in Optometry. J.B lippincott ccompany. Philadelphia. No. 1. pp.39-44,1991.</w:t>
      </w:r>
    </w:p>
    <w:p w:rsidR="005F2648" w:rsidRPr="00DA4F9F" w:rsidRDefault="005F2648"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Rozanova OI, Shchuko AG, Mischenko TS. Fundamentals of Presbyopia: visual processing and binocularity in its transformation. Eye Vis. 25 de diciembre de 2018;5(1):1.</w:t>
      </w:r>
    </w:p>
    <w:p w:rsidR="002E548F" w:rsidRPr="00DA4F9F" w:rsidRDefault="005F2648"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Sales Sanz M. Influencia de la córnea en la medida de la presión intraocular con distintos sistemas tonométricos. Madrid: Universidad de Allcalá de Henares; 2010 [citado 23 Mar 2023].</w:t>
      </w:r>
    </w:p>
    <w:p w:rsidR="002E548F" w:rsidRPr="00DA4F9F" w:rsidRDefault="002E548F"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 xml:space="preserve">Betancourt C, Delatorre B. A, , Piñeros Ó.  PRECISIÓN DE LA REFRACCIÓN OBJETIVA POR WAVEFRONT COMPARADA CON LA REFRACCIÓN SUBJETIVA TOMADA COMO PRUEBA DE ORO. Investigaciones Andina [Internet]. 2009;11(19):66-80. Recuperado de: </w:t>
      </w:r>
      <w:hyperlink r:id="rId24" w:history="1">
        <w:r w:rsidRPr="00DA4F9F">
          <w:rPr>
            <w:rStyle w:val="Hipervnculo"/>
            <w:rFonts w:ascii="Arial" w:hAnsi="Arial" w:cs="Arial"/>
            <w:color w:val="000000" w:themeColor="text1"/>
          </w:rPr>
          <w:t>https://www.redalyc.org/articulo.oa?id=239016504006</w:t>
        </w:r>
      </w:hyperlink>
    </w:p>
    <w:p w:rsidR="002E548F" w:rsidRPr="00DA4F9F" w:rsidRDefault="002E548F"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lastRenderedPageBreak/>
        <w:t>Central Corneal Thickness in Children. Pediatric Eye Disease Investigator Group. Arch Ophthalmol. 2011;129(9):1132-1138.</w:t>
      </w:r>
    </w:p>
    <w:p w:rsidR="002E548F" w:rsidRPr="00DA4F9F" w:rsidRDefault="002E548F"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 xml:space="preserve">Sánchez-Tocino H., Bringas-Calvo R., Iglesias-Cortiñas D. Correlación entre presión intraocular, paquimetría y queratometría en una población normal. Arch Soc Esp Oftalmol v.82 n.5 Madrid mayo 2007 </w:t>
      </w:r>
      <w:hyperlink r:id="rId25" w:history="1">
        <w:r w:rsidR="000D75F4" w:rsidRPr="00DA4F9F">
          <w:rPr>
            <w:rStyle w:val="Hipervnculo"/>
            <w:rFonts w:ascii="Arial" w:hAnsi="Arial" w:cs="Arial"/>
            <w:color w:val="000000" w:themeColor="text1"/>
          </w:rPr>
          <w:t>http://dx.doi.org/10.4321/S0365-66912007000500004</w:t>
        </w:r>
      </w:hyperlink>
    </w:p>
    <w:p w:rsidR="000D75F4" w:rsidRPr="00DA4F9F" w:rsidRDefault="000D75F4"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Parikh, R.S., Parikh, S.R., Sekhar, G.C., Prabakaran, S., Banu, J.G., Thomas, R. (2007). Normal eye related decay of retinal fiber layer thickness. Opthalmology 114:921-926.</w:t>
      </w:r>
    </w:p>
    <w:p w:rsidR="00DA4F9F" w:rsidRPr="00DA4F9F" w:rsidRDefault="000D75F4"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Resnikoff S, Lansingh VC, Washburn L, Felch W, Gauthier TM, Taylor HR, et al. Estimated number of ophthalmologists worldwide (International Council of Ophthalmology update): will we meet the needs? The British Journal of Ophthalmology. 2019.</w:t>
      </w:r>
    </w:p>
    <w:p w:rsidR="00DA4F9F" w:rsidRPr="00DA4F9F" w:rsidRDefault="00945548" w:rsidP="00027D28">
      <w:pPr>
        <w:pStyle w:val="NormalWeb"/>
        <w:numPr>
          <w:ilvl w:val="0"/>
          <w:numId w:val="51"/>
        </w:numPr>
        <w:spacing w:before="225" w:beforeAutospacing="0" w:after="225" w:afterAutospacing="0" w:line="480" w:lineRule="auto"/>
        <w:rPr>
          <w:rFonts w:ascii="Arial" w:hAnsi="Arial" w:cs="Arial"/>
          <w:color w:val="000000" w:themeColor="text1"/>
        </w:rPr>
      </w:pPr>
      <w:hyperlink r:id="rId26" w:tgtFrame="_blank" w:history="1">
        <w:r w:rsidR="00DA4F9F" w:rsidRPr="00DA4F9F">
          <w:rPr>
            <w:rStyle w:val="anchor-text"/>
            <w:rFonts w:ascii="Arial" w:hAnsi="Arial" w:cs="Arial"/>
            <w:color w:val="000000" w:themeColor="text1"/>
          </w:rPr>
          <w:t>Kinetic Perimetry on Virtual Reality Headset</w:t>
        </w:r>
      </w:hyperlink>
      <w:r w:rsidR="00DA4F9F" w:rsidRPr="00DA4F9F">
        <w:rPr>
          <w:rFonts w:ascii="Arial" w:hAnsi="Arial" w:cs="Arial"/>
          <w:color w:val="000000" w:themeColor="text1"/>
        </w:rPr>
        <w:t>. 2022, TechRxiv</w:t>
      </w:r>
    </w:p>
    <w:p w:rsidR="00DA4F9F" w:rsidRPr="00DA4F9F" w:rsidRDefault="00DA4F9F"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OMS. Declaración de Ottawa. Conferencia Internacional sobre Promoción de Salud. Ottawa. (Canadá): Organización Mundial de la Salud; 1986.</w:t>
      </w:r>
    </w:p>
    <w:p w:rsidR="00DA4F9F" w:rsidRPr="00DA4F9F" w:rsidRDefault="00DA4F9F" w:rsidP="00027D28">
      <w:pPr>
        <w:pStyle w:val="NormalWeb"/>
        <w:numPr>
          <w:ilvl w:val="0"/>
          <w:numId w:val="51"/>
        </w:numPr>
        <w:spacing w:before="225" w:beforeAutospacing="0" w:after="225" w:afterAutospacing="0" w:line="480" w:lineRule="auto"/>
        <w:rPr>
          <w:rFonts w:ascii="Arial" w:hAnsi="Arial" w:cs="Arial"/>
          <w:color w:val="000000" w:themeColor="text1"/>
        </w:rPr>
      </w:pPr>
      <w:r w:rsidRPr="00DA4F9F">
        <w:rPr>
          <w:rFonts w:ascii="Arial" w:hAnsi="Arial" w:cs="Arial"/>
          <w:color w:val="000000" w:themeColor="text1"/>
        </w:rPr>
        <w:t>. 66ª Asamblea Mundial de la Salud. Octava sesión plenaria, 24 de mayo de 2013. Comisión A, segundo informe.</w:t>
      </w:r>
    </w:p>
    <w:p w:rsidR="00EE6D49" w:rsidRDefault="00EE6D49" w:rsidP="00EE6D49">
      <w:pPr>
        <w:pStyle w:val="NormalWeb"/>
        <w:spacing w:before="225" w:beforeAutospacing="0" w:after="225" w:afterAutospacing="0" w:line="270" w:lineRule="atLeast"/>
        <w:ind w:left="720"/>
        <w:rPr>
          <w:rFonts w:ascii="Verdana" w:hAnsi="Verdana"/>
          <w:color w:val="666666"/>
          <w:sz w:val="17"/>
          <w:szCs w:val="17"/>
        </w:rPr>
      </w:pPr>
    </w:p>
    <w:p w:rsidR="0023231A" w:rsidRPr="008A575B" w:rsidRDefault="0023231A" w:rsidP="0023231A">
      <w:pPr>
        <w:pStyle w:val="Prrafodelista"/>
        <w:spacing w:line="480" w:lineRule="auto"/>
        <w:jc w:val="both"/>
        <w:rPr>
          <w:rFonts w:ascii="Arial" w:hAnsi="Arial" w:cs="Arial"/>
          <w:b/>
          <w:color w:val="000000" w:themeColor="text1"/>
          <w:sz w:val="24"/>
          <w:szCs w:val="24"/>
        </w:rPr>
      </w:pPr>
    </w:p>
    <w:sectPr w:rsidR="0023231A" w:rsidRPr="008A575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558" w:rsidRDefault="003C1558" w:rsidP="003C4C09">
      <w:pPr>
        <w:spacing w:after="0" w:line="240" w:lineRule="auto"/>
      </w:pPr>
      <w:r>
        <w:separator/>
      </w:r>
    </w:p>
  </w:endnote>
  <w:endnote w:type="continuationSeparator" w:id="0">
    <w:p w:rsidR="003C1558" w:rsidRDefault="003C1558" w:rsidP="003C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558" w:rsidRDefault="003C1558" w:rsidP="003C4C09">
      <w:pPr>
        <w:spacing w:after="0" w:line="240" w:lineRule="auto"/>
      </w:pPr>
      <w:r>
        <w:separator/>
      </w:r>
    </w:p>
  </w:footnote>
  <w:footnote w:type="continuationSeparator" w:id="0">
    <w:p w:rsidR="003C1558" w:rsidRDefault="003C1558" w:rsidP="003C4C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763BA"/>
    <w:multiLevelType w:val="hybridMultilevel"/>
    <w:tmpl w:val="57B086B0"/>
    <w:lvl w:ilvl="0" w:tplc="E9202AF4">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2843CF"/>
    <w:multiLevelType w:val="hybridMultilevel"/>
    <w:tmpl w:val="78CCAEFE"/>
    <w:lvl w:ilvl="0" w:tplc="EE28F6C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B0384D"/>
    <w:multiLevelType w:val="hybridMultilevel"/>
    <w:tmpl w:val="366E7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491F9D"/>
    <w:multiLevelType w:val="hybridMultilevel"/>
    <w:tmpl w:val="F4448D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C23389"/>
    <w:multiLevelType w:val="hybridMultilevel"/>
    <w:tmpl w:val="7DD4C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F76773"/>
    <w:multiLevelType w:val="hybridMultilevel"/>
    <w:tmpl w:val="E8E068DA"/>
    <w:lvl w:ilvl="0" w:tplc="D0BC6A42">
      <w:start w:val="1"/>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0D966FA5"/>
    <w:multiLevelType w:val="hybridMultilevel"/>
    <w:tmpl w:val="910043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F1F4632"/>
    <w:multiLevelType w:val="hybridMultilevel"/>
    <w:tmpl w:val="0A04BC6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0651703"/>
    <w:multiLevelType w:val="hybridMultilevel"/>
    <w:tmpl w:val="D2CEDB6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E97E60"/>
    <w:multiLevelType w:val="hybridMultilevel"/>
    <w:tmpl w:val="2D78D0BA"/>
    <w:lvl w:ilvl="0" w:tplc="036EEE78">
      <w:start w:val="1"/>
      <w:numFmt w:val="decimal"/>
      <w:lvlText w:val="%1-"/>
      <w:lvlJc w:val="left"/>
      <w:pPr>
        <w:ind w:left="720" w:hanging="360"/>
      </w:pPr>
      <w:rPr>
        <w:rFonts w:eastAsia="Times New Roman" w:hint="default"/>
        <w:b w:val="0"/>
        <w:color w:val="2021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1896517"/>
    <w:multiLevelType w:val="hybridMultilevel"/>
    <w:tmpl w:val="BF0CB82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40C522F"/>
    <w:multiLevelType w:val="hybridMultilevel"/>
    <w:tmpl w:val="1820EEFA"/>
    <w:lvl w:ilvl="0" w:tplc="2CC868C0">
      <w:start w:val="1"/>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4390BCC"/>
    <w:multiLevelType w:val="hybridMultilevel"/>
    <w:tmpl w:val="CB5C2864"/>
    <w:lvl w:ilvl="0" w:tplc="EE92FE48">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1C75E6"/>
    <w:multiLevelType w:val="hybridMultilevel"/>
    <w:tmpl w:val="7498817C"/>
    <w:lvl w:ilvl="0" w:tplc="00C0FF1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6CD774F"/>
    <w:multiLevelType w:val="hybridMultilevel"/>
    <w:tmpl w:val="74E4B69E"/>
    <w:lvl w:ilvl="0" w:tplc="08AE4E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A486BD8"/>
    <w:multiLevelType w:val="hybridMultilevel"/>
    <w:tmpl w:val="CA9C7B4E"/>
    <w:lvl w:ilvl="0" w:tplc="8C1A47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A561A46"/>
    <w:multiLevelType w:val="hybridMultilevel"/>
    <w:tmpl w:val="569857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AA42B72"/>
    <w:multiLevelType w:val="hybridMultilevel"/>
    <w:tmpl w:val="41584070"/>
    <w:lvl w:ilvl="0" w:tplc="699CDEC6">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7A406F2"/>
    <w:multiLevelType w:val="multilevel"/>
    <w:tmpl w:val="D96A6E9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9B70A2B"/>
    <w:multiLevelType w:val="hybridMultilevel"/>
    <w:tmpl w:val="4F54980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2215EAA"/>
    <w:multiLevelType w:val="hybridMultilevel"/>
    <w:tmpl w:val="B784B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79753EB"/>
    <w:multiLevelType w:val="hybridMultilevel"/>
    <w:tmpl w:val="DE68E864"/>
    <w:lvl w:ilvl="0" w:tplc="0504A84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C26486E"/>
    <w:multiLevelType w:val="hybridMultilevel"/>
    <w:tmpl w:val="BB400780"/>
    <w:lvl w:ilvl="0" w:tplc="F5BE2F1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D6A4A78"/>
    <w:multiLevelType w:val="hybridMultilevel"/>
    <w:tmpl w:val="B4A0CD2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0F365B4"/>
    <w:multiLevelType w:val="hybridMultilevel"/>
    <w:tmpl w:val="13BC6A6E"/>
    <w:lvl w:ilvl="0" w:tplc="23D63EC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11B6E0E"/>
    <w:multiLevelType w:val="hybridMultilevel"/>
    <w:tmpl w:val="F0FA2D4A"/>
    <w:lvl w:ilvl="0" w:tplc="691CF19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41673F53"/>
    <w:multiLevelType w:val="hybridMultilevel"/>
    <w:tmpl w:val="EE6C46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22A176A"/>
    <w:multiLevelType w:val="hybridMultilevel"/>
    <w:tmpl w:val="88244C92"/>
    <w:lvl w:ilvl="0" w:tplc="0B924F90">
      <w:start w:val="1"/>
      <w:numFmt w:val="decimal"/>
      <w:lvlText w:val="%1-"/>
      <w:lvlJc w:val="left"/>
      <w:pPr>
        <w:ind w:left="720" w:hanging="360"/>
      </w:pPr>
      <w:rPr>
        <w:rFonts w:eastAsiaTheme="minorHAnsi" w:hint="default"/>
        <w:color w:val="000000" w:themeColor="text1"/>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3ED21CA"/>
    <w:multiLevelType w:val="hybridMultilevel"/>
    <w:tmpl w:val="B53EAD00"/>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5081062"/>
    <w:multiLevelType w:val="hybridMultilevel"/>
    <w:tmpl w:val="FBC67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69F0924"/>
    <w:multiLevelType w:val="multilevel"/>
    <w:tmpl w:val="CF98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3753D6"/>
    <w:multiLevelType w:val="hybridMultilevel"/>
    <w:tmpl w:val="16400D8C"/>
    <w:lvl w:ilvl="0" w:tplc="52D88496">
      <w:start w:val="1"/>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15:restartNumberingAfterBreak="0">
    <w:nsid w:val="4C0B0B2B"/>
    <w:multiLevelType w:val="hybridMultilevel"/>
    <w:tmpl w:val="C5D4D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E9B553B"/>
    <w:multiLevelType w:val="hybridMultilevel"/>
    <w:tmpl w:val="CB5AD138"/>
    <w:lvl w:ilvl="0" w:tplc="0ACA6862">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11859C6"/>
    <w:multiLevelType w:val="hybridMultilevel"/>
    <w:tmpl w:val="9B58061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6401B8F"/>
    <w:multiLevelType w:val="hybridMultilevel"/>
    <w:tmpl w:val="CA9E830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64B53F8"/>
    <w:multiLevelType w:val="hybridMultilevel"/>
    <w:tmpl w:val="211A28B8"/>
    <w:lvl w:ilvl="0" w:tplc="B6045D90">
      <w:start w:val="22"/>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6DA25E8"/>
    <w:multiLevelType w:val="hybridMultilevel"/>
    <w:tmpl w:val="CFD84622"/>
    <w:lvl w:ilvl="0" w:tplc="113A2D9E">
      <w:start w:val="1"/>
      <w:numFmt w:val="bullet"/>
      <w:lvlText w:val="-"/>
      <w:lvlJc w:val="left"/>
      <w:pPr>
        <w:tabs>
          <w:tab w:val="num" w:pos="720"/>
        </w:tabs>
        <w:ind w:left="720" w:hanging="360"/>
      </w:pPr>
      <w:rPr>
        <w:rFonts w:ascii="Times New Roman" w:hAnsi="Times New Roman" w:hint="default"/>
      </w:rPr>
    </w:lvl>
    <w:lvl w:ilvl="1" w:tplc="6D9E9E58" w:tentative="1">
      <w:start w:val="1"/>
      <w:numFmt w:val="bullet"/>
      <w:lvlText w:val="-"/>
      <w:lvlJc w:val="left"/>
      <w:pPr>
        <w:tabs>
          <w:tab w:val="num" w:pos="1440"/>
        </w:tabs>
        <w:ind w:left="1440" w:hanging="360"/>
      </w:pPr>
      <w:rPr>
        <w:rFonts w:ascii="Times New Roman" w:hAnsi="Times New Roman" w:hint="default"/>
      </w:rPr>
    </w:lvl>
    <w:lvl w:ilvl="2" w:tplc="FD765374" w:tentative="1">
      <w:start w:val="1"/>
      <w:numFmt w:val="bullet"/>
      <w:lvlText w:val="-"/>
      <w:lvlJc w:val="left"/>
      <w:pPr>
        <w:tabs>
          <w:tab w:val="num" w:pos="2160"/>
        </w:tabs>
        <w:ind w:left="2160" w:hanging="360"/>
      </w:pPr>
      <w:rPr>
        <w:rFonts w:ascii="Times New Roman" w:hAnsi="Times New Roman" w:hint="default"/>
      </w:rPr>
    </w:lvl>
    <w:lvl w:ilvl="3" w:tplc="F836B08E" w:tentative="1">
      <w:start w:val="1"/>
      <w:numFmt w:val="bullet"/>
      <w:lvlText w:val="-"/>
      <w:lvlJc w:val="left"/>
      <w:pPr>
        <w:tabs>
          <w:tab w:val="num" w:pos="2880"/>
        </w:tabs>
        <w:ind w:left="2880" w:hanging="360"/>
      </w:pPr>
      <w:rPr>
        <w:rFonts w:ascii="Times New Roman" w:hAnsi="Times New Roman" w:hint="default"/>
      </w:rPr>
    </w:lvl>
    <w:lvl w:ilvl="4" w:tplc="DE92016A" w:tentative="1">
      <w:start w:val="1"/>
      <w:numFmt w:val="bullet"/>
      <w:lvlText w:val="-"/>
      <w:lvlJc w:val="left"/>
      <w:pPr>
        <w:tabs>
          <w:tab w:val="num" w:pos="3600"/>
        </w:tabs>
        <w:ind w:left="3600" w:hanging="360"/>
      </w:pPr>
      <w:rPr>
        <w:rFonts w:ascii="Times New Roman" w:hAnsi="Times New Roman" w:hint="default"/>
      </w:rPr>
    </w:lvl>
    <w:lvl w:ilvl="5" w:tplc="82B28D9A" w:tentative="1">
      <w:start w:val="1"/>
      <w:numFmt w:val="bullet"/>
      <w:lvlText w:val="-"/>
      <w:lvlJc w:val="left"/>
      <w:pPr>
        <w:tabs>
          <w:tab w:val="num" w:pos="4320"/>
        </w:tabs>
        <w:ind w:left="4320" w:hanging="360"/>
      </w:pPr>
      <w:rPr>
        <w:rFonts w:ascii="Times New Roman" w:hAnsi="Times New Roman" w:hint="default"/>
      </w:rPr>
    </w:lvl>
    <w:lvl w:ilvl="6" w:tplc="F8988F24" w:tentative="1">
      <w:start w:val="1"/>
      <w:numFmt w:val="bullet"/>
      <w:lvlText w:val="-"/>
      <w:lvlJc w:val="left"/>
      <w:pPr>
        <w:tabs>
          <w:tab w:val="num" w:pos="5040"/>
        </w:tabs>
        <w:ind w:left="5040" w:hanging="360"/>
      </w:pPr>
      <w:rPr>
        <w:rFonts w:ascii="Times New Roman" w:hAnsi="Times New Roman" w:hint="default"/>
      </w:rPr>
    </w:lvl>
    <w:lvl w:ilvl="7" w:tplc="C1B84682" w:tentative="1">
      <w:start w:val="1"/>
      <w:numFmt w:val="bullet"/>
      <w:lvlText w:val="-"/>
      <w:lvlJc w:val="left"/>
      <w:pPr>
        <w:tabs>
          <w:tab w:val="num" w:pos="5760"/>
        </w:tabs>
        <w:ind w:left="5760" w:hanging="360"/>
      </w:pPr>
      <w:rPr>
        <w:rFonts w:ascii="Times New Roman" w:hAnsi="Times New Roman" w:hint="default"/>
      </w:rPr>
    </w:lvl>
    <w:lvl w:ilvl="8" w:tplc="5CA8335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DCF1DA1"/>
    <w:multiLevelType w:val="hybridMultilevel"/>
    <w:tmpl w:val="F29E598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EA65129"/>
    <w:multiLevelType w:val="hybridMultilevel"/>
    <w:tmpl w:val="589814F4"/>
    <w:lvl w:ilvl="0" w:tplc="331C344C">
      <w:start w:val="3"/>
      <w:numFmt w:val="decimal"/>
      <w:lvlText w:val="%1-"/>
      <w:lvlJc w:val="left"/>
      <w:pPr>
        <w:ind w:left="785" w:hanging="360"/>
      </w:pPr>
      <w:rPr>
        <w:rFonts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FE23127"/>
    <w:multiLevelType w:val="hybridMultilevel"/>
    <w:tmpl w:val="88244C92"/>
    <w:lvl w:ilvl="0" w:tplc="0B924F90">
      <w:start w:val="1"/>
      <w:numFmt w:val="decimal"/>
      <w:lvlText w:val="%1-"/>
      <w:lvlJc w:val="left"/>
      <w:pPr>
        <w:ind w:left="720" w:hanging="360"/>
      </w:pPr>
      <w:rPr>
        <w:rFonts w:eastAsiaTheme="minorHAnsi" w:hint="default"/>
        <w:color w:val="000000" w:themeColor="text1"/>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0FF5DB6"/>
    <w:multiLevelType w:val="multilevel"/>
    <w:tmpl w:val="93A80A2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726C38"/>
    <w:multiLevelType w:val="hybridMultilevel"/>
    <w:tmpl w:val="F998C6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15:restartNumberingAfterBreak="0">
    <w:nsid w:val="62727479"/>
    <w:multiLevelType w:val="hybridMultilevel"/>
    <w:tmpl w:val="333AA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3395CB0"/>
    <w:multiLevelType w:val="hybridMultilevel"/>
    <w:tmpl w:val="F10AAE00"/>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5CD3D5D"/>
    <w:multiLevelType w:val="hybridMultilevel"/>
    <w:tmpl w:val="34E6C09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69E0C0B"/>
    <w:multiLevelType w:val="hybridMultilevel"/>
    <w:tmpl w:val="210627B6"/>
    <w:lvl w:ilvl="0" w:tplc="F6A4AEF2">
      <w:start w:val="1"/>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15:restartNumberingAfterBreak="0">
    <w:nsid w:val="686C3C73"/>
    <w:multiLevelType w:val="hybridMultilevel"/>
    <w:tmpl w:val="FBC67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9CA2EB3"/>
    <w:multiLevelType w:val="hybridMultilevel"/>
    <w:tmpl w:val="706C8398"/>
    <w:lvl w:ilvl="0" w:tplc="B6045D90">
      <w:start w:val="22"/>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9" w15:restartNumberingAfterBreak="0">
    <w:nsid w:val="6A0460AE"/>
    <w:multiLevelType w:val="hybridMultilevel"/>
    <w:tmpl w:val="8FB0F8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0" w15:restartNumberingAfterBreak="0">
    <w:nsid w:val="6BCB27C1"/>
    <w:multiLevelType w:val="hybridMultilevel"/>
    <w:tmpl w:val="9A1EED28"/>
    <w:lvl w:ilvl="0" w:tplc="1F86CDDA">
      <w:start w:val="1"/>
      <w:numFmt w:val="decimal"/>
      <w:lvlText w:val="%1-"/>
      <w:lvlJc w:val="left"/>
      <w:pPr>
        <w:ind w:left="720" w:hanging="360"/>
      </w:pPr>
      <w:rPr>
        <w:rFonts w:hint="default"/>
        <w:color w:val="2021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E2A046B"/>
    <w:multiLevelType w:val="hybridMultilevel"/>
    <w:tmpl w:val="C9788B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022167C"/>
    <w:multiLevelType w:val="hybridMultilevel"/>
    <w:tmpl w:val="88905CC6"/>
    <w:lvl w:ilvl="0" w:tplc="BB66D6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1981C25"/>
    <w:multiLevelType w:val="hybridMultilevel"/>
    <w:tmpl w:val="E64C93F8"/>
    <w:lvl w:ilvl="0" w:tplc="2854A602">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2B3141A"/>
    <w:multiLevelType w:val="hybridMultilevel"/>
    <w:tmpl w:val="88244C92"/>
    <w:lvl w:ilvl="0" w:tplc="0B924F90">
      <w:start w:val="1"/>
      <w:numFmt w:val="decimal"/>
      <w:lvlText w:val="%1-"/>
      <w:lvlJc w:val="left"/>
      <w:pPr>
        <w:ind w:left="720" w:hanging="360"/>
      </w:pPr>
      <w:rPr>
        <w:rFonts w:eastAsiaTheme="minorHAnsi" w:hint="default"/>
        <w:color w:val="000000" w:themeColor="text1"/>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72E21077"/>
    <w:multiLevelType w:val="hybridMultilevel"/>
    <w:tmpl w:val="E27073D0"/>
    <w:lvl w:ilvl="0" w:tplc="7474DFB0">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3A54466"/>
    <w:multiLevelType w:val="hybridMultilevel"/>
    <w:tmpl w:val="54AEF6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78063DAC"/>
    <w:multiLevelType w:val="hybridMultilevel"/>
    <w:tmpl w:val="CAFCE36E"/>
    <w:lvl w:ilvl="0" w:tplc="7CD687FC">
      <w:start w:val="1"/>
      <w:numFmt w:val="decimal"/>
      <w:lvlText w:val="%1-"/>
      <w:lvlJc w:val="left"/>
      <w:pPr>
        <w:ind w:left="720" w:hanging="360"/>
      </w:pPr>
      <w:rPr>
        <w:rFonts w:hint="default"/>
        <w:b w:val="0"/>
        <w:color w:val="202124"/>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7A3F12D0"/>
    <w:multiLevelType w:val="multilevel"/>
    <w:tmpl w:val="912607A6"/>
    <w:lvl w:ilvl="0">
      <w:start w:val="1"/>
      <w:numFmt w:val="decimal"/>
      <w:lvlText w:val="%1-"/>
      <w:lvlJc w:val="left"/>
      <w:pPr>
        <w:tabs>
          <w:tab w:val="num" w:pos="720"/>
        </w:tabs>
        <w:ind w:left="720" w:hanging="360"/>
      </w:pPr>
      <w:rPr>
        <w:rFonts w:ascii="Arial" w:eastAsiaTheme="minorHAnsi" w:hAnsi="Arial" w:cs="Arial"/>
        <w:b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444E8B"/>
    <w:multiLevelType w:val="multilevel"/>
    <w:tmpl w:val="7466C75E"/>
    <w:lvl w:ilvl="0">
      <w:start w:val="1"/>
      <w:numFmt w:val="decimal"/>
      <w:lvlText w:val="%1-"/>
      <w:lvlJc w:val="left"/>
      <w:pPr>
        <w:tabs>
          <w:tab w:val="num" w:pos="720"/>
        </w:tabs>
        <w:ind w:left="720" w:hanging="360"/>
      </w:pPr>
      <w:rPr>
        <w:rFonts w:ascii="Arial" w:eastAsiaTheme="minorHAnsi"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ACA7750"/>
    <w:multiLevelType w:val="hybridMultilevel"/>
    <w:tmpl w:val="F702BFD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1" w15:restartNumberingAfterBreak="0">
    <w:nsid w:val="7B2813B8"/>
    <w:multiLevelType w:val="hybridMultilevel"/>
    <w:tmpl w:val="FDCAD5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7CB617E1"/>
    <w:multiLevelType w:val="hybridMultilevel"/>
    <w:tmpl w:val="8C5E870E"/>
    <w:lvl w:ilvl="0" w:tplc="CE06398A">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7EEC0396"/>
    <w:multiLevelType w:val="hybridMultilevel"/>
    <w:tmpl w:val="44C6F588"/>
    <w:lvl w:ilvl="0" w:tplc="22C653DE">
      <w:start w:val="1"/>
      <w:numFmt w:val="decimal"/>
      <w:lvlText w:val="%1-"/>
      <w:lvlJc w:val="left"/>
      <w:pPr>
        <w:ind w:left="720" w:hanging="360"/>
      </w:pPr>
      <w:rPr>
        <w:rFonts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53"/>
  </w:num>
  <w:num w:numId="3">
    <w:abstractNumId w:val="57"/>
  </w:num>
  <w:num w:numId="4">
    <w:abstractNumId w:val="60"/>
  </w:num>
  <w:num w:numId="5">
    <w:abstractNumId w:val="20"/>
  </w:num>
  <w:num w:numId="6">
    <w:abstractNumId w:val="4"/>
  </w:num>
  <w:num w:numId="7">
    <w:abstractNumId w:val="2"/>
  </w:num>
  <w:num w:numId="8">
    <w:abstractNumId w:val="44"/>
  </w:num>
  <w:num w:numId="9">
    <w:abstractNumId w:val="34"/>
  </w:num>
  <w:num w:numId="10">
    <w:abstractNumId w:val="49"/>
  </w:num>
  <w:num w:numId="11">
    <w:abstractNumId w:val="25"/>
  </w:num>
  <w:num w:numId="12">
    <w:abstractNumId w:val="42"/>
  </w:num>
  <w:num w:numId="13">
    <w:abstractNumId w:val="28"/>
  </w:num>
  <w:num w:numId="14">
    <w:abstractNumId w:val="39"/>
  </w:num>
  <w:num w:numId="15">
    <w:abstractNumId w:val="56"/>
  </w:num>
  <w:num w:numId="16">
    <w:abstractNumId w:val="26"/>
  </w:num>
  <w:num w:numId="17">
    <w:abstractNumId w:val="6"/>
  </w:num>
  <w:num w:numId="18">
    <w:abstractNumId w:val="1"/>
  </w:num>
  <w:num w:numId="19">
    <w:abstractNumId w:val="10"/>
  </w:num>
  <w:num w:numId="20">
    <w:abstractNumId w:val="23"/>
  </w:num>
  <w:num w:numId="21">
    <w:abstractNumId w:val="7"/>
  </w:num>
  <w:num w:numId="22">
    <w:abstractNumId w:val="41"/>
  </w:num>
  <w:num w:numId="23">
    <w:abstractNumId w:val="51"/>
  </w:num>
  <w:num w:numId="24">
    <w:abstractNumId w:val="8"/>
  </w:num>
  <w:num w:numId="25">
    <w:abstractNumId w:val="46"/>
  </w:num>
  <w:num w:numId="26">
    <w:abstractNumId w:val="38"/>
  </w:num>
  <w:num w:numId="27">
    <w:abstractNumId w:val="45"/>
  </w:num>
  <w:num w:numId="28">
    <w:abstractNumId w:val="19"/>
  </w:num>
  <w:num w:numId="29">
    <w:abstractNumId w:val="35"/>
  </w:num>
  <w:num w:numId="30">
    <w:abstractNumId w:val="37"/>
  </w:num>
  <w:num w:numId="31">
    <w:abstractNumId w:val="47"/>
  </w:num>
  <w:num w:numId="32">
    <w:abstractNumId w:val="29"/>
  </w:num>
  <w:num w:numId="33">
    <w:abstractNumId w:val="30"/>
  </w:num>
  <w:num w:numId="34">
    <w:abstractNumId w:val="59"/>
  </w:num>
  <w:num w:numId="35">
    <w:abstractNumId w:val="58"/>
  </w:num>
  <w:num w:numId="36">
    <w:abstractNumId w:val="12"/>
  </w:num>
  <w:num w:numId="37">
    <w:abstractNumId w:val="24"/>
  </w:num>
  <w:num w:numId="38">
    <w:abstractNumId w:val="27"/>
  </w:num>
  <w:num w:numId="39">
    <w:abstractNumId w:val="22"/>
  </w:num>
  <w:num w:numId="40">
    <w:abstractNumId w:val="21"/>
  </w:num>
  <w:num w:numId="41">
    <w:abstractNumId w:val="40"/>
  </w:num>
  <w:num w:numId="42">
    <w:abstractNumId w:val="33"/>
  </w:num>
  <w:num w:numId="43">
    <w:abstractNumId w:val="55"/>
  </w:num>
  <w:num w:numId="44">
    <w:abstractNumId w:val="63"/>
  </w:num>
  <w:num w:numId="45">
    <w:abstractNumId w:val="54"/>
  </w:num>
  <w:num w:numId="46">
    <w:abstractNumId w:val="15"/>
  </w:num>
  <w:num w:numId="47">
    <w:abstractNumId w:val="0"/>
  </w:num>
  <w:num w:numId="48">
    <w:abstractNumId w:val="13"/>
  </w:num>
  <w:num w:numId="49">
    <w:abstractNumId w:val="9"/>
  </w:num>
  <w:num w:numId="50">
    <w:abstractNumId w:val="43"/>
  </w:num>
  <w:num w:numId="51">
    <w:abstractNumId w:val="52"/>
  </w:num>
  <w:num w:numId="52">
    <w:abstractNumId w:val="3"/>
  </w:num>
  <w:num w:numId="53">
    <w:abstractNumId w:val="16"/>
  </w:num>
  <w:num w:numId="54">
    <w:abstractNumId w:val="11"/>
  </w:num>
  <w:num w:numId="55">
    <w:abstractNumId w:val="31"/>
  </w:num>
  <w:num w:numId="56">
    <w:abstractNumId w:val="5"/>
  </w:num>
  <w:num w:numId="57">
    <w:abstractNumId w:val="50"/>
  </w:num>
  <w:num w:numId="58">
    <w:abstractNumId w:val="61"/>
  </w:num>
  <w:num w:numId="59">
    <w:abstractNumId w:val="17"/>
  </w:num>
  <w:num w:numId="60">
    <w:abstractNumId w:val="18"/>
  </w:num>
  <w:num w:numId="61">
    <w:abstractNumId w:val="48"/>
  </w:num>
  <w:num w:numId="62">
    <w:abstractNumId w:val="36"/>
  </w:num>
  <w:num w:numId="63">
    <w:abstractNumId w:val="62"/>
  </w:num>
  <w:num w:numId="64">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016"/>
    <w:rsid w:val="00006A99"/>
    <w:rsid w:val="00007177"/>
    <w:rsid w:val="00011E76"/>
    <w:rsid w:val="00027D28"/>
    <w:rsid w:val="00043903"/>
    <w:rsid w:val="00073137"/>
    <w:rsid w:val="000755D4"/>
    <w:rsid w:val="00090DE7"/>
    <w:rsid w:val="00095A44"/>
    <w:rsid w:val="000C377C"/>
    <w:rsid w:val="000D75F4"/>
    <w:rsid w:val="000E6C5B"/>
    <w:rsid w:val="000F5834"/>
    <w:rsid w:val="001022C6"/>
    <w:rsid w:val="00172072"/>
    <w:rsid w:val="00180915"/>
    <w:rsid w:val="001935E6"/>
    <w:rsid w:val="001A3C09"/>
    <w:rsid w:val="001B0CBF"/>
    <w:rsid w:val="001B1BAF"/>
    <w:rsid w:val="001C13CC"/>
    <w:rsid w:val="001D3883"/>
    <w:rsid w:val="001E7C43"/>
    <w:rsid w:val="001F1E4F"/>
    <w:rsid w:val="002158AD"/>
    <w:rsid w:val="00221861"/>
    <w:rsid w:val="0023231A"/>
    <w:rsid w:val="002646A5"/>
    <w:rsid w:val="00280E8E"/>
    <w:rsid w:val="002900F6"/>
    <w:rsid w:val="002B084D"/>
    <w:rsid w:val="002E548F"/>
    <w:rsid w:val="002E7881"/>
    <w:rsid w:val="002F73D0"/>
    <w:rsid w:val="00357C28"/>
    <w:rsid w:val="00383697"/>
    <w:rsid w:val="003A32F4"/>
    <w:rsid w:val="003B55BF"/>
    <w:rsid w:val="003C1558"/>
    <w:rsid w:val="003C4C09"/>
    <w:rsid w:val="003E49BF"/>
    <w:rsid w:val="003F50E1"/>
    <w:rsid w:val="004059C5"/>
    <w:rsid w:val="0041349A"/>
    <w:rsid w:val="00447EB9"/>
    <w:rsid w:val="0045195B"/>
    <w:rsid w:val="0045642D"/>
    <w:rsid w:val="00460448"/>
    <w:rsid w:val="00463019"/>
    <w:rsid w:val="004B6940"/>
    <w:rsid w:val="004D4BCF"/>
    <w:rsid w:val="004D6B4E"/>
    <w:rsid w:val="004F0FB0"/>
    <w:rsid w:val="004F3C44"/>
    <w:rsid w:val="00522DFE"/>
    <w:rsid w:val="0052718F"/>
    <w:rsid w:val="00541445"/>
    <w:rsid w:val="005479EB"/>
    <w:rsid w:val="00596041"/>
    <w:rsid w:val="005A3EB5"/>
    <w:rsid w:val="005B1C82"/>
    <w:rsid w:val="005C3223"/>
    <w:rsid w:val="005D11C9"/>
    <w:rsid w:val="005D1DAF"/>
    <w:rsid w:val="005E0AE6"/>
    <w:rsid w:val="005E371E"/>
    <w:rsid w:val="005F1EC0"/>
    <w:rsid w:val="005F2648"/>
    <w:rsid w:val="005F55F3"/>
    <w:rsid w:val="0061101C"/>
    <w:rsid w:val="00684E20"/>
    <w:rsid w:val="00694C52"/>
    <w:rsid w:val="006955D5"/>
    <w:rsid w:val="00697736"/>
    <w:rsid w:val="00697815"/>
    <w:rsid w:val="006B1CA9"/>
    <w:rsid w:val="006B4B4C"/>
    <w:rsid w:val="006C6A66"/>
    <w:rsid w:val="006D2566"/>
    <w:rsid w:val="006D2AA2"/>
    <w:rsid w:val="006E348D"/>
    <w:rsid w:val="00707F06"/>
    <w:rsid w:val="00714CD3"/>
    <w:rsid w:val="007465E1"/>
    <w:rsid w:val="00752B12"/>
    <w:rsid w:val="007801CA"/>
    <w:rsid w:val="00793CF4"/>
    <w:rsid w:val="007A5DA6"/>
    <w:rsid w:val="0082360D"/>
    <w:rsid w:val="00826C58"/>
    <w:rsid w:val="00837763"/>
    <w:rsid w:val="00843D3D"/>
    <w:rsid w:val="00860016"/>
    <w:rsid w:val="008915AE"/>
    <w:rsid w:val="00892018"/>
    <w:rsid w:val="0089568A"/>
    <w:rsid w:val="00897A9F"/>
    <w:rsid w:val="008A575B"/>
    <w:rsid w:val="008C4F22"/>
    <w:rsid w:val="008D4104"/>
    <w:rsid w:val="008D56A0"/>
    <w:rsid w:val="008E7336"/>
    <w:rsid w:val="008F529E"/>
    <w:rsid w:val="008F551B"/>
    <w:rsid w:val="008F6C93"/>
    <w:rsid w:val="0090290E"/>
    <w:rsid w:val="00922EE1"/>
    <w:rsid w:val="00940AD2"/>
    <w:rsid w:val="00945548"/>
    <w:rsid w:val="009573AA"/>
    <w:rsid w:val="00957A23"/>
    <w:rsid w:val="00973D94"/>
    <w:rsid w:val="009757D3"/>
    <w:rsid w:val="00980D86"/>
    <w:rsid w:val="009A5584"/>
    <w:rsid w:val="009B5C15"/>
    <w:rsid w:val="009D06FD"/>
    <w:rsid w:val="009F44BB"/>
    <w:rsid w:val="00A058C1"/>
    <w:rsid w:val="00A068AA"/>
    <w:rsid w:val="00A14028"/>
    <w:rsid w:val="00A162E2"/>
    <w:rsid w:val="00A26B36"/>
    <w:rsid w:val="00A3248A"/>
    <w:rsid w:val="00A44845"/>
    <w:rsid w:val="00A4761A"/>
    <w:rsid w:val="00A712CA"/>
    <w:rsid w:val="00A75E88"/>
    <w:rsid w:val="00A77414"/>
    <w:rsid w:val="00A853FF"/>
    <w:rsid w:val="00A85901"/>
    <w:rsid w:val="00AC4E3C"/>
    <w:rsid w:val="00AF525B"/>
    <w:rsid w:val="00B02843"/>
    <w:rsid w:val="00B2725A"/>
    <w:rsid w:val="00B307F1"/>
    <w:rsid w:val="00B4212E"/>
    <w:rsid w:val="00B647F9"/>
    <w:rsid w:val="00B82A26"/>
    <w:rsid w:val="00BA33A9"/>
    <w:rsid w:val="00BD68E3"/>
    <w:rsid w:val="00BE243C"/>
    <w:rsid w:val="00BE7C99"/>
    <w:rsid w:val="00BF287E"/>
    <w:rsid w:val="00C0145F"/>
    <w:rsid w:val="00C016FC"/>
    <w:rsid w:val="00C05979"/>
    <w:rsid w:val="00C414F3"/>
    <w:rsid w:val="00C46C1B"/>
    <w:rsid w:val="00C50740"/>
    <w:rsid w:val="00D152E7"/>
    <w:rsid w:val="00D539FE"/>
    <w:rsid w:val="00D60552"/>
    <w:rsid w:val="00D63899"/>
    <w:rsid w:val="00D724F8"/>
    <w:rsid w:val="00DA2692"/>
    <w:rsid w:val="00DA3692"/>
    <w:rsid w:val="00DA4F9F"/>
    <w:rsid w:val="00DB67F3"/>
    <w:rsid w:val="00DC3410"/>
    <w:rsid w:val="00DE3E39"/>
    <w:rsid w:val="00DE527E"/>
    <w:rsid w:val="00DF5B6C"/>
    <w:rsid w:val="00E04F6B"/>
    <w:rsid w:val="00E233DA"/>
    <w:rsid w:val="00E23DD9"/>
    <w:rsid w:val="00E24F1C"/>
    <w:rsid w:val="00E254BD"/>
    <w:rsid w:val="00E329CC"/>
    <w:rsid w:val="00E35DC8"/>
    <w:rsid w:val="00E472CD"/>
    <w:rsid w:val="00E67DE9"/>
    <w:rsid w:val="00E91AF5"/>
    <w:rsid w:val="00E9283C"/>
    <w:rsid w:val="00EA6008"/>
    <w:rsid w:val="00EA7A4A"/>
    <w:rsid w:val="00EB0FA8"/>
    <w:rsid w:val="00EB2514"/>
    <w:rsid w:val="00ED4485"/>
    <w:rsid w:val="00EE1149"/>
    <w:rsid w:val="00EE2233"/>
    <w:rsid w:val="00EE2DF0"/>
    <w:rsid w:val="00EE6D49"/>
    <w:rsid w:val="00EF5366"/>
    <w:rsid w:val="00F206EF"/>
    <w:rsid w:val="00F66538"/>
    <w:rsid w:val="00F85180"/>
    <w:rsid w:val="00F91CBF"/>
    <w:rsid w:val="00FA2992"/>
    <w:rsid w:val="00FA6279"/>
    <w:rsid w:val="00FE2A8E"/>
    <w:rsid w:val="00FF0F95"/>
    <w:rsid w:val="00FF5519"/>
    <w:rsid w:val="00FF76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5CF241-5011-4A66-8E55-A75B5B364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A058C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73D0"/>
    <w:pPr>
      <w:ind w:left="720"/>
      <w:contextualSpacing/>
    </w:pPr>
  </w:style>
  <w:style w:type="character" w:styleId="nfasis">
    <w:name w:val="Emphasis"/>
    <w:basedOn w:val="Fuentedeprrafopredeter"/>
    <w:uiPriority w:val="20"/>
    <w:qFormat/>
    <w:rsid w:val="00DB67F3"/>
    <w:rPr>
      <w:i/>
      <w:iCs/>
    </w:rPr>
  </w:style>
  <w:style w:type="character" w:customStyle="1" w:styleId="jpfdse">
    <w:name w:val="jpfdse"/>
    <w:basedOn w:val="Fuentedeprrafopredeter"/>
    <w:rsid w:val="005479EB"/>
  </w:style>
  <w:style w:type="paragraph" w:styleId="NormalWeb">
    <w:name w:val="Normal (Web)"/>
    <w:basedOn w:val="Normal"/>
    <w:uiPriority w:val="99"/>
    <w:unhideWhenUsed/>
    <w:rsid w:val="001E7C4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E7C43"/>
    <w:rPr>
      <w:b/>
      <w:bCs/>
    </w:rPr>
  </w:style>
  <w:style w:type="character" w:customStyle="1" w:styleId="Ttulo3Car">
    <w:name w:val="Título 3 Car"/>
    <w:basedOn w:val="Fuentedeprrafopredeter"/>
    <w:link w:val="Ttulo3"/>
    <w:uiPriority w:val="9"/>
    <w:rsid w:val="00A058C1"/>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BA33A9"/>
    <w:rPr>
      <w:color w:val="0000FF"/>
      <w:u w:val="single"/>
    </w:rPr>
  </w:style>
  <w:style w:type="character" w:customStyle="1" w:styleId="hgkelc">
    <w:name w:val="hgkelc"/>
    <w:basedOn w:val="Fuentedeprrafopredeter"/>
    <w:rsid w:val="004D6B4E"/>
  </w:style>
  <w:style w:type="character" w:customStyle="1" w:styleId="kx21rb">
    <w:name w:val="kx21rb"/>
    <w:basedOn w:val="Fuentedeprrafopredeter"/>
    <w:rsid w:val="004D6B4E"/>
  </w:style>
  <w:style w:type="paragraph" w:styleId="Encabezado">
    <w:name w:val="header"/>
    <w:basedOn w:val="Normal"/>
    <w:link w:val="EncabezadoCar"/>
    <w:uiPriority w:val="99"/>
    <w:unhideWhenUsed/>
    <w:rsid w:val="003C4C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4C09"/>
  </w:style>
  <w:style w:type="paragraph" w:styleId="Piedepgina">
    <w:name w:val="footer"/>
    <w:basedOn w:val="Normal"/>
    <w:link w:val="PiedepginaCar"/>
    <w:uiPriority w:val="99"/>
    <w:unhideWhenUsed/>
    <w:rsid w:val="003C4C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4C09"/>
  </w:style>
  <w:style w:type="paragraph" w:styleId="HTMLconformatoprevio">
    <w:name w:val="HTML Preformatted"/>
    <w:basedOn w:val="Normal"/>
    <w:link w:val="HTMLconformatoprevioCar"/>
    <w:uiPriority w:val="99"/>
    <w:semiHidden/>
    <w:unhideWhenUsed/>
    <w:rsid w:val="00E4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E472CD"/>
    <w:rPr>
      <w:rFonts w:ascii="Courier New" w:eastAsia="Times New Roman" w:hAnsi="Courier New" w:cs="Courier New"/>
      <w:sz w:val="20"/>
      <w:szCs w:val="20"/>
      <w:lang w:eastAsia="es-ES"/>
    </w:rPr>
  </w:style>
  <w:style w:type="character" w:customStyle="1" w:styleId="y2iqfc">
    <w:name w:val="y2iqfc"/>
    <w:basedOn w:val="Fuentedeprrafopredeter"/>
    <w:rsid w:val="00E472CD"/>
  </w:style>
  <w:style w:type="paragraph" w:customStyle="1" w:styleId="lastreview">
    <w:name w:val="lastreview"/>
    <w:basedOn w:val="Normal"/>
    <w:rsid w:val="0023231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nchor-text">
    <w:name w:val="anchor-text"/>
    <w:basedOn w:val="Fuentedeprrafopredeter"/>
    <w:rsid w:val="00DA4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650">
      <w:bodyDiv w:val="1"/>
      <w:marLeft w:val="0"/>
      <w:marRight w:val="0"/>
      <w:marTop w:val="0"/>
      <w:marBottom w:val="0"/>
      <w:divBdr>
        <w:top w:val="none" w:sz="0" w:space="0" w:color="auto"/>
        <w:left w:val="none" w:sz="0" w:space="0" w:color="auto"/>
        <w:bottom w:val="none" w:sz="0" w:space="0" w:color="auto"/>
        <w:right w:val="none" w:sz="0" w:space="0" w:color="auto"/>
      </w:divBdr>
    </w:div>
    <w:div w:id="183325360">
      <w:bodyDiv w:val="1"/>
      <w:marLeft w:val="0"/>
      <w:marRight w:val="0"/>
      <w:marTop w:val="0"/>
      <w:marBottom w:val="0"/>
      <w:divBdr>
        <w:top w:val="none" w:sz="0" w:space="0" w:color="auto"/>
        <w:left w:val="none" w:sz="0" w:space="0" w:color="auto"/>
        <w:bottom w:val="none" w:sz="0" w:space="0" w:color="auto"/>
        <w:right w:val="none" w:sz="0" w:space="0" w:color="auto"/>
      </w:divBdr>
    </w:div>
    <w:div w:id="191958423">
      <w:bodyDiv w:val="1"/>
      <w:marLeft w:val="0"/>
      <w:marRight w:val="0"/>
      <w:marTop w:val="0"/>
      <w:marBottom w:val="0"/>
      <w:divBdr>
        <w:top w:val="none" w:sz="0" w:space="0" w:color="auto"/>
        <w:left w:val="none" w:sz="0" w:space="0" w:color="auto"/>
        <w:bottom w:val="none" w:sz="0" w:space="0" w:color="auto"/>
        <w:right w:val="none" w:sz="0" w:space="0" w:color="auto"/>
      </w:divBdr>
    </w:div>
    <w:div w:id="194468260">
      <w:bodyDiv w:val="1"/>
      <w:marLeft w:val="0"/>
      <w:marRight w:val="0"/>
      <w:marTop w:val="0"/>
      <w:marBottom w:val="0"/>
      <w:divBdr>
        <w:top w:val="none" w:sz="0" w:space="0" w:color="auto"/>
        <w:left w:val="none" w:sz="0" w:space="0" w:color="auto"/>
        <w:bottom w:val="none" w:sz="0" w:space="0" w:color="auto"/>
        <w:right w:val="none" w:sz="0" w:space="0" w:color="auto"/>
      </w:divBdr>
    </w:div>
    <w:div w:id="294458377">
      <w:bodyDiv w:val="1"/>
      <w:marLeft w:val="0"/>
      <w:marRight w:val="0"/>
      <w:marTop w:val="0"/>
      <w:marBottom w:val="0"/>
      <w:divBdr>
        <w:top w:val="none" w:sz="0" w:space="0" w:color="auto"/>
        <w:left w:val="none" w:sz="0" w:space="0" w:color="auto"/>
        <w:bottom w:val="none" w:sz="0" w:space="0" w:color="auto"/>
        <w:right w:val="none" w:sz="0" w:space="0" w:color="auto"/>
      </w:divBdr>
    </w:div>
    <w:div w:id="497572492">
      <w:bodyDiv w:val="1"/>
      <w:marLeft w:val="0"/>
      <w:marRight w:val="0"/>
      <w:marTop w:val="0"/>
      <w:marBottom w:val="0"/>
      <w:divBdr>
        <w:top w:val="none" w:sz="0" w:space="0" w:color="auto"/>
        <w:left w:val="none" w:sz="0" w:space="0" w:color="auto"/>
        <w:bottom w:val="none" w:sz="0" w:space="0" w:color="auto"/>
        <w:right w:val="none" w:sz="0" w:space="0" w:color="auto"/>
      </w:divBdr>
    </w:div>
    <w:div w:id="509683947">
      <w:bodyDiv w:val="1"/>
      <w:marLeft w:val="0"/>
      <w:marRight w:val="0"/>
      <w:marTop w:val="0"/>
      <w:marBottom w:val="0"/>
      <w:divBdr>
        <w:top w:val="none" w:sz="0" w:space="0" w:color="auto"/>
        <w:left w:val="none" w:sz="0" w:space="0" w:color="auto"/>
        <w:bottom w:val="none" w:sz="0" w:space="0" w:color="auto"/>
        <w:right w:val="none" w:sz="0" w:space="0" w:color="auto"/>
      </w:divBdr>
    </w:div>
    <w:div w:id="571083610">
      <w:bodyDiv w:val="1"/>
      <w:marLeft w:val="0"/>
      <w:marRight w:val="0"/>
      <w:marTop w:val="0"/>
      <w:marBottom w:val="0"/>
      <w:divBdr>
        <w:top w:val="none" w:sz="0" w:space="0" w:color="auto"/>
        <w:left w:val="none" w:sz="0" w:space="0" w:color="auto"/>
        <w:bottom w:val="none" w:sz="0" w:space="0" w:color="auto"/>
        <w:right w:val="none" w:sz="0" w:space="0" w:color="auto"/>
      </w:divBdr>
    </w:div>
    <w:div w:id="636689054">
      <w:bodyDiv w:val="1"/>
      <w:marLeft w:val="0"/>
      <w:marRight w:val="0"/>
      <w:marTop w:val="0"/>
      <w:marBottom w:val="0"/>
      <w:divBdr>
        <w:top w:val="none" w:sz="0" w:space="0" w:color="auto"/>
        <w:left w:val="none" w:sz="0" w:space="0" w:color="auto"/>
        <w:bottom w:val="none" w:sz="0" w:space="0" w:color="auto"/>
        <w:right w:val="none" w:sz="0" w:space="0" w:color="auto"/>
      </w:divBdr>
    </w:div>
    <w:div w:id="815486489">
      <w:bodyDiv w:val="1"/>
      <w:marLeft w:val="0"/>
      <w:marRight w:val="0"/>
      <w:marTop w:val="0"/>
      <w:marBottom w:val="0"/>
      <w:divBdr>
        <w:top w:val="none" w:sz="0" w:space="0" w:color="auto"/>
        <w:left w:val="none" w:sz="0" w:space="0" w:color="auto"/>
        <w:bottom w:val="none" w:sz="0" w:space="0" w:color="auto"/>
        <w:right w:val="none" w:sz="0" w:space="0" w:color="auto"/>
      </w:divBdr>
    </w:div>
    <w:div w:id="826945249">
      <w:bodyDiv w:val="1"/>
      <w:marLeft w:val="0"/>
      <w:marRight w:val="0"/>
      <w:marTop w:val="0"/>
      <w:marBottom w:val="0"/>
      <w:divBdr>
        <w:top w:val="none" w:sz="0" w:space="0" w:color="auto"/>
        <w:left w:val="none" w:sz="0" w:space="0" w:color="auto"/>
        <w:bottom w:val="none" w:sz="0" w:space="0" w:color="auto"/>
        <w:right w:val="none" w:sz="0" w:space="0" w:color="auto"/>
      </w:divBdr>
    </w:div>
    <w:div w:id="1266812361">
      <w:bodyDiv w:val="1"/>
      <w:marLeft w:val="0"/>
      <w:marRight w:val="0"/>
      <w:marTop w:val="0"/>
      <w:marBottom w:val="0"/>
      <w:divBdr>
        <w:top w:val="none" w:sz="0" w:space="0" w:color="auto"/>
        <w:left w:val="none" w:sz="0" w:space="0" w:color="auto"/>
        <w:bottom w:val="none" w:sz="0" w:space="0" w:color="auto"/>
        <w:right w:val="none" w:sz="0" w:space="0" w:color="auto"/>
      </w:divBdr>
      <w:divsChild>
        <w:div w:id="138036020">
          <w:marLeft w:val="0"/>
          <w:marRight w:val="0"/>
          <w:marTop w:val="0"/>
          <w:marBottom w:val="0"/>
          <w:divBdr>
            <w:top w:val="none" w:sz="0" w:space="0" w:color="auto"/>
            <w:left w:val="none" w:sz="0" w:space="0" w:color="auto"/>
            <w:bottom w:val="none" w:sz="0" w:space="0" w:color="auto"/>
            <w:right w:val="none" w:sz="0" w:space="0" w:color="auto"/>
          </w:divBdr>
          <w:divsChild>
            <w:div w:id="9682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5155">
      <w:bodyDiv w:val="1"/>
      <w:marLeft w:val="0"/>
      <w:marRight w:val="0"/>
      <w:marTop w:val="0"/>
      <w:marBottom w:val="0"/>
      <w:divBdr>
        <w:top w:val="none" w:sz="0" w:space="0" w:color="auto"/>
        <w:left w:val="none" w:sz="0" w:space="0" w:color="auto"/>
        <w:bottom w:val="none" w:sz="0" w:space="0" w:color="auto"/>
        <w:right w:val="none" w:sz="0" w:space="0" w:color="auto"/>
      </w:divBdr>
    </w:div>
    <w:div w:id="1446998122">
      <w:bodyDiv w:val="1"/>
      <w:marLeft w:val="0"/>
      <w:marRight w:val="0"/>
      <w:marTop w:val="0"/>
      <w:marBottom w:val="0"/>
      <w:divBdr>
        <w:top w:val="none" w:sz="0" w:space="0" w:color="auto"/>
        <w:left w:val="none" w:sz="0" w:space="0" w:color="auto"/>
        <w:bottom w:val="none" w:sz="0" w:space="0" w:color="auto"/>
        <w:right w:val="none" w:sz="0" w:space="0" w:color="auto"/>
      </w:divBdr>
    </w:div>
    <w:div w:id="1527059369">
      <w:bodyDiv w:val="1"/>
      <w:marLeft w:val="0"/>
      <w:marRight w:val="0"/>
      <w:marTop w:val="0"/>
      <w:marBottom w:val="0"/>
      <w:divBdr>
        <w:top w:val="none" w:sz="0" w:space="0" w:color="auto"/>
        <w:left w:val="none" w:sz="0" w:space="0" w:color="auto"/>
        <w:bottom w:val="none" w:sz="0" w:space="0" w:color="auto"/>
        <w:right w:val="none" w:sz="0" w:space="0" w:color="auto"/>
      </w:divBdr>
    </w:div>
    <w:div w:id="1565412941">
      <w:bodyDiv w:val="1"/>
      <w:marLeft w:val="0"/>
      <w:marRight w:val="0"/>
      <w:marTop w:val="0"/>
      <w:marBottom w:val="0"/>
      <w:divBdr>
        <w:top w:val="none" w:sz="0" w:space="0" w:color="auto"/>
        <w:left w:val="none" w:sz="0" w:space="0" w:color="auto"/>
        <w:bottom w:val="none" w:sz="0" w:space="0" w:color="auto"/>
        <w:right w:val="none" w:sz="0" w:space="0" w:color="auto"/>
      </w:divBdr>
    </w:div>
    <w:div w:id="1588659432">
      <w:bodyDiv w:val="1"/>
      <w:marLeft w:val="0"/>
      <w:marRight w:val="0"/>
      <w:marTop w:val="0"/>
      <w:marBottom w:val="0"/>
      <w:divBdr>
        <w:top w:val="none" w:sz="0" w:space="0" w:color="auto"/>
        <w:left w:val="none" w:sz="0" w:space="0" w:color="auto"/>
        <w:bottom w:val="none" w:sz="0" w:space="0" w:color="auto"/>
        <w:right w:val="none" w:sz="0" w:space="0" w:color="auto"/>
      </w:divBdr>
    </w:div>
    <w:div w:id="1603150755">
      <w:bodyDiv w:val="1"/>
      <w:marLeft w:val="0"/>
      <w:marRight w:val="0"/>
      <w:marTop w:val="0"/>
      <w:marBottom w:val="0"/>
      <w:divBdr>
        <w:top w:val="none" w:sz="0" w:space="0" w:color="auto"/>
        <w:left w:val="none" w:sz="0" w:space="0" w:color="auto"/>
        <w:bottom w:val="none" w:sz="0" w:space="0" w:color="auto"/>
        <w:right w:val="none" w:sz="0" w:space="0" w:color="auto"/>
      </w:divBdr>
    </w:div>
    <w:div w:id="1684815584">
      <w:bodyDiv w:val="1"/>
      <w:marLeft w:val="0"/>
      <w:marRight w:val="0"/>
      <w:marTop w:val="0"/>
      <w:marBottom w:val="0"/>
      <w:divBdr>
        <w:top w:val="none" w:sz="0" w:space="0" w:color="auto"/>
        <w:left w:val="none" w:sz="0" w:space="0" w:color="auto"/>
        <w:bottom w:val="none" w:sz="0" w:space="0" w:color="auto"/>
        <w:right w:val="none" w:sz="0" w:space="0" w:color="auto"/>
      </w:divBdr>
    </w:div>
    <w:div w:id="1817796301">
      <w:bodyDiv w:val="1"/>
      <w:marLeft w:val="0"/>
      <w:marRight w:val="0"/>
      <w:marTop w:val="0"/>
      <w:marBottom w:val="0"/>
      <w:divBdr>
        <w:top w:val="none" w:sz="0" w:space="0" w:color="auto"/>
        <w:left w:val="none" w:sz="0" w:space="0" w:color="auto"/>
        <w:bottom w:val="none" w:sz="0" w:space="0" w:color="auto"/>
        <w:right w:val="none" w:sz="0" w:space="0" w:color="auto"/>
      </w:divBdr>
    </w:div>
    <w:div w:id="1883908000">
      <w:bodyDiv w:val="1"/>
      <w:marLeft w:val="0"/>
      <w:marRight w:val="0"/>
      <w:marTop w:val="0"/>
      <w:marBottom w:val="0"/>
      <w:divBdr>
        <w:top w:val="none" w:sz="0" w:space="0" w:color="auto"/>
        <w:left w:val="none" w:sz="0" w:space="0" w:color="auto"/>
        <w:bottom w:val="none" w:sz="0" w:space="0" w:color="auto"/>
        <w:right w:val="none" w:sz="0" w:space="0" w:color="auto"/>
      </w:divBdr>
    </w:div>
    <w:div w:id="2005165819">
      <w:bodyDiv w:val="1"/>
      <w:marLeft w:val="0"/>
      <w:marRight w:val="0"/>
      <w:marTop w:val="0"/>
      <w:marBottom w:val="0"/>
      <w:divBdr>
        <w:top w:val="none" w:sz="0" w:space="0" w:color="auto"/>
        <w:left w:val="none" w:sz="0" w:space="0" w:color="auto"/>
        <w:bottom w:val="none" w:sz="0" w:space="0" w:color="auto"/>
        <w:right w:val="none" w:sz="0" w:space="0" w:color="auto"/>
      </w:divBdr>
    </w:div>
    <w:div w:id="2022394112">
      <w:bodyDiv w:val="1"/>
      <w:marLeft w:val="0"/>
      <w:marRight w:val="0"/>
      <w:marTop w:val="0"/>
      <w:marBottom w:val="0"/>
      <w:divBdr>
        <w:top w:val="none" w:sz="0" w:space="0" w:color="auto"/>
        <w:left w:val="none" w:sz="0" w:space="0" w:color="auto"/>
        <w:bottom w:val="none" w:sz="0" w:space="0" w:color="auto"/>
        <w:right w:val="none" w:sz="0" w:space="0" w:color="auto"/>
      </w:divBdr>
    </w:div>
    <w:div w:id="2027097135">
      <w:bodyDiv w:val="1"/>
      <w:marLeft w:val="0"/>
      <w:marRight w:val="0"/>
      <w:marTop w:val="0"/>
      <w:marBottom w:val="0"/>
      <w:divBdr>
        <w:top w:val="none" w:sz="0" w:space="0" w:color="auto"/>
        <w:left w:val="none" w:sz="0" w:space="0" w:color="auto"/>
        <w:bottom w:val="none" w:sz="0" w:space="0" w:color="auto"/>
        <w:right w:val="none" w:sz="0" w:space="0" w:color="auto"/>
      </w:divBdr>
      <w:divsChild>
        <w:div w:id="1330476897">
          <w:marLeft w:val="0"/>
          <w:marRight w:val="0"/>
          <w:marTop w:val="0"/>
          <w:marBottom w:val="0"/>
          <w:divBdr>
            <w:top w:val="none" w:sz="0" w:space="0" w:color="auto"/>
            <w:left w:val="none" w:sz="0" w:space="0" w:color="auto"/>
            <w:bottom w:val="none" w:sz="0" w:space="0" w:color="auto"/>
            <w:right w:val="none" w:sz="0" w:space="0" w:color="auto"/>
          </w:divBdr>
          <w:divsChild>
            <w:div w:id="621034788">
              <w:marLeft w:val="0"/>
              <w:marRight w:val="0"/>
              <w:marTop w:val="0"/>
              <w:marBottom w:val="0"/>
              <w:divBdr>
                <w:top w:val="none" w:sz="0" w:space="0" w:color="auto"/>
                <w:left w:val="none" w:sz="0" w:space="0" w:color="auto"/>
                <w:bottom w:val="none" w:sz="0" w:space="0" w:color="auto"/>
                <w:right w:val="none" w:sz="0" w:space="0" w:color="auto"/>
              </w:divBdr>
            </w:div>
            <w:div w:id="576944086">
              <w:marLeft w:val="0"/>
              <w:marRight w:val="0"/>
              <w:marTop w:val="0"/>
              <w:marBottom w:val="0"/>
              <w:divBdr>
                <w:top w:val="none" w:sz="0" w:space="0" w:color="auto"/>
                <w:left w:val="none" w:sz="0" w:space="0" w:color="auto"/>
                <w:bottom w:val="none" w:sz="0" w:space="0" w:color="auto"/>
                <w:right w:val="none" w:sz="0" w:space="0" w:color="auto"/>
              </w:divBdr>
            </w:div>
            <w:div w:id="20883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alvissc@infomed.sld.cu" TargetMode="External"/><Relationship Id="rId13" Type="http://schemas.openxmlformats.org/officeDocument/2006/relationships/hyperlink" Target="https://areaoftalmologica.com/terminos-de-oftalmologia/fijacion-visual/" TargetMode="External"/><Relationship Id="rId18" Type="http://schemas.openxmlformats.org/officeDocument/2006/relationships/package" Target="embeddings/Presentaci_n_de_Microsoft_PowerPoint2.pptx"/><Relationship Id="rId26" Type="http://schemas.openxmlformats.org/officeDocument/2006/relationships/hyperlink" Target="https://doi.org/10.36227/techrxiv.21383214" TargetMode="External"/><Relationship Id="rId3" Type="http://schemas.openxmlformats.org/officeDocument/2006/relationships/settings" Target="settings.xml"/><Relationship Id="rId21" Type="http://schemas.openxmlformats.org/officeDocument/2006/relationships/hyperlink" Target="http://scielo.isciii.es/scielo.php?script=sci_arttext&amp;pid=S1139-76322016000300019&amp;lng=es"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hyperlink" Target="http://dx.doi.org/10.4321/S0365-66912007000500004"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es.scribd.com/document/339256628/Optometria-Principios-Basicos-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redalyc.org/articulo.oa?id=239016504006" TargetMode="External"/><Relationship Id="rId5" Type="http://schemas.openxmlformats.org/officeDocument/2006/relationships/footnotes" Target="footnotes.xml"/><Relationship Id="rId15" Type="http://schemas.openxmlformats.org/officeDocument/2006/relationships/hyperlink" Target="https://www.oftalvist.es/blog/nervio-optico-danado-sintomas-y-tratamiento/" TargetMode="External"/><Relationship Id="rId23" Type="http://schemas.openxmlformats.org/officeDocument/2006/relationships/hyperlink" Target="https://www.oculus.de/es/productos/equipos-detestvisual/hmc-anomaloskop/datos-tecnicos/" TargetMode="External"/><Relationship Id="rId28" Type="http://schemas.openxmlformats.org/officeDocument/2006/relationships/theme" Target="theme/theme1.xml"/><Relationship Id="rId10" Type="http://schemas.openxmlformats.org/officeDocument/2006/relationships/package" Target="embeddings/Presentaci_n_de_Microsoft_PowerPoint1.pptx"/><Relationship Id="rId19" Type="http://schemas.openxmlformats.org/officeDocument/2006/relationships/hyperlink" Target="https://revcocmed.sld.cu/index.php/cocmed/article/view/3769"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areaoftalmologica.com/terminos-de-oftalmologia/diplopia/" TargetMode="External"/><Relationship Id="rId22" Type="http://schemas.openxmlformats.org/officeDocument/2006/relationships/hyperlink" Target="http://scielo.sld.cu/scielo.php?script=sci_arttext&amp;pid=S0864-21762013000400012&amp;lng=es"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1058</TotalTime>
  <Pages>58</Pages>
  <Words>10820</Words>
  <Characters>59514</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Luis</cp:lastModifiedBy>
  <cp:revision>90</cp:revision>
  <dcterms:created xsi:type="dcterms:W3CDTF">2023-05-21T05:18:00Z</dcterms:created>
  <dcterms:modified xsi:type="dcterms:W3CDTF">2023-06-25T00:49:00Z</dcterms:modified>
</cp:coreProperties>
</file>