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571" w:rsidRDefault="00B40571" w:rsidP="00BF054D">
      <w:pPr>
        <w:jc w:val="center"/>
        <w:rPr>
          <w:b/>
          <w:u w:val="single"/>
        </w:rPr>
      </w:pPr>
      <w:r>
        <w:rPr>
          <w:b/>
          <w:noProof/>
          <w:u w:val="single"/>
          <w:lang w:val="es-US" w:eastAsia="es-US"/>
        </w:rPr>
        <w:drawing>
          <wp:inline distT="0" distB="0" distL="0" distR="0" wp14:anchorId="56863809">
            <wp:extent cx="2105025" cy="8763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054D" w:rsidRPr="00BF054D" w:rsidRDefault="00BF054D" w:rsidP="00BF054D">
      <w:pPr>
        <w:jc w:val="center"/>
        <w:rPr>
          <w:b/>
          <w:u w:val="single"/>
        </w:rPr>
      </w:pPr>
      <w:r w:rsidRPr="00BF054D">
        <w:rPr>
          <w:b/>
          <w:u w:val="single"/>
        </w:rPr>
        <w:t xml:space="preserve">GUIA </w:t>
      </w:r>
      <w:r>
        <w:rPr>
          <w:b/>
          <w:u w:val="single"/>
        </w:rPr>
        <w:t xml:space="preserve"> </w:t>
      </w:r>
      <w:r w:rsidRPr="00BF054D">
        <w:rPr>
          <w:b/>
          <w:u w:val="single"/>
        </w:rPr>
        <w:t>ORIENTADORA</w:t>
      </w:r>
    </w:p>
    <w:p w:rsidR="00BF054D" w:rsidRPr="0048593A" w:rsidRDefault="00BF054D" w:rsidP="00BF054D">
      <w:pPr>
        <w:spacing w:after="0"/>
        <w:rPr>
          <w:b/>
        </w:rPr>
      </w:pPr>
      <w:r w:rsidRPr="0048593A">
        <w:rPr>
          <w:b/>
        </w:rPr>
        <w:t>Tema</w:t>
      </w:r>
      <w:r w:rsidR="00C41866">
        <w:rPr>
          <w:b/>
        </w:rPr>
        <w:t>6</w:t>
      </w:r>
      <w:r w:rsidRPr="0048593A">
        <w:rPr>
          <w:b/>
        </w:rPr>
        <w:t xml:space="preserve">: </w:t>
      </w:r>
      <w:r w:rsidR="001F43F9" w:rsidRPr="001F43F9">
        <w:rPr>
          <w:b/>
        </w:rPr>
        <w:t xml:space="preserve">Salud y Desastres. </w:t>
      </w:r>
    </w:p>
    <w:p w:rsidR="00BF054D" w:rsidRPr="00EE442E" w:rsidRDefault="00BF054D" w:rsidP="00BF054D">
      <w:pPr>
        <w:spacing w:after="0"/>
        <w:rPr>
          <w:b/>
          <w:u w:val="double"/>
        </w:rPr>
      </w:pPr>
      <w:r w:rsidRPr="00EE442E">
        <w:rPr>
          <w:b/>
          <w:u w:val="double"/>
        </w:rPr>
        <w:t>Objetivos</w:t>
      </w:r>
      <w:r w:rsidR="00EE442E" w:rsidRPr="00EE442E">
        <w:rPr>
          <w:b/>
          <w:u w:val="double"/>
        </w:rPr>
        <w:t xml:space="preserve"> del tema</w:t>
      </w:r>
      <w:r w:rsidRPr="00EE442E">
        <w:rPr>
          <w:b/>
          <w:u w:val="double"/>
        </w:rPr>
        <w:t>:</w:t>
      </w:r>
    </w:p>
    <w:p w:rsidR="001F43F9" w:rsidRPr="001F43F9" w:rsidRDefault="001F43F9" w:rsidP="005B276C">
      <w:pPr>
        <w:ind w:left="90"/>
        <w:rPr>
          <w:b/>
          <w:i/>
        </w:rPr>
      </w:pPr>
      <w:r w:rsidRPr="001F43F9">
        <w:rPr>
          <w:b/>
          <w:i/>
        </w:rPr>
        <w:t>1.Interpretar las particularidades de la Medicina de Desastres en el trabajo médico de la comunidad.</w:t>
      </w:r>
    </w:p>
    <w:p w:rsidR="004008D0" w:rsidRPr="005B276C" w:rsidRDefault="004008D0" w:rsidP="005B276C">
      <w:pPr>
        <w:ind w:left="90"/>
        <w:rPr>
          <w:b/>
          <w:i/>
          <w:u w:val="single"/>
        </w:rPr>
      </w:pPr>
      <w:r w:rsidRPr="005B276C">
        <w:rPr>
          <w:b/>
          <w:i/>
          <w:u w:val="single"/>
        </w:rPr>
        <w:t xml:space="preserve">Clase </w:t>
      </w:r>
      <w:r w:rsidR="008A07CA" w:rsidRPr="005B276C">
        <w:rPr>
          <w:b/>
          <w:i/>
          <w:u w:val="single"/>
        </w:rPr>
        <w:t>c</w:t>
      </w:r>
      <w:bookmarkStart w:id="0" w:name="_GoBack"/>
      <w:bookmarkEnd w:id="0"/>
      <w:r w:rsidR="008A07CA" w:rsidRPr="005B276C">
        <w:rPr>
          <w:b/>
          <w:i/>
          <w:u w:val="single"/>
        </w:rPr>
        <w:t xml:space="preserve">onferencia </w:t>
      </w:r>
      <w:r w:rsidRPr="005B276C">
        <w:rPr>
          <w:b/>
          <w:i/>
          <w:u w:val="single"/>
        </w:rPr>
        <w:t>No1</w:t>
      </w:r>
      <w:r w:rsidR="005B276C" w:rsidRPr="005B276C">
        <w:t xml:space="preserve"> </w:t>
      </w:r>
      <w:r w:rsidR="001F43F9" w:rsidRPr="001F43F9">
        <w:t xml:space="preserve">Cambio Climático y Salud. </w:t>
      </w:r>
      <w:r w:rsidR="005B276C" w:rsidRPr="005B276C">
        <w:rPr>
          <w:b/>
          <w:i/>
          <w:u w:val="single"/>
        </w:rPr>
        <w:t xml:space="preserve"> </w:t>
      </w:r>
    </w:p>
    <w:p w:rsidR="004008D0" w:rsidRDefault="004008D0" w:rsidP="00942D25">
      <w:pPr>
        <w:pStyle w:val="Prrafodelista"/>
        <w:spacing w:after="0"/>
        <w:ind w:hanging="540"/>
        <w:rPr>
          <w:b/>
          <w:u w:val="single"/>
        </w:rPr>
      </w:pPr>
      <w:r w:rsidRPr="0048052E">
        <w:rPr>
          <w:b/>
          <w:u w:val="single"/>
        </w:rPr>
        <w:t>Objetivos</w:t>
      </w:r>
      <w:r w:rsidR="00EE442E">
        <w:rPr>
          <w:b/>
          <w:u w:val="single"/>
        </w:rPr>
        <w:t xml:space="preserve"> de la clase</w:t>
      </w:r>
      <w:r w:rsidRPr="0048052E">
        <w:rPr>
          <w:b/>
          <w:u w:val="single"/>
        </w:rPr>
        <w:t xml:space="preserve">: </w:t>
      </w:r>
    </w:p>
    <w:p w:rsidR="001F43F9" w:rsidRPr="001F43F9" w:rsidRDefault="001F43F9" w:rsidP="00942D25">
      <w:pPr>
        <w:pStyle w:val="Prrafodelista"/>
        <w:spacing w:after="0"/>
        <w:ind w:hanging="540"/>
        <w:rPr>
          <w:b/>
        </w:rPr>
      </w:pPr>
      <w:r w:rsidRPr="001F43F9">
        <w:rPr>
          <w:b/>
        </w:rPr>
        <w:t>Identificar las causas y efectos para la salud del cambio climático.</w:t>
      </w:r>
    </w:p>
    <w:p w:rsidR="00BF054D" w:rsidRPr="0048052E" w:rsidRDefault="00BF054D" w:rsidP="00942D25">
      <w:pPr>
        <w:pStyle w:val="Prrafodelista"/>
        <w:tabs>
          <w:tab w:val="left" w:pos="540"/>
        </w:tabs>
        <w:spacing w:after="0"/>
        <w:ind w:left="1080" w:hanging="900"/>
        <w:rPr>
          <w:b/>
          <w:u w:val="single"/>
        </w:rPr>
      </w:pPr>
      <w:r w:rsidRPr="0048052E">
        <w:rPr>
          <w:b/>
          <w:u w:val="single"/>
        </w:rPr>
        <w:t>Sumario:</w:t>
      </w:r>
    </w:p>
    <w:p w:rsidR="001F43F9" w:rsidRDefault="00BF054D" w:rsidP="001F43F9">
      <w:pPr>
        <w:spacing w:after="0"/>
      </w:pPr>
      <w:r>
        <w:t>1.</w:t>
      </w:r>
      <w:r w:rsidR="001F43F9" w:rsidRPr="001F43F9">
        <w:t xml:space="preserve"> </w:t>
      </w:r>
      <w:r w:rsidR="001F43F9">
        <w:t>Cambio climático. Antecedentes. Definición. Causas.</w:t>
      </w:r>
    </w:p>
    <w:p w:rsidR="001F43F9" w:rsidRDefault="001F43F9" w:rsidP="001F43F9">
      <w:pPr>
        <w:spacing w:after="0"/>
      </w:pPr>
      <w:r>
        <w:t xml:space="preserve">2.Actividad humana. Principales fuentes de emisiones de gases de efecto invernadero al medio ambiente. </w:t>
      </w:r>
    </w:p>
    <w:p w:rsidR="001F43F9" w:rsidRDefault="001F43F9" w:rsidP="001F43F9">
      <w:pPr>
        <w:spacing w:after="0"/>
      </w:pPr>
      <w:r>
        <w:t xml:space="preserve">3.Efectos del cambio climático en la salud. Mitigación y adaptación. </w:t>
      </w:r>
    </w:p>
    <w:p w:rsidR="001F43F9" w:rsidRDefault="001F43F9" w:rsidP="001F43F9">
      <w:pPr>
        <w:spacing w:after="0"/>
      </w:pPr>
      <w:r>
        <w:t>4.Proyecciones para disminuir sus consecuencias. Tarea Vida.</w:t>
      </w:r>
    </w:p>
    <w:p w:rsidR="00942D25" w:rsidRDefault="001F43F9" w:rsidP="001F43F9">
      <w:pPr>
        <w:spacing w:after="0"/>
      </w:pPr>
      <w:r>
        <w:t>5.</w:t>
      </w:r>
      <w:r>
        <w:t xml:space="preserve"> </w:t>
      </w:r>
      <w:r>
        <w:t xml:space="preserve">Orientación del seminario  </w:t>
      </w:r>
      <w:r>
        <w:t xml:space="preserve"> </w:t>
      </w:r>
      <w:r>
        <w:t>TV.1 C2</w:t>
      </w:r>
    </w:p>
    <w:p w:rsidR="00733C18" w:rsidRPr="00BF054D" w:rsidRDefault="00BF054D" w:rsidP="00BF054D">
      <w:pPr>
        <w:spacing w:after="0"/>
        <w:rPr>
          <w:b/>
          <w:i/>
        </w:rPr>
      </w:pPr>
      <w:r w:rsidRPr="00BF054D">
        <w:rPr>
          <w:b/>
          <w:i/>
        </w:rPr>
        <w:t>Los estudiantes deberán cumplir las siguientes actividades:</w:t>
      </w:r>
    </w:p>
    <w:p w:rsidR="00BF054D" w:rsidRDefault="00BF054D" w:rsidP="00BF054D">
      <w:pPr>
        <w:spacing w:after="0"/>
      </w:pPr>
      <w:r>
        <w:t xml:space="preserve">1. Leer las indicaciones </w:t>
      </w:r>
      <w:r w:rsidR="0043511B">
        <w:t xml:space="preserve"> </w:t>
      </w:r>
      <w:r>
        <w:t xml:space="preserve"> para la clase</w:t>
      </w:r>
      <w:r w:rsidR="00942D25">
        <w:t xml:space="preserve"> y</w:t>
      </w:r>
      <w:r w:rsidR="0043511B">
        <w:t xml:space="preserve"> para la</w:t>
      </w:r>
      <w:r w:rsidR="00942D25">
        <w:t xml:space="preserve"> próxima clase taller </w:t>
      </w:r>
    </w:p>
    <w:p w:rsidR="00BF054D" w:rsidRDefault="00BF054D" w:rsidP="00BF054D">
      <w:pPr>
        <w:spacing w:after="0"/>
      </w:pPr>
      <w:r>
        <w:t>2. Estudiar el contenido por la presentación digital propuesta</w:t>
      </w:r>
    </w:p>
    <w:p w:rsidR="001F43F9" w:rsidRDefault="001F43F9" w:rsidP="001F43F9">
      <w:pPr>
        <w:pStyle w:val="Prrafodelista"/>
        <w:numPr>
          <w:ilvl w:val="0"/>
          <w:numId w:val="4"/>
        </w:numPr>
        <w:spacing w:after="0"/>
      </w:pPr>
    </w:p>
    <w:p w:rsidR="00BF054D" w:rsidRDefault="00BF054D" w:rsidP="00BF054D">
      <w:pPr>
        <w:spacing w:after="0"/>
      </w:pPr>
      <w:r>
        <w:t>3. Consultar la bibliografía recomendada</w:t>
      </w:r>
    </w:p>
    <w:p w:rsidR="00BF054D" w:rsidRDefault="00BF054D" w:rsidP="00BF054D">
      <w:pPr>
        <w:spacing w:after="0"/>
      </w:pPr>
      <w:r>
        <w:t>4. Esclarecer las dudas comunicándose con los profesores del curso, correspondientes al encuentro   .</w:t>
      </w:r>
    </w:p>
    <w:p w:rsidR="00BF054D" w:rsidRDefault="00BF054D" w:rsidP="00BF054D">
      <w:pPr>
        <w:spacing w:after="0"/>
      </w:pPr>
    </w:p>
    <w:p w:rsidR="00BF054D" w:rsidRDefault="00BF054D" w:rsidP="001F43F9">
      <w:pPr>
        <w:spacing w:after="0"/>
        <w:rPr>
          <w:b/>
          <w:i/>
        </w:rPr>
      </w:pPr>
      <w:r w:rsidRPr="00BF054D">
        <w:rPr>
          <w:b/>
          <w:i/>
        </w:rPr>
        <w:t>Bibliografía:</w:t>
      </w:r>
      <w:r w:rsidR="00D52FD1">
        <w:rPr>
          <w:b/>
          <w:i/>
        </w:rPr>
        <w:t xml:space="preserve"> </w:t>
      </w:r>
    </w:p>
    <w:p w:rsidR="007D2CD0" w:rsidRPr="00D52FD1" w:rsidRDefault="007D2CD0" w:rsidP="007D2CD0">
      <w:pPr>
        <w:spacing w:after="0"/>
        <w:rPr>
          <w:b/>
          <w:i/>
        </w:rPr>
      </w:pPr>
      <w:r w:rsidRPr="007D2CD0">
        <w:rPr>
          <w:b/>
          <w:i/>
        </w:rPr>
        <w:tab/>
      </w:r>
      <w:r w:rsidRPr="007D2CD0">
        <w:rPr>
          <w:b/>
          <w:i/>
        </w:rPr>
        <w:tab/>
      </w:r>
      <w:r w:rsidRPr="007D2CD0">
        <w:rPr>
          <w:b/>
          <w:i/>
        </w:rPr>
        <w:tab/>
      </w:r>
      <w:r w:rsidRPr="007D2CD0">
        <w:rPr>
          <w:b/>
          <w:i/>
        </w:rPr>
        <w:tab/>
      </w:r>
      <w:r w:rsidRPr="007D2CD0">
        <w:rPr>
          <w:b/>
          <w:i/>
        </w:rPr>
        <w:tab/>
      </w:r>
      <w:r w:rsidRPr="007D2CD0">
        <w:rPr>
          <w:b/>
          <w:i/>
        </w:rPr>
        <w:tab/>
      </w:r>
      <w:r w:rsidRPr="007D2CD0">
        <w:rPr>
          <w:b/>
          <w:i/>
        </w:rPr>
        <w:tab/>
      </w:r>
    </w:p>
    <w:p w:rsidR="001F43F9" w:rsidRDefault="001F43F9" w:rsidP="001F43F9"/>
    <w:p w:rsidR="00BF054D" w:rsidRDefault="00BF054D" w:rsidP="00BF054D">
      <w:pPr>
        <w:spacing w:after="0"/>
      </w:pPr>
    </w:p>
    <w:sectPr w:rsidR="00BF05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5pt;height:11.5pt" o:bullet="t">
        <v:imagedata r:id="rId1" o:title="msoE277"/>
      </v:shape>
    </w:pict>
  </w:numPicBullet>
  <w:abstractNum w:abstractNumId="0" w15:restartNumberingAfterBreak="0">
    <w:nsid w:val="47375CA6"/>
    <w:multiLevelType w:val="hybridMultilevel"/>
    <w:tmpl w:val="340AB70E"/>
    <w:lvl w:ilvl="0" w:tplc="540A0007">
      <w:start w:val="1"/>
      <w:numFmt w:val="bullet"/>
      <w:lvlText w:val=""/>
      <w:lvlPicBulletId w:val="0"/>
      <w:lvlJc w:val="left"/>
      <w:pPr>
        <w:ind w:left="915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6DBC0DC0"/>
    <w:multiLevelType w:val="hybridMultilevel"/>
    <w:tmpl w:val="9282FDCA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D6C40"/>
    <w:multiLevelType w:val="hybridMultilevel"/>
    <w:tmpl w:val="93D2455E"/>
    <w:lvl w:ilvl="0" w:tplc="D7103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800" w:hanging="360"/>
      </w:pPr>
    </w:lvl>
    <w:lvl w:ilvl="2" w:tplc="540A001B" w:tentative="1">
      <w:start w:val="1"/>
      <w:numFmt w:val="lowerRoman"/>
      <w:lvlText w:val="%3."/>
      <w:lvlJc w:val="right"/>
      <w:pPr>
        <w:ind w:left="2520" w:hanging="180"/>
      </w:pPr>
    </w:lvl>
    <w:lvl w:ilvl="3" w:tplc="540A000F" w:tentative="1">
      <w:start w:val="1"/>
      <w:numFmt w:val="decimal"/>
      <w:lvlText w:val="%4."/>
      <w:lvlJc w:val="left"/>
      <w:pPr>
        <w:ind w:left="3240" w:hanging="360"/>
      </w:pPr>
    </w:lvl>
    <w:lvl w:ilvl="4" w:tplc="540A0019" w:tentative="1">
      <w:start w:val="1"/>
      <w:numFmt w:val="lowerLetter"/>
      <w:lvlText w:val="%5."/>
      <w:lvlJc w:val="left"/>
      <w:pPr>
        <w:ind w:left="3960" w:hanging="360"/>
      </w:pPr>
    </w:lvl>
    <w:lvl w:ilvl="5" w:tplc="540A001B" w:tentative="1">
      <w:start w:val="1"/>
      <w:numFmt w:val="lowerRoman"/>
      <w:lvlText w:val="%6."/>
      <w:lvlJc w:val="right"/>
      <w:pPr>
        <w:ind w:left="4680" w:hanging="180"/>
      </w:pPr>
    </w:lvl>
    <w:lvl w:ilvl="6" w:tplc="540A000F" w:tentative="1">
      <w:start w:val="1"/>
      <w:numFmt w:val="decimal"/>
      <w:lvlText w:val="%7."/>
      <w:lvlJc w:val="left"/>
      <w:pPr>
        <w:ind w:left="5400" w:hanging="360"/>
      </w:pPr>
    </w:lvl>
    <w:lvl w:ilvl="7" w:tplc="540A0019" w:tentative="1">
      <w:start w:val="1"/>
      <w:numFmt w:val="lowerLetter"/>
      <w:lvlText w:val="%8."/>
      <w:lvlJc w:val="left"/>
      <w:pPr>
        <w:ind w:left="6120" w:hanging="360"/>
      </w:pPr>
    </w:lvl>
    <w:lvl w:ilvl="8" w:tplc="5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6C5D78"/>
    <w:multiLevelType w:val="hybridMultilevel"/>
    <w:tmpl w:val="35D23FD4"/>
    <w:lvl w:ilvl="0" w:tplc="5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F054D"/>
    <w:rsid w:val="001F43F9"/>
    <w:rsid w:val="001F7AE5"/>
    <w:rsid w:val="004008D0"/>
    <w:rsid w:val="0043511B"/>
    <w:rsid w:val="0048052E"/>
    <w:rsid w:val="0048593A"/>
    <w:rsid w:val="004B3134"/>
    <w:rsid w:val="005B276C"/>
    <w:rsid w:val="00620AD8"/>
    <w:rsid w:val="00733C18"/>
    <w:rsid w:val="007D2CD0"/>
    <w:rsid w:val="0086090A"/>
    <w:rsid w:val="008A07CA"/>
    <w:rsid w:val="00942D25"/>
    <w:rsid w:val="00A16958"/>
    <w:rsid w:val="00B40571"/>
    <w:rsid w:val="00B80572"/>
    <w:rsid w:val="00BF054D"/>
    <w:rsid w:val="00C41866"/>
    <w:rsid w:val="00D52FD1"/>
    <w:rsid w:val="00DB49BA"/>
    <w:rsid w:val="00EE442E"/>
    <w:rsid w:val="00F0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11500"/>
  <w15:docId w15:val="{9A117CBF-5E3F-43B9-952A-3DC19D1E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0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PPD</dc:creator>
  <cp:keywords/>
  <dc:description/>
  <cp:lastModifiedBy>Defensa</cp:lastModifiedBy>
  <cp:revision>17</cp:revision>
  <dcterms:created xsi:type="dcterms:W3CDTF">2009-01-01T02:08:00Z</dcterms:created>
  <dcterms:modified xsi:type="dcterms:W3CDTF">2023-06-14T18:57:00Z</dcterms:modified>
</cp:coreProperties>
</file>