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8C" w:rsidRPr="00882B41" w:rsidRDefault="00882B41" w:rsidP="00882B41">
      <w:pPr>
        <w:spacing w:line="240" w:lineRule="auto"/>
        <w:jc w:val="center"/>
        <w:rPr>
          <w:rFonts w:ascii="Arial" w:hAnsi="Arial" w:cs="Arial"/>
          <w:b/>
          <w:sz w:val="24"/>
          <w:szCs w:val="24"/>
        </w:rPr>
      </w:pPr>
      <w:r w:rsidRPr="00882B41">
        <w:rPr>
          <w:rFonts w:ascii="Arial" w:hAnsi="Arial" w:cs="Arial"/>
          <w:b/>
          <w:sz w:val="24"/>
          <w:szCs w:val="24"/>
        </w:rPr>
        <w:t>Hospital Universitario Clínico Quirúrgico</w:t>
      </w:r>
    </w:p>
    <w:p w:rsidR="00882B41" w:rsidRPr="00882B41" w:rsidRDefault="00882B41" w:rsidP="00882B41">
      <w:pPr>
        <w:spacing w:line="240" w:lineRule="auto"/>
        <w:jc w:val="center"/>
        <w:rPr>
          <w:rFonts w:ascii="Arial" w:hAnsi="Arial" w:cs="Arial"/>
          <w:b/>
          <w:sz w:val="24"/>
          <w:szCs w:val="24"/>
        </w:rPr>
      </w:pPr>
      <w:r w:rsidRPr="00882B41">
        <w:rPr>
          <w:rFonts w:ascii="Arial" w:hAnsi="Arial" w:cs="Arial"/>
          <w:b/>
          <w:sz w:val="24"/>
          <w:szCs w:val="24"/>
        </w:rPr>
        <w:t>General Calixto García Íñiguez</w:t>
      </w:r>
    </w:p>
    <w:p w:rsidR="00882B41" w:rsidRPr="00882B41" w:rsidRDefault="00882B41" w:rsidP="00882B41">
      <w:pPr>
        <w:spacing w:line="480" w:lineRule="auto"/>
        <w:jc w:val="center"/>
        <w:rPr>
          <w:rFonts w:ascii="Arial" w:hAnsi="Arial" w:cs="Arial"/>
          <w:b/>
          <w:sz w:val="24"/>
          <w:szCs w:val="24"/>
        </w:rPr>
      </w:pPr>
    </w:p>
    <w:p w:rsidR="00882B41" w:rsidRPr="00882B41" w:rsidRDefault="00882B41" w:rsidP="00882B41">
      <w:pPr>
        <w:spacing w:line="480" w:lineRule="auto"/>
        <w:jc w:val="center"/>
        <w:rPr>
          <w:rFonts w:ascii="Arial" w:hAnsi="Arial" w:cs="Arial"/>
          <w:b/>
          <w:sz w:val="24"/>
          <w:szCs w:val="24"/>
        </w:rPr>
      </w:pPr>
      <w:r w:rsidRPr="00882B41">
        <w:rPr>
          <w:rFonts w:ascii="Arial" w:hAnsi="Arial" w:cs="Arial"/>
          <w:b/>
          <w:sz w:val="24"/>
          <w:szCs w:val="24"/>
        </w:rPr>
        <w:t>Servicio de Medicina Interna</w:t>
      </w:r>
    </w:p>
    <w:p w:rsidR="00882B41" w:rsidRDefault="00882B41" w:rsidP="00882B41">
      <w:pPr>
        <w:spacing w:line="480" w:lineRule="auto"/>
        <w:jc w:val="center"/>
        <w:rPr>
          <w:rFonts w:ascii="Arial" w:hAnsi="Arial" w:cs="Arial"/>
          <w:sz w:val="24"/>
          <w:szCs w:val="24"/>
        </w:rPr>
      </w:pPr>
    </w:p>
    <w:p w:rsidR="00882B41" w:rsidRDefault="00882B41" w:rsidP="00882B41">
      <w:pPr>
        <w:spacing w:line="480" w:lineRule="auto"/>
        <w:jc w:val="center"/>
        <w:rPr>
          <w:rFonts w:ascii="Arial" w:hAnsi="Arial" w:cs="Arial"/>
          <w:sz w:val="24"/>
          <w:szCs w:val="24"/>
        </w:rPr>
      </w:pPr>
    </w:p>
    <w:p w:rsidR="00882B41" w:rsidRPr="00882B41" w:rsidRDefault="00EB2BF0" w:rsidP="00882B41">
      <w:pPr>
        <w:spacing w:line="480" w:lineRule="auto"/>
        <w:jc w:val="center"/>
        <w:rPr>
          <w:rFonts w:ascii="Arial" w:hAnsi="Arial" w:cs="Arial"/>
          <w:b/>
          <w:i/>
          <w:sz w:val="24"/>
          <w:szCs w:val="24"/>
        </w:rPr>
      </w:pPr>
      <w:r>
        <w:rPr>
          <w:rFonts w:ascii="Arial" w:hAnsi="Arial" w:cs="Arial"/>
          <w:b/>
          <w:i/>
          <w:sz w:val="24"/>
          <w:szCs w:val="24"/>
        </w:rPr>
        <w:t>Protocolo de Síndrome Febril</w:t>
      </w:r>
    </w:p>
    <w:p w:rsidR="00882B41" w:rsidRDefault="00882B41" w:rsidP="00882B41">
      <w:pPr>
        <w:spacing w:line="480" w:lineRule="auto"/>
        <w:jc w:val="both"/>
        <w:rPr>
          <w:rFonts w:ascii="Arial" w:hAnsi="Arial" w:cs="Arial"/>
          <w:sz w:val="24"/>
          <w:szCs w:val="24"/>
        </w:rPr>
      </w:pPr>
    </w:p>
    <w:p w:rsidR="00882B41" w:rsidRDefault="00882B41" w:rsidP="00882B41">
      <w:pPr>
        <w:spacing w:line="480" w:lineRule="auto"/>
        <w:jc w:val="both"/>
        <w:rPr>
          <w:rFonts w:ascii="Arial" w:hAnsi="Arial" w:cs="Arial"/>
          <w:sz w:val="24"/>
          <w:szCs w:val="24"/>
        </w:rPr>
      </w:pPr>
    </w:p>
    <w:p w:rsidR="00882B41" w:rsidRDefault="00882B41" w:rsidP="00882B41">
      <w:pPr>
        <w:spacing w:line="240" w:lineRule="auto"/>
        <w:jc w:val="both"/>
        <w:rPr>
          <w:rFonts w:ascii="Arial" w:hAnsi="Arial" w:cs="Arial"/>
          <w:sz w:val="24"/>
          <w:szCs w:val="24"/>
        </w:rPr>
      </w:pPr>
      <w:r w:rsidRPr="00882B41">
        <w:rPr>
          <w:rFonts w:ascii="Arial" w:hAnsi="Arial" w:cs="Arial"/>
          <w:b/>
          <w:sz w:val="24"/>
          <w:szCs w:val="24"/>
        </w:rPr>
        <w:t xml:space="preserve">Autor: </w:t>
      </w:r>
      <w:r>
        <w:rPr>
          <w:rFonts w:ascii="Arial" w:hAnsi="Arial" w:cs="Arial"/>
          <w:sz w:val="24"/>
          <w:szCs w:val="24"/>
        </w:rPr>
        <w:t>Dra. Dailyn Valido Cernuda</w:t>
      </w:r>
    </w:p>
    <w:p w:rsidR="00882B41" w:rsidRDefault="00882B41" w:rsidP="00882B41">
      <w:pPr>
        <w:spacing w:line="240" w:lineRule="auto"/>
        <w:jc w:val="both"/>
        <w:rPr>
          <w:rFonts w:ascii="Arial" w:hAnsi="Arial" w:cs="Arial"/>
          <w:sz w:val="24"/>
          <w:szCs w:val="24"/>
        </w:rPr>
      </w:pPr>
      <w:r>
        <w:rPr>
          <w:rFonts w:ascii="Arial" w:hAnsi="Arial" w:cs="Arial"/>
          <w:sz w:val="24"/>
          <w:szCs w:val="24"/>
        </w:rPr>
        <w:t>Especialista de I Grado en Medicina Interna</w:t>
      </w:r>
    </w:p>
    <w:p w:rsidR="00882B41" w:rsidRDefault="00882B41" w:rsidP="00882B41">
      <w:pPr>
        <w:spacing w:line="240" w:lineRule="auto"/>
        <w:jc w:val="both"/>
        <w:rPr>
          <w:rFonts w:ascii="Arial" w:hAnsi="Arial" w:cs="Arial"/>
          <w:sz w:val="24"/>
          <w:szCs w:val="24"/>
        </w:rPr>
      </w:pPr>
      <w:r>
        <w:rPr>
          <w:rFonts w:ascii="Arial" w:hAnsi="Arial" w:cs="Arial"/>
          <w:sz w:val="24"/>
          <w:szCs w:val="24"/>
        </w:rPr>
        <w:t>Teléfono: 053342735 (celular)</w:t>
      </w:r>
    </w:p>
    <w:p w:rsidR="00882B41" w:rsidRDefault="00882B41" w:rsidP="00882B41">
      <w:pPr>
        <w:spacing w:line="240" w:lineRule="auto"/>
        <w:jc w:val="both"/>
        <w:rPr>
          <w:rFonts w:ascii="Arial" w:hAnsi="Arial" w:cs="Arial"/>
          <w:sz w:val="24"/>
          <w:szCs w:val="24"/>
        </w:rPr>
      </w:pPr>
      <w:r>
        <w:rPr>
          <w:rFonts w:ascii="Arial" w:hAnsi="Arial" w:cs="Arial"/>
          <w:sz w:val="24"/>
          <w:szCs w:val="24"/>
        </w:rPr>
        <w:t xml:space="preserve">Correo: </w:t>
      </w:r>
      <w:hyperlink r:id="rId5" w:history="1">
        <w:r w:rsidRPr="005E7883">
          <w:rPr>
            <w:rStyle w:val="Hyperlink"/>
            <w:rFonts w:ascii="Arial" w:hAnsi="Arial" w:cs="Arial"/>
            <w:sz w:val="24"/>
            <w:szCs w:val="24"/>
          </w:rPr>
          <w:t>dvc@infomed.sld.cu</w:t>
        </w:r>
      </w:hyperlink>
    </w:p>
    <w:p w:rsidR="00882B41" w:rsidRDefault="00882B41" w:rsidP="00882B41">
      <w:pPr>
        <w:spacing w:line="240" w:lineRule="auto"/>
        <w:jc w:val="both"/>
        <w:rPr>
          <w:rFonts w:ascii="Arial" w:hAnsi="Arial" w:cs="Arial"/>
          <w:sz w:val="24"/>
          <w:szCs w:val="24"/>
        </w:rPr>
      </w:pPr>
    </w:p>
    <w:p w:rsidR="00882B41" w:rsidRDefault="00882B41" w:rsidP="00882B41">
      <w:pPr>
        <w:spacing w:line="240" w:lineRule="auto"/>
        <w:jc w:val="both"/>
        <w:rPr>
          <w:rFonts w:ascii="Arial" w:hAnsi="Arial" w:cs="Arial"/>
          <w:sz w:val="24"/>
          <w:szCs w:val="24"/>
        </w:rPr>
      </w:pPr>
    </w:p>
    <w:p w:rsidR="00882B41" w:rsidRDefault="00882B41" w:rsidP="00882B41">
      <w:pPr>
        <w:spacing w:line="240" w:lineRule="auto"/>
        <w:jc w:val="both"/>
        <w:rPr>
          <w:rFonts w:ascii="Arial" w:hAnsi="Arial" w:cs="Arial"/>
          <w:sz w:val="24"/>
          <w:szCs w:val="24"/>
        </w:rPr>
      </w:pPr>
    </w:p>
    <w:p w:rsidR="00882B41" w:rsidRDefault="00882B41" w:rsidP="00882B41">
      <w:pPr>
        <w:spacing w:line="240" w:lineRule="auto"/>
        <w:jc w:val="both"/>
        <w:rPr>
          <w:rFonts w:ascii="Arial" w:hAnsi="Arial" w:cs="Arial"/>
          <w:sz w:val="24"/>
          <w:szCs w:val="24"/>
        </w:rPr>
      </w:pPr>
    </w:p>
    <w:p w:rsidR="00882B41" w:rsidRDefault="00882B41" w:rsidP="00882B41">
      <w:pPr>
        <w:spacing w:line="240" w:lineRule="auto"/>
        <w:jc w:val="both"/>
        <w:rPr>
          <w:rFonts w:ascii="Arial" w:hAnsi="Arial" w:cs="Arial"/>
          <w:sz w:val="24"/>
          <w:szCs w:val="24"/>
        </w:rPr>
      </w:pPr>
    </w:p>
    <w:p w:rsidR="00882B41" w:rsidRDefault="00882B41" w:rsidP="00882B41">
      <w:pPr>
        <w:spacing w:line="240" w:lineRule="auto"/>
        <w:jc w:val="both"/>
        <w:rPr>
          <w:rFonts w:ascii="Arial" w:hAnsi="Arial" w:cs="Arial"/>
          <w:sz w:val="24"/>
          <w:szCs w:val="24"/>
        </w:rPr>
      </w:pPr>
    </w:p>
    <w:p w:rsidR="00882B41" w:rsidRPr="00882B41" w:rsidRDefault="00882B41" w:rsidP="00882B41">
      <w:pPr>
        <w:spacing w:line="480" w:lineRule="auto"/>
        <w:jc w:val="center"/>
        <w:rPr>
          <w:rFonts w:ascii="Arial" w:hAnsi="Arial" w:cs="Arial"/>
          <w:b/>
          <w:sz w:val="24"/>
          <w:szCs w:val="24"/>
        </w:rPr>
      </w:pPr>
      <w:r w:rsidRPr="00882B41">
        <w:rPr>
          <w:rFonts w:ascii="Arial" w:hAnsi="Arial" w:cs="Arial"/>
          <w:b/>
          <w:sz w:val="24"/>
          <w:szCs w:val="24"/>
        </w:rPr>
        <w:t>Mayo, 2015</w:t>
      </w:r>
    </w:p>
    <w:p w:rsidR="00882B41" w:rsidRDefault="00882B41" w:rsidP="00882B41">
      <w:pPr>
        <w:spacing w:line="480" w:lineRule="auto"/>
        <w:rPr>
          <w:rFonts w:ascii="Arial" w:hAnsi="Arial" w:cs="Arial"/>
          <w:sz w:val="24"/>
          <w:szCs w:val="24"/>
        </w:rPr>
      </w:pPr>
    </w:p>
    <w:p w:rsidR="00882B41" w:rsidRDefault="00882B41" w:rsidP="00882B41">
      <w:pPr>
        <w:spacing w:line="480" w:lineRule="auto"/>
        <w:rPr>
          <w:rFonts w:ascii="Arial" w:hAnsi="Arial" w:cs="Arial"/>
          <w:sz w:val="24"/>
          <w:szCs w:val="24"/>
        </w:rPr>
      </w:pPr>
    </w:p>
    <w:p w:rsidR="00882B41" w:rsidRDefault="00882B41" w:rsidP="00EB2BF0">
      <w:pPr>
        <w:spacing w:line="360" w:lineRule="auto"/>
        <w:rPr>
          <w:rFonts w:ascii="Arial" w:hAnsi="Arial" w:cs="Arial"/>
          <w:b/>
          <w:sz w:val="24"/>
          <w:szCs w:val="24"/>
        </w:rPr>
      </w:pPr>
      <w:r w:rsidRPr="00882B41">
        <w:rPr>
          <w:rFonts w:ascii="Arial" w:hAnsi="Arial" w:cs="Arial"/>
          <w:b/>
          <w:sz w:val="24"/>
          <w:szCs w:val="24"/>
        </w:rPr>
        <w:lastRenderedPageBreak/>
        <w:t>Introducción</w:t>
      </w:r>
    </w:p>
    <w:p w:rsidR="00882B41" w:rsidRDefault="000A35B4" w:rsidP="00504D2F">
      <w:pPr>
        <w:spacing w:after="0" w:line="360" w:lineRule="auto"/>
        <w:jc w:val="both"/>
        <w:rPr>
          <w:rFonts w:ascii="Arial" w:hAnsi="Arial" w:cs="Arial"/>
          <w:sz w:val="24"/>
          <w:szCs w:val="24"/>
        </w:rPr>
      </w:pPr>
      <w:r>
        <w:rPr>
          <w:rFonts w:ascii="Arial" w:hAnsi="Arial" w:cs="Arial"/>
          <w:sz w:val="24"/>
          <w:szCs w:val="24"/>
        </w:rPr>
        <w:t>Actualmente, l</w:t>
      </w:r>
      <w:r w:rsidRPr="000A35B4">
        <w:rPr>
          <w:rFonts w:ascii="Arial" w:hAnsi="Arial" w:cs="Arial"/>
          <w:sz w:val="24"/>
          <w:szCs w:val="24"/>
        </w:rPr>
        <w:t xml:space="preserve">a fiebre constituye </w:t>
      </w:r>
      <w:r>
        <w:rPr>
          <w:rFonts w:ascii="Arial" w:hAnsi="Arial" w:cs="Arial"/>
          <w:sz w:val="24"/>
          <w:szCs w:val="24"/>
        </w:rPr>
        <w:t xml:space="preserve">un motivo frecuente de consulta en los servicios de urgencias (5-10%). A pesar de ser una manifestación característica de las enfermedades infecciosas, un sinnúmero de enfermedades inflamatorias, traumáticas, </w:t>
      </w:r>
      <w:r w:rsidR="005E7C48">
        <w:rPr>
          <w:rFonts w:ascii="Arial" w:hAnsi="Arial" w:cs="Arial"/>
          <w:sz w:val="24"/>
          <w:szCs w:val="24"/>
        </w:rPr>
        <w:t>autoinmunes</w:t>
      </w:r>
      <w:r>
        <w:rPr>
          <w:rFonts w:ascii="Arial" w:hAnsi="Arial" w:cs="Arial"/>
          <w:sz w:val="24"/>
          <w:szCs w:val="24"/>
        </w:rPr>
        <w:t xml:space="preserve">, metabólicas agudas, vasculares, hematopoyéticas, endocrinas, genéticas y tumorales, pueden expresarse mediante fiebre. </w:t>
      </w:r>
    </w:p>
    <w:p w:rsidR="00EB2BF0" w:rsidRDefault="000A35B4" w:rsidP="00504D2F">
      <w:pPr>
        <w:pStyle w:val="NormalWeb"/>
        <w:spacing w:before="0" w:beforeAutospacing="0" w:after="0" w:afterAutospacing="0" w:line="360" w:lineRule="auto"/>
        <w:jc w:val="both"/>
        <w:rPr>
          <w:rFonts w:ascii="Arial" w:hAnsi="Arial" w:cs="Arial"/>
        </w:rPr>
      </w:pPr>
      <w:r>
        <w:rPr>
          <w:rFonts w:ascii="Arial" w:hAnsi="Arial" w:cs="Arial"/>
          <w:bCs/>
        </w:rPr>
        <w:t>El s</w:t>
      </w:r>
      <w:r w:rsidRPr="000A35B4">
        <w:rPr>
          <w:rFonts w:ascii="Arial" w:hAnsi="Arial" w:cs="Arial"/>
          <w:bCs/>
        </w:rPr>
        <w:t>índrome febril</w:t>
      </w:r>
      <w:r w:rsidRPr="000A35B4">
        <w:rPr>
          <w:rFonts w:ascii="Arial" w:hAnsi="Arial" w:cs="Arial"/>
        </w:rPr>
        <w:t xml:space="preserve"> es un conjunto de síntomas y signos (a dife</w:t>
      </w:r>
      <w:r>
        <w:rPr>
          <w:rFonts w:ascii="Arial" w:hAnsi="Arial" w:cs="Arial"/>
        </w:rPr>
        <w:t xml:space="preserve">rencia de tener solamente </w:t>
      </w:r>
      <w:r w:rsidRPr="000A35B4">
        <w:rPr>
          <w:rFonts w:ascii="Arial" w:hAnsi="Arial" w:cs="Arial"/>
        </w:rPr>
        <w:t>la t</w:t>
      </w:r>
      <w:r>
        <w:rPr>
          <w:rFonts w:ascii="Arial" w:hAnsi="Arial" w:cs="Arial"/>
        </w:rPr>
        <w:t>emperatura corporal elevada), donde destaca el</w:t>
      </w:r>
      <w:r w:rsidRPr="000A35B4">
        <w:rPr>
          <w:rFonts w:ascii="Arial" w:hAnsi="Arial" w:cs="Arial"/>
        </w:rPr>
        <w:t xml:space="preserve"> malestar general, dolores en el cuerpo (</w:t>
      </w:r>
      <w:r>
        <w:rPr>
          <w:rFonts w:ascii="Arial" w:hAnsi="Arial" w:cs="Arial"/>
        </w:rPr>
        <w:t>mialgias), anorexia y cefalea y a</w:t>
      </w:r>
      <w:r w:rsidRPr="000A35B4">
        <w:rPr>
          <w:rFonts w:ascii="Arial" w:hAnsi="Arial" w:cs="Arial"/>
        </w:rPr>
        <w:t xml:space="preserve">l examen físico se detecta una temperatura </w:t>
      </w:r>
      <w:r>
        <w:rPr>
          <w:rFonts w:ascii="Arial" w:hAnsi="Arial" w:cs="Arial"/>
        </w:rPr>
        <w:t xml:space="preserve">corporal </w:t>
      </w:r>
      <w:r w:rsidRPr="000A35B4">
        <w:rPr>
          <w:rFonts w:ascii="Arial" w:hAnsi="Arial" w:cs="Arial"/>
        </w:rPr>
        <w:t>elevada, piel más caliente, facie febril (ojos brillosos, mejillas eritematosas), taq</w:t>
      </w:r>
      <w:r>
        <w:rPr>
          <w:rFonts w:ascii="Arial" w:hAnsi="Arial" w:cs="Arial"/>
        </w:rPr>
        <w:t>uicardia, taquipnea, postración, sudoración y orinas m</w:t>
      </w:r>
      <w:r w:rsidRPr="000A35B4">
        <w:rPr>
          <w:rFonts w:ascii="Arial" w:hAnsi="Arial" w:cs="Arial"/>
        </w:rPr>
        <w:t>ás concentrada</w:t>
      </w:r>
      <w:r w:rsidR="00EB2BF0">
        <w:rPr>
          <w:rFonts w:ascii="Arial" w:hAnsi="Arial" w:cs="Arial"/>
        </w:rPr>
        <w:t>s.</w:t>
      </w:r>
    </w:p>
    <w:p w:rsidR="00EB2BF0" w:rsidRDefault="000A35B4" w:rsidP="00504D2F">
      <w:pPr>
        <w:pStyle w:val="NormalWeb"/>
        <w:spacing w:before="0" w:beforeAutospacing="0" w:after="0" w:afterAutospacing="0" w:line="360" w:lineRule="auto"/>
        <w:jc w:val="both"/>
        <w:rPr>
          <w:rFonts w:ascii="Arial" w:hAnsi="Arial" w:cs="Arial"/>
        </w:rPr>
      </w:pPr>
      <w:r>
        <w:rPr>
          <w:rFonts w:ascii="Arial" w:hAnsi="Arial" w:cs="Arial"/>
        </w:rPr>
        <w:t>Cuando los métodos de diagnóstico de las infecciones eran precarios, el análisis de la magnitud y frecuencia de los picos febriles y de la curva térmica (patrones de fiebre), era un signo importante para el diagnostico diferencial de las enfermedades febriles y actualmente aún lo es. Sin embargo, muchas enfermedades diferentes tienen pautas febriles similares. Los patrones de fiebre son inespecíficos, en general no permiten orientar el diagnostico diferencial y no existe un patrón de fiebre que pueda usarse para descartar una causa no infecciosa</w:t>
      </w:r>
      <w:r w:rsidR="00DA52AF">
        <w:rPr>
          <w:rFonts w:ascii="Arial" w:hAnsi="Arial" w:cs="Arial"/>
        </w:rPr>
        <w:t xml:space="preserve"> (clase IA)</w:t>
      </w:r>
      <w:r>
        <w:rPr>
          <w:rFonts w:ascii="Arial" w:hAnsi="Arial" w:cs="Arial"/>
        </w:rPr>
        <w:t>.</w:t>
      </w:r>
    </w:p>
    <w:p w:rsidR="000A35B4" w:rsidRDefault="005E7C48" w:rsidP="00504D2F">
      <w:pPr>
        <w:spacing w:after="0" w:line="360" w:lineRule="auto"/>
        <w:jc w:val="both"/>
        <w:rPr>
          <w:rFonts w:ascii="Arial" w:hAnsi="Arial" w:cs="Arial"/>
          <w:i/>
          <w:sz w:val="24"/>
          <w:szCs w:val="24"/>
        </w:rPr>
      </w:pPr>
      <w:r w:rsidRPr="005E7C48">
        <w:rPr>
          <w:rFonts w:ascii="Arial" w:hAnsi="Arial" w:cs="Arial"/>
          <w:i/>
          <w:sz w:val="24"/>
          <w:szCs w:val="24"/>
        </w:rPr>
        <w:t>La fiebre como problema de salud</w:t>
      </w:r>
    </w:p>
    <w:p w:rsidR="00421375" w:rsidRDefault="005E7C48" w:rsidP="00EB2BF0">
      <w:pPr>
        <w:autoSpaceDE w:val="0"/>
        <w:autoSpaceDN w:val="0"/>
        <w:adjustRightInd w:val="0"/>
        <w:spacing w:after="0" w:line="360" w:lineRule="auto"/>
        <w:jc w:val="both"/>
        <w:rPr>
          <w:rFonts w:ascii="Arial" w:hAnsi="Arial" w:cs="Arial"/>
          <w:sz w:val="24"/>
          <w:szCs w:val="24"/>
        </w:rPr>
      </w:pPr>
      <w:r w:rsidRPr="005E7C48">
        <w:rPr>
          <w:rFonts w:ascii="Arial" w:hAnsi="Arial" w:cs="Arial"/>
          <w:sz w:val="24"/>
          <w:szCs w:val="24"/>
        </w:rPr>
        <w:t>La fiebre ha sido reconocida como una manifestación cardinal de enfermedad desde</w:t>
      </w:r>
      <w:r>
        <w:rPr>
          <w:rFonts w:ascii="Arial" w:hAnsi="Arial" w:cs="Arial"/>
          <w:sz w:val="24"/>
          <w:szCs w:val="24"/>
        </w:rPr>
        <w:t xml:space="preserve"> tiempos remotos. </w:t>
      </w:r>
      <w:r w:rsidR="00421375" w:rsidRPr="00421375">
        <w:rPr>
          <w:rFonts w:ascii="Arial" w:hAnsi="Arial" w:cs="Arial"/>
          <w:sz w:val="24"/>
          <w:szCs w:val="24"/>
        </w:rPr>
        <w:t>En las distintas épocas, encontramos múltiples y variadas descripciones de tipos de fiebre, pero sobre todo en la era hipocrática y a partir del siglo XVII, se formulan teorías para explicarla.</w:t>
      </w:r>
      <w:r w:rsidR="00421375">
        <w:t xml:space="preserve"> </w:t>
      </w:r>
      <w:r>
        <w:rPr>
          <w:rFonts w:ascii="Arial" w:hAnsi="Arial" w:cs="Arial"/>
          <w:sz w:val="24"/>
          <w:szCs w:val="24"/>
        </w:rPr>
        <w:t xml:space="preserve">En 1868 Wunderlich, </w:t>
      </w:r>
      <w:r w:rsidRPr="005E7C48">
        <w:rPr>
          <w:rFonts w:ascii="Arial" w:hAnsi="Arial" w:cs="Arial"/>
          <w:sz w:val="24"/>
          <w:szCs w:val="24"/>
        </w:rPr>
        <w:t>un clínico alemán</w:t>
      </w:r>
      <w:r>
        <w:rPr>
          <w:rFonts w:ascii="Arial" w:hAnsi="Arial" w:cs="Arial"/>
          <w:sz w:val="24"/>
          <w:szCs w:val="24"/>
        </w:rPr>
        <w:t>,</w:t>
      </w:r>
      <w:r w:rsidRPr="005E7C48">
        <w:rPr>
          <w:rFonts w:ascii="Arial" w:hAnsi="Arial" w:cs="Arial"/>
          <w:sz w:val="24"/>
          <w:szCs w:val="24"/>
        </w:rPr>
        <w:t xml:space="preserve"> publicó una monografía en</w:t>
      </w:r>
      <w:r>
        <w:rPr>
          <w:rFonts w:ascii="Arial" w:hAnsi="Arial" w:cs="Arial"/>
          <w:sz w:val="24"/>
          <w:szCs w:val="24"/>
        </w:rPr>
        <w:t xml:space="preserve"> </w:t>
      </w:r>
      <w:r w:rsidRPr="005E7C48">
        <w:rPr>
          <w:rFonts w:ascii="Arial" w:hAnsi="Arial" w:cs="Arial"/>
          <w:sz w:val="24"/>
          <w:szCs w:val="24"/>
        </w:rPr>
        <w:t>la que describ</w:t>
      </w:r>
      <w:r>
        <w:rPr>
          <w:rFonts w:ascii="Arial" w:hAnsi="Arial" w:cs="Arial"/>
          <w:sz w:val="24"/>
          <w:szCs w:val="24"/>
        </w:rPr>
        <w:t>ió sus observaciones personales</w:t>
      </w:r>
      <w:r w:rsidRPr="005E7C48">
        <w:rPr>
          <w:rFonts w:ascii="Arial" w:hAnsi="Arial" w:cs="Arial"/>
          <w:sz w:val="24"/>
          <w:szCs w:val="24"/>
        </w:rPr>
        <w:t xml:space="preserve"> con el empleo de un termómetro de un</w:t>
      </w:r>
      <w:r>
        <w:rPr>
          <w:rFonts w:ascii="Arial" w:hAnsi="Arial" w:cs="Arial"/>
          <w:sz w:val="24"/>
          <w:szCs w:val="24"/>
        </w:rPr>
        <w:t xml:space="preserve"> </w:t>
      </w:r>
      <w:r w:rsidRPr="005E7C48">
        <w:rPr>
          <w:rFonts w:ascii="Arial" w:hAnsi="Arial" w:cs="Arial"/>
          <w:sz w:val="24"/>
          <w:szCs w:val="24"/>
        </w:rPr>
        <w:t>pie de la</w:t>
      </w:r>
      <w:r w:rsidR="00C371D2">
        <w:rPr>
          <w:rFonts w:ascii="Arial" w:hAnsi="Arial" w:cs="Arial"/>
          <w:sz w:val="24"/>
          <w:szCs w:val="24"/>
        </w:rPr>
        <w:t xml:space="preserve">rgo en alrededor de 25 mil </w:t>
      </w:r>
      <w:r w:rsidRPr="005E7C48">
        <w:rPr>
          <w:rFonts w:ascii="Arial" w:hAnsi="Arial" w:cs="Arial"/>
          <w:sz w:val="24"/>
          <w:szCs w:val="24"/>
        </w:rPr>
        <w:t xml:space="preserve"> pacientes. De esta forma estableció de forma</w:t>
      </w:r>
      <w:r>
        <w:rPr>
          <w:rFonts w:ascii="Arial" w:hAnsi="Arial" w:cs="Arial"/>
          <w:sz w:val="24"/>
          <w:szCs w:val="24"/>
        </w:rPr>
        <w:t xml:space="preserve"> </w:t>
      </w:r>
      <w:r w:rsidRPr="005E7C48">
        <w:rPr>
          <w:rFonts w:ascii="Arial" w:hAnsi="Arial" w:cs="Arial"/>
          <w:sz w:val="24"/>
          <w:szCs w:val="24"/>
        </w:rPr>
        <w:t xml:space="preserve">convincente el valor de medir la temperatura </w:t>
      </w:r>
      <w:r>
        <w:rPr>
          <w:rFonts w:ascii="Arial" w:hAnsi="Arial" w:cs="Arial"/>
          <w:sz w:val="24"/>
          <w:szCs w:val="24"/>
        </w:rPr>
        <w:t>corporal en varias enfermedades</w:t>
      </w:r>
      <w:r w:rsidRPr="005E7C48">
        <w:rPr>
          <w:rFonts w:ascii="Arial" w:hAnsi="Arial" w:cs="Arial"/>
          <w:sz w:val="24"/>
          <w:szCs w:val="24"/>
        </w:rPr>
        <w:t xml:space="preserve">. </w:t>
      </w:r>
      <w:r w:rsidR="00421375" w:rsidRPr="00421375">
        <w:rPr>
          <w:rFonts w:ascii="Arial" w:hAnsi="Arial" w:cs="Arial"/>
          <w:sz w:val="24"/>
          <w:szCs w:val="24"/>
        </w:rPr>
        <w:t>Wunderlich considera que los dos hechos básicos sobre los que descansa la termometría, como medio diagnóstico</w:t>
      </w:r>
      <w:r w:rsidR="00421375">
        <w:rPr>
          <w:rFonts w:ascii="Arial" w:hAnsi="Arial" w:cs="Arial"/>
          <w:sz w:val="24"/>
          <w:szCs w:val="24"/>
        </w:rPr>
        <w:t>,</w:t>
      </w:r>
      <w:r w:rsidR="00421375" w:rsidRPr="00421375">
        <w:rPr>
          <w:rFonts w:ascii="Arial" w:hAnsi="Arial" w:cs="Arial"/>
          <w:sz w:val="24"/>
          <w:szCs w:val="24"/>
        </w:rPr>
        <w:t xml:space="preserve"> son la constancia de la temperatura en las personas sanas y la variación de ella </w:t>
      </w:r>
      <w:r w:rsidR="00421375" w:rsidRPr="00421375">
        <w:rPr>
          <w:rFonts w:ascii="Arial" w:hAnsi="Arial" w:cs="Arial"/>
          <w:sz w:val="24"/>
          <w:szCs w:val="24"/>
        </w:rPr>
        <w:lastRenderedPageBreak/>
        <w:t>en la enfermedad, es decir, la presencia permanente de desviaciones respecto de la temperatura normal.</w:t>
      </w:r>
      <w:r w:rsidR="00421375">
        <w:t xml:space="preserve"> </w:t>
      </w:r>
      <w:r w:rsidRPr="005E7C48">
        <w:rPr>
          <w:rFonts w:ascii="Arial" w:hAnsi="Arial" w:cs="Arial"/>
          <w:sz w:val="24"/>
          <w:szCs w:val="24"/>
        </w:rPr>
        <w:t>En</w:t>
      </w:r>
      <w:r>
        <w:rPr>
          <w:rFonts w:ascii="Arial" w:hAnsi="Arial" w:cs="Arial"/>
          <w:sz w:val="24"/>
          <w:szCs w:val="24"/>
        </w:rPr>
        <w:t xml:space="preserve"> 1892 Osler</w:t>
      </w:r>
      <w:r w:rsidRPr="005E7C48">
        <w:rPr>
          <w:rFonts w:ascii="Arial" w:hAnsi="Arial" w:cs="Arial"/>
          <w:sz w:val="24"/>
          <w:szCs w:val="24"/>
        </w:rPr>
        <w:t xml:space="preserve"> publicó la primera edición del libro “Principles and Practice of Medicine”,</w:t>
      </w:r>
      <w:r>
        <w:rPr>
          <w:rFonts w:ascii="Arial" w:hAnsi="Arial" w:cs="Arial"/>
          <w:sz w:val="24"/>
          <w:szCs w:val="24"/>
        </w:rPr>
        <w:t xml:space="preserve"> </w:t>
      </w:r>
      <w:r w:rsidRPr="005E7C48">
        <w:rPr>
          <w:rFonts w:ascii="Arial" w:hAnsi="Arial" w:cs="Arial"/>
          <w:sz w:val="24"/>
          <w:szCs w:val="24"/>
        </w:rPr>
        <w:t>en el que incluyó las curvas de temperatura para muchas enfermedades, enfatizando en</w:t>
      </w:r>
      <w:r>
        <w:rPr>
          <w:rFonts w:ascii="Arial" w:hAnsi="Arial" w:cs="Arial"/>
          <w:sz w:val="24"/>
          <w:szCs w:val="24"/>
        </w:rPr>
        <w:t xml:space="preserve"> </w:t>
      </w:r>
      <w:r w:rsidRPr="005E7C48">
        <w:rPr>
          <w:rFonts w:ascii="Arial" w:hAnsi="Arial" w:cs="Arial"/>
          <w:sz w:val="24"/>
          <w:szCs w:val="24"/>
        </w:rPr>
        <w:t xml:space="preserve">su valor diagnóstico y pronóstico. </w:t>
      </w:r>
      <w:r w:rsidR="00421375">
        <w:rPr>
          <w:rFonts w:ascii="Arial" w:hAnsi="Arial" w:cs="Arial"/>
          <w:sz w:val="24"/>
          <w:szCs w:val="24"/>
        </w:rPr>
        <w:t>P</w:t>
      </w:r>
      <w:r w:rsidR="00421375" w:rsidRPr="00421375">
        <w:rPr>
          <w:rFonts w:ascii="Arial" w:hAnsi="Arial" w:cs="Arial"/>
          <w:sz w:val="24"/>
          <w:szCs w:val="24"/>
        </w:rPr>
        <w:t>or muy típica que sea, una curva térmica puede presentar variaciones que Wunderlich explicaba por peculiaridades orgánicas individuales, por condiciones externas, por influencia de la terapéutica y por aparición de las complicaciones.</w:t>
      </w:r>
      <w:r w:rsidR="00421375">
        <w:t xml:space="preserve"> </w:t>
      </w:r>
    </w:p>
    <w:p w:rsidR="00421375" w:rsidRDefault="00421375" w:rsidP="00EB2BF0">
      <w:pPr>
        <w:autoSpaceDE w:val="0"/>
        <w:autoSpaceDN w:val="0"/>
        <w:adjustRightInd w:val="0"/>
        <w:spacing w:after="0" w:line="360" w:lineRule="auto"/>
        <w:jc w:val="both"/>
        <w:rPr>
          <w:rFonts w:ascii="Arial" w:hAnsi="Arial" w:cs="Arial"/>
          <w:sz w:val="24"/>
          <w:szCs w:val="24"/>
        </w:rPr>
      </w:pPr>
      <w:r w:rsidRPr="00421375">
        <w:rPr>
          <w:rFonts w:ascii="Arial" w:hAnsi="Arial" w:cs="Arial"/>
          <w:sz w:val="24"/>
          <w:szCs w:val="24"/>
        </w:rPr>
        <w:t>A pesar de representar una manifestación clara y frecuente de enfermedad, la fiebre por sí sola es totalmente inespecífica</w:t>
      </w:r>
      <w:r w:rsidR="00DA52AF">
        <w:rPr>
          <w:rFonts w:ascii="Arial" w:hAnsi="Arial" w:cs="Arial"/>
          <w:sz w:val="24"/>
          <w:szCs w:val="24"/>
        </w:rPr>
        <w:t xml:space="preserve"> (clase IA)</w:t>
      </w:r>
      <w:r w:rsidRPr="00421375">
        <w:rPr>
          <w:rFonts w:ascii="Arial" w:hAnsi="Arial" w:cs="Arial"/>
          <w:sz w:val="24"/>
          <w:szCs w:val="24"/>
        </w:rPr>
        <w:t xml:space="preserve">. </w:t>
      </w:r>
      <w:r w:rsidR="00EB2BF0">
        <w:rPr>
          <w:rFonts w:ascii="Arial" w:hAnsi="Arial" w:cs="Arial"/>
          <w:sz w:val="24"/>
          <w:szCs w:val="24"/>
        </w:rPr>
        <w:t>El síndrome febril agudo se relaciona</w:t>
      </w:r>
      <w:r w:rsidRPr="00421375">
        <w:rPr>
          <w:rFonts w:ascii="Arial" w:hAnsi="Arial" w:cs="Arial"/>
          <w:sz w:val="24"/>
          <w:szCs w:val="24"/>
        </w:rPr>
        <w:t xml:space="preserve"> habitualmente con enfermedades infecciosas, siendo las viriasis la principal etiología. Las viriasis respiratorias agudas se encuentran entre las enfermedades</w:t>
      </w:r>
      <w:r>
        <w:rPr>
          <w:rFonts w:ascii="Arial" w:hAnsi="Arial" w:cs="Arial"/>
          <w:sz w:val="24"/>
          <w:szCs w:val="24"/>
        </w:rPr>
        <w:t xml:space="preserve"> </w:t>
      </w:r>
      <w:r w:rsidRPr="00421375">
        <w:rPr>
          <w:rFonts w:ascii="Arial" w:hAnsi="Arial" w:cs="Arial"/>
          <w:sz w:val="24"/>
          <w:szCs w:val="24"/>
        </w:rPr>
        <w:t>humanas más frecuentes. Son responsables de la mitad o más</w:t>
      </w:r>
      <w:r>
        <w:rPr>
          <w:rFonts w:ascii="Arial" w:hAnsi="Arial" w:cs="Arial"/>
          <w:sz w:val="24"/>
          <w:szCs w:val="24"/>
        </w:rPr>
        <w:t xml:space="preserve"> </w:t>
      </w:r>
      <w:r w:rsidRPr="00421375">
        <w:rPr>
          <w:rFonts w:ascii="Arial" w:hAnsi="Arial" w:cs="Arial"/>
          <w:sz w:val="24"/>
          <w:szCs w:val="24"/>
        </w:rPr>
        <w:t>de todas las enfe</w:t>
      </w:r>
      <w:r>
        <w:rPr>
          <w:rFonts w:ascii="Arial" w:hAnsi="Arial" w:cs="Arial"/>
          <w:sz w:val="24"/>
          <w:szCs w:val="24"/>
        </w:rPr>
        <w:t>rmedades agudas. En Estados Unidos</w:t>
      </w:r>
      <w:r w:rsidRPr="00421375">
        <w:rPr>
          <w:rFonts w:ascii="Arial" w:hAnsi="Arial" w:cs="Arial"/>
          <w:sz w:val="24"/>
          <w:szCs w:val="24"/>
        </w:rPr>
        <w:t xml:space="preserve"> se ha estimado una</w:t>
      </w:r>
      <w:r>
        <w:rPr>
          <w:rFonts w:ascii="Arial" w:hAnsi="Arial" w:cs="Arial"/>
          <w:sz w:val="24"/>
          <w:szCs w:val="24"/>
        </w:rPr>
        <w:t xml:space="preserve"> </w:t>
      </w:r>
      <w:r w:rsidRPr="00421375">
        <w:rPr>
          <w:rFonts w:ascii="Arial" w:hAnsi="Arial" w:cs="Arial"/>
          <w:sz w:val="24"/>
          <w:szCs w:val="24"/>
        </w:rPr>
        <w:t>incidencia de 3 a 6 casos por persona y año</w:t>
      </w:r>
      <w:r>
        <w:rPr>
          <w:rFonts w:ascii="Arial" w:hAnsi="Arial" w:cs="Arial"/>
          <w:sz w:val="24"/>
          <w:szCs w:val="24"/>
        </w:rPr>
        <w:t xml:space="preserve">. En Cuba la incidencia es de más de 400 casos por cada mil habitantes. </w:t>
      </w:r>
      <w:r w:rsidRPr="00421375">
        <w:rPr>
          <w:rFonts w:ascii="Arial" w:hAnsi="Arial" w:cs="Arial"/>
          <w:sz w:val="24"/>
          <w:szCs w:val="24"/>
        </w:rPr>
        <w:t>Los virus pueden ocasionar entre dos tercios y tres cuartas partes</w:t>
      </w:r>
      <w:r>
        <w:rPr>
          <w:rFonts w:ascii="Arial" w:hAnsi="Arial" w:cs="Arial"/>
          <w:sz w:val="24"/>
          <w:szCs w:val="24"/>
        </w:rPr>
        <w:t xml:space="preserve"> </w:t>
      </w:r>
      <w:r w:rsidRPr="00421375">
        <w:rPr>
          <w:rFonts w:ascii="Arial" w:hAnsi="Arial" w:cs="Arial"/>
          <w:sz w:val="24"/>
          <w:szCs w:val="24"/>
        </w:rPr>
        <w:t xml:space="preserve">de los casos de enfermedades respiratorias agudas. </w:t>
      </w:r>
      <w:r>
        <w:rPr>
          <w:rFonts w:ascii="Arial" w:hAnsi="Arial" w:cs="Arial"/>
          <w:sz w:val="24"/>
          <w:szCs w:val="24"/>
        </w:rPr>
        <w:t>Entre otras viriasis importantes tenemos a las fiebres hemorrágicas agudas, que son causadas por arbovirus. La Fiebre Amarilla es la más clásica; afecta a más de 50 mil personas al año en áreas tropicales de América del Sur y África, mientras que en nuestro país está erradicada por el cumplimiento del programa de vacunación, pero el Dengue</w:t>
      </w:r>
      <w:r w:rsidRPr="00421375">
        <w:rPr>
          <w:rFonts w:ascii="Arial" w:hAnsi="Arial" w:cs="Arial"/>
          <w:sz w:val="24"/>
          <w:szCs w:val="24"/>
        </w:rPr>
        <w:t xml:space="preserve"> </w:t>
      </w:r>
      <w:r>
        <w:rPr>
          <w:rFonts w:ascii="Arial" w:hAnsi="Arial" w:cs="Arial"/>
          <w:sz w:val="24"/>
          <w:szCs w:val="24"/>
        </w:rPr>
        <w:t>e</w:t>
      </w:r>
      <w:r w:rsidRPr="00421375">
        <w:rPr>
          <w:rFonts w:ascii="Arial" w:hAnsi="Arial" w:cs="Arial"/>
          <w:sz w:val="24"/>
          <w:szCs w:val="24"/>
        </w:rPr>
        <w:t xml:space="preserve">n la actualidad </w:t>
      </w:r>
      <w:r>
        <w:rPr>
          <w:rFonts w:ascii="Arial" w:hAnsi="Arial" w:cs="Arial"/>
          <w:sz w:val="24"/>
          <w:szCs w:val="24"/>
        </w:rPr>
        <w:t xml:space="preserve">sí </w:t>
      </w:r>
      <w:r w:rsidRPr="00421375">
        <w:rPr>
          <w:rFonts w:ascii="Arial" w:hAnsi="Arial" w:cs="Arial"/>
          <w:sz w:val="24"/>
          <w:szCs w:val="24"/>
        </w:rPr>
        <w:t>es un problema sanitario importante</w:t>
      </w:r>
      <w:r>
        <w:rPr>
          <w:rFonts w:ascii="Arial" w:hAnsi="Arial" w:cs="Arial"/>
          <w:sz w:val="24"/>
          <w:szCs w:val="24"/>
        </w:rPr>
        <w:t xml:space="preserve"> en Cuba</w:t>
      </w:r>
      <w:r w:rsidRPr="00421375">
        <w:rPr>
          <w:rFonts w:ascii="Arial" w:hAnsi="Arial" w:cs="Arial"/>
          <w:sz w:val="24"/>
          <w:szCs w:val="24"/>
        </w:rPr>
        <w:t>.</w:t>
      </w:r>
      <w:r>
        <w:rPr>
          <w:rFonts w:ascii="Arial" w:hAnsi="Arial" w:cs="Arial"/>
          <w:sz w:val="24"/>
          <w:szCs w:val="24"/>
        </w:rPr>
        <w:t xml:space="preserve"> </w:t>
      </w:r>
      <w:r w:rsidRPr="00421375">
        <w:rPr>
          <w:rFonts w:ascii="Arial" w:hAnsi="Arial" w:cs="Arial"/>
          <w:sz w:val="24"/>
          <w:szCs w:val="24"/>
        </w:rPr>
        <w:t>Es endémico prácticamente en más de 100 países de toda el área tropical</w:t>
      </w:r>
      <w:r>
        <w:rPr>
          <w:rFonts w:ascii="Arial" w:hAnsi="Arial" w:cs="Arial"/>
          <w:sz w:val="24"/>
          <w:szCs w:val="24"/>
        </w:rPr>
        <w:t xml:space="preserve"> </w:t>
      </w:r>
      <w:r w:rsidRPr="00421375">
        <w:rPr>
          <w:rFonts w:ascii="Arial" w:hAnsi="Arial" w:cs="Arial"/>
          <w:sz w:val="24"/>
          <w:szCs w:val="24"/>
        </w:rPr>
        <w:t>y en la mayoría de las áreas subtropicales, especialmente en el</w:t>
      </w:r>
      <w:r>
        <w:rPr>
          <w:rFonts w:ascii="Arial" w:hAnsi="Arial" w:cs="Arial"/>
          <w:sz w:val="24"/>
          <w:szCs w:val="24"/>
        </w:rPr>
        <w:t xml:space="preserve"> </w:t>
      </w:r>
      <w:r w:rsidRPr="00421375">
        <w:rPr>
          <w:rFonts w:ascii="Arial" w:hAnsi="Arial" w:cs="Arial"/>
          <w:sz w:val="24"/>
          <w:szCs w:val="24"/>
        </w:rPr>
        <w:t xml:space="preserve">sudeste de Asia, </w:t>
      </w:r>
      <w:r>
        <w:rPr>
          <w:rFonts w:ascii="Arial" w:hAnsi="Arial" w:cs="Arial"/>
          <w:sz w:val="24"/>
          <w:szCs w:val="24"/>
        </w:rPr>
        <w:t>América y África</w:t>
      </w:r>
      <w:r w:rsidRPr="00421375">
        <w:rPr>
          <w:rFonts w:ascii="Arial" w:hAnsi="Arial" w:cs="Arial"/>
          <w:sz w:val="24"/>
          <w:szCs w:val="24"/>
        </w:rPr>
        <w:t>.</w:t>
      </w:r>
      <w:r>
        <w:rPr>
          <w:rFonts w:ascii="Arial" w:hAnsi="Arial" w:cs="Arial"/>
          <w:sz w:val="24"/>
          <w:szCs w:val="24"/>
        </w:rPr>
        <w:t xml:space="preserve"> </w:t>
      </w:r>
      <w:r w:rsidRPr="00421375">
        <w:rPr>
          <w:rFonts w:ascii="Arial" w:hAnsi="Arial" w:cs="Arial"/>
          <w:sz w:val="24"/>
          <w:szCs w:val="24"/>
        </w:rPr>
        <w:t>La incidencia</w:t>
      </w:r>
      <w:r>
        <w:rPr>
          <w:rFonts w:ascii="Arial" w:hAnsi="Arial" w:cs="Arial"/>
          <w:sz w:val="24"/>
          <w:szCs w:val="24"/>
        </w:rPr>
        <w:t xml:space="preserve"> </w:t>
      </w:r>
      <w:r w:rsidRPr="00421375">
        <w:rPr>
          <w:rFonts w:ascii="Arial" w:hAnsi="Arial" w:cs="Arial"/>
          <w:sz w:val="24"/>
          <w:szCs w:val="24"/>
        </w:rPr>
        <w:t>anual mínima estimada es de unos 50-100 millones de</w:t>
      </w:r>
      <w:r>
        <w:rPr>
          <w:rFonts w:ascii="Arial" w:hAnsi="Arial" w:cs="Arial"/>
          <w:sz w:val="24"/>
          <w:szCs w:val="24"/>
        </w:rPr>
        <w:t xml:space="preserve"> </w:t>
      </w:r>
      <w:r w:rsidRPr="00421375">
        <w:rPr>
          <w:rFonts w:ascii="Arial" w:hAnsi="Arial" w:cs="Arial"/>
          <w:sz w:val="24"/>
          <w:szCs w:val="24"/>
        </w:rPr>
        <w:t xml:space="preserve">casos de dengue </w:t>
      </w:r>
      <w:r>
        <w:rPr>
          <w:rFonts w:ascii="Arial" w:hAnsi="Arial" w:cs="Arial"/>
          <w:sz w:val="24"/>
          <w:szCs w:val="24"/>
        </w:rPr>
        <w:t>a nivel mundial y en Cuba se reportan más de 200 casos por cada 100 mil habitantes.</w:t>
      </w:r>
      <w:r w:rsidR="005E3C5B">
        <w:rPr>
          <w:rFonts w:ascii="Arial" w:hAnsi="Arial" w:cs="Arial"/>
          <w:sz w:val="24"/>
          <w:szCs w:val="24"/>
        </w:rPr>
        <w:t xml:space="preserve"> La gastroenteritis vírica es otra viriasis común, encontrándose en Cuba una incidencia de más de 40 casos por cada mil habitantes.</w:t>
      </w:r>
    </w:p>
    <w:p w:rsidR="00421375" w:rsidRDefault="005E3C5B" w:rsidP="00EB2BF0">
      <w:pPr>
        <w:autoSpaceDE w:val="0"/>
        <w:autoSpaceDN w:val="0"/>
        <w:adjustRightInd w:val="0"/>
        <w:spacing w:line="360" w:lineRule="auto"/>
        <w:jc w:val="both"/>
        <w:rPr>
          <w:rFonts w:ascii="Arial" w:hAnsi="Arial" w:cs="Arial"/>
          <w:sz w:val="24"/>
          <w:szCs w:val="24"/>
        </w:rPr>
      </w:pPr>
      <w:r w:rsidRPr="005E3C5B">
        <w:rPr>
          <w:rFonts w:ascii="Arial" w:hAnsi="Arial" w:cs="Arial"/>
          <w:sz w:val="24"/>
          <w:szCs w:val="24"/>
        </w:rPr>
        <w:t>En</w:t>
      </w:r>
      <w:r w:rsidR="00EB2BF0">
        <w:rPr>
          <w:rFonts w:ascii="Arial" w:hAnsi="Arial" w:cs="Arial"/>
          <w:sz w:val="24"/>
          <w:szCs w:val="24"/>
        </w:rPr>
        <w:t xml:space="preserve"> cuanto al síndrome febril prolongado</w:t>
      </w:r>
      <w:r w:rsidRPr="005E3C5B">
        <w:rPr>
          <w:rFonts w:ascii="Arial" w:hAnsi="Arial" w:cs="Arial"/>
          <w:sz w:val="24"/>
          <w:szCs w:val="24"/>
        </w:rPr>
        <w:t xml:space="preserve">, el origen no siempre es infeccioso y cuándo es así, la etiología más común es bacteriana y la extensión en el tiempo se debe al diagnóstico tardío o no tratamiento adecuado. En cuanto al resto de las </w:t>
      </w:r>
      <w:r w:rsidRPr="005E3C5B">
        <w:rPr>
          <w:rFonts w:ascii="Arial" w:hAnsi="Arial" w:cs="Arial"/>
          <w:sz w:val="24"/>
          <w:szCs w:val="24"/>
        </w:rPr>
        <w:lastRenderedPageBreak/>
        <w:t>causas, la evolución en el tiempo de fiebre aguda a fiebre prolongada está dada por un difícil diagnóstico y al cumplir ciertos criterios pasa a definirse co</w:t>
      </w:r>
      <w:r w:rsidR="00EB2BF0">
        <w:rPr>
          <w:rFonts w:ascii="Arial" w:hAnsi="Arial" w:cs="Arial"/>
          <w:sz w:val="24"/>
          <w:szCs w:val="24"/>
        </w:rPr>
        <w:t>mo F</w:t>
      </w:r>
      <w:r>
        <w:rPr>
          <w:rFonts w:ascii="Arial" w:hAnsi="Arial" w:cs="Arial"/>
          <w:sz w:val="24"/>
          <w:szCs w:val="24"/>
        </w:rPr>
        <w:t>iebre de Origen Desconocido</w:t>
      </w:r>
      <w:r w:rsidR="003E10E2">
        <w:rPr>
          <w:rFonts w:ascii="Arial" w:hAnsi="Arial" w:cs="Arial"/>
          <w:sz w:val="24"/>
          <w:szCs w:val="24"/>
        </w:rPr>
        <w:t xml:space="preserve"> (FOD)</w:t>
      </w:r>
      <w:r>
        <w:rPr>
          <w:rFonts w:ascii="Arial" w:hAnsi="Arial" w:cs="Arial"/>
          <w:sz w:val="24"/>
          <w:szCs w:val="24"/>
        </w:rPr>
        <w:t>, donde</w:t>
      </w:r>
      <w:r w:rsidRPr="005E3C5B">
        <w:rPr>
          <w:rFonts w:ascii="Arial" w:hAnsi="Arial" w:cs="Arial"/>
          <w:sz w:val="24"/>
          <w:szCs w:val="24"/>
        </w:rPr>
        <w:t xml:space="preserve">  la mayoría de las series</w:t>
      </w:r>
      <w:r>
        <w:rPr>
          <w:rFonts w:ascii="Arial" w:hAnsi="Arial" w:cs="Arial"/>
          <w:sz w:val="24"/>
          <w:szCs w:val="24"/>
        </w:rPr>
        <w:t xml:space="preserve"> </w:t>
      </w:r>
      <w:r w:rsidRPr="005E3C5B">
        <w:rPr>
          <w:rFonts w:ascii="Arial" w:hAnsi="Arial" w:cs="Arial"/>
          <w:sz w:val="24"/>
          <w:szCs w:val="24"/>
        </w:rPr>
        <w:t>presentadas en la literatura agrupan a sus casos en cinco categorías, según el diagnóstico</w:t>
      </w:r>
      <w:r>
        <w:rPr>
          <w:rFonts w:ascii="Arial" w:hAnsi="Arial" w:cs="Arial"/>
          <w:sz w:val="24"/>
          <w:szCs w:val="24"/>
        </w:rPr>
        <w:t xml:space="preserve"> </w:t>
      </w:r>
      <w:r w:rsidRPr="005E3C5B">
        <w:rPr>
          <w:rFonts w:ascii="Arial" w:hAnsi="Arial" w:cs="Arial"/>
          <w:sz w:val="24"/>
          <w:szCs w:val="24"/>
        </w:rPr>
        <w:t>final: infecciones, neoplasias, enfermedades inflamatorias no infecciosas</w:t>
      </w:r>
      <w:r>
        <w:rPr>
          <w:rFonts w:ascii="Arial" w:hAnsi="Arial" w:cs="Arial"/>
          <w:sz w:val="24"/>
          <w:szCs w:val="24"/>
        </w:rPr>
        <w:t xml:space="preserve"> (EINI)</w:t>
      </w:r>
      <w:r w:rsidRPr="005E3C5B">
        <w:rPr>
          <w:rFonts w:ascii="Arial" w:hAnsi="Arial" w:cs="Arial"/>
          <w:sz w:val="24"/>
          <w:szCs w:val="24"/>
        </w:rPr>
        <w:t>, misceláneas y</w:t>
      </w:r>
      <w:r>
        <w:rPr>
          <w:rFonts w:ascii="Arial" w:hAnsi="Arial" w:cs="Arial"/>
          <w:sz w:val="24"/>
          <w:szCs w:val="24"/>
        </w:rPr>
        <w:t xml:space="preserve"> </w:t>
      </w:r>
      <w:r w:rsidRPr="005E3C5B">
        <w:rPr>
          <w:rFonts w:ascii="Arial" w:hAnsi="Arial" w:cs="Arial"/>
          <w:sz w:val="24"/>
          <w:szCs w:val="24"/>
        </w:rPr>
        <w:t>casos sin diagnóstico.</w:t>
      </w:r>
      <w:r>
        <w:rPr>
          <w:rFonts w:ascii="Arial" w:hAnsi="Arial" w:cs="Arial"/>
          <w:sz w:val="24"/>
          <w:szCs w:val="24"/>
        </w:rPr>
        <w:t xml:space="preserve"> </w:t>
      </w:r>
      <w:r w:rsidRPr="005E3C5B">
        <w:rPr>
          <w:rFonts w:ascii="Arial" w:hAnsi="Arial" w:cs="Arial"/>
          <w:sz w:val="24"/>
          <w:szCs w:val="24"/>
        </w:rPr>
        <w:t>La frecuencia con que aparece cada una de estas categorías es variable.</w:t>
      </w:r>
      <w:r>
        <w:rPr>
          <w:rFonts w:ascii="Arial" w:hAnsi="Arial" w:cs="Arial"/>
          <w:sz w:val="24"/>
          <w:szCs w:val="24"/>
        </w:rPr>
        <w:t xml:space="preserve">  </w:t>
      </w:r>
      <w:r w:rsidRPr="005E3C5B">
        <w:rPr>
          <w:rFonts w:ascii="Arial" w:hAnsi="Arial" w:cs="Arial"/>
          <w:sz w:val="24"/>
          <w:szCs w:val="24"/>
        </w:rPr>
        <w:t>El siguiente</w:t>
      </w:r>
      <w:r>
        <w:rPr>
          <w:rFonts w:ascii="Arial" w:hAnsi="Arial" w:cs="Arial"/>
          <w:sz w:val="24"/>
          <w:szCs w:val="24"/>
        </w:rPr>
        <w:t xml:space="preserve"> </w:t>
      </w:r>
      <w:r w:rsidRPr="005E3C5B">
        <w:rPr>
          <w:rFonts w:ascii="Arial" w:hAnsi="Arial" w:cs="Arial"/>
          <w:sz w:val="24"/>
          <w:szCs w:val="24"/>
        </w:rPr>
        <w:t>cuadro muestra la distribución de los pacientes en estas categorías en tres grandes series</w:t>
      </w:r>
      <w:r>
        <w:rPr>
          <w:rFonts w:ascii="Arial" w:hAnsi="Arial" w:cs="Arial"/>
          <w:sz w:val="24"/>
          <w:szCs w:val="24"/>
        </w:rPr>
        <w:t xml:space="preserve"> </w:t>
      </w:r>
      <w:r w:rsidRPr="005E3C5B">
        <w:rPr>
          <w:rFonts w:ascii="Arial" w:hAnsi="Arial" w:cs="Arial"/>
          <w:sz w:val="24"/>
          <w:szCs w:val="24"/>
        </w:rPr>
        <w:t>de FOD.</w:t>
      </w:r>
    </w:p>
    <w:tbl>
      <w:tblPr>
        <w:tblStyle w:val="TableGrid"/>
        <w:tblW w:w="0" w:type="auto"/>
        <w:tblLook w:val="04A0" w:firstRow="1" w:lastRow="0" w:firstColumn="1" w:lastColumn="0" w:noHBand="0" w:noVBand="1"/>
      </w:tblPr>
      <w:tblGrid>
        <w:gridCol w:w="1455"/>
        <w:gridCol w:w="1537"/>
        <w:gridCol w:w="1494"/>
        <w:gridCol w:w="1374"/>
        <w:gridCol w:w="1631"/>
        <w:gridCol w:w="1563"/>
      </w:tblGrid>
      <w:tr w:rsidR="005E3C5B" w:rsidRPr="00953D1E" w:rsidTr="00EB2BF0">
        <w:tc>
          <w:tcPr>
            <w:tcW w:w="1455" w:type="dxa"/>
            <w:vAlign w:val="center"/>
          </w:tcPr>
          <w:p w:rsidR="005E3C5B" w:rsidRPr="00953D1E" w:rsidRDefault="005E3C5B" w:rsidP="00EB2BF0">
            <w:pPr>
              <w:autoSpaceDE w:val="0"/>
              <w:autoSpaceDN w:val="0"/>
              <w:adjustRightInd w:val="0"/>
              <w:jc w:val="center"/>
              <w:rPr>
                <w:rFonts w:ascii="Arial" w:hAnsi="Arial" w:cs="Arial"/>
                <w:b/>
                <w:sz w:val="24"/>
                <w:szCs w:val="24"/>
              </w:rPr>
            </w:pPr>
            <w:r w:rsidRPr="00953D1E">
              <w:rPr>
                <w:rFonts w:ascii="Arial" w:hAnsi="Arial" w:cs="Arial"/>
                <w:b/>
                <w:sz w:val="24"/>
                <w:szCs w:val="24"/>
              </w:rPr>
              <w:t>Autores</w:t>
            </w:r>
          </w:p>
        </w:tc>
        <w:tc>
          <w:tcPr>
            <w:tcW w:w="1537" w:type="dxa"/>
            <w:vAlign w:val="center"/>
          </w:tcPr>
          <w:p w:rsidR="005E3C5B" w:rsidRPr="00953D1E" w:rsidRDefault="005E3C5B" w:rsidP="00EB2BF0">
            <w:pPr>
              <w:autoSpaceDE w:val="0"/>
              <w:autoSpaceDN w:val="0"/>
              <w:adjustRightInd w:val="0"/>
              <w:jc w:val="center"/>
              <w:rPr>
                <w:rFonts w:ascii="Arial" w:hAnsi="Arial" w:cs="Arial"/>
                <w:b/>
                <w:sz w:val="24"/>
                <w:szCs w:val="24"/>
              </w:rPr>
            </w:pPr>
            <w:r w:rsidRPr="00953D1E">
              <w:rPr>
                <w:rFonts w:ascii="Arial" w:hAnsi="Arial" w:cs="Arial"/>
                <w:b/>
                <w:sz w:val="24"/>
                <w:szCs w:val="24"/>
              </w:rPr>
              <w:t>Infecciones</w:t>
            </w:r>
          </w:p>
        </w:tc>
        <w:tc>
          <w:tcPr>
            <w:tcW w:w="1494" w:type="dxa"/>
            <w:vAlign w:val="center"/>
          </w:tcPr>
          <w:p w:rsidR="005E3C5B" w:rsidRPr="00953D1E" w:rsidRDefault="005E3C5B" w:rsidP="00EB2BF0">
            <w:pPr>
              <w:autoSpaceDE w:val="0"/>
              <w:autoSpaceDN w:val="0"/>
              <w:adjustRightInd w:val="0"/>
              <w:jc w:val="center"/>
              <w:rPr>
                <w:rFonts w:ascii="Arial" w:hAnsi="Arial" w:cs="Arial"/>
                <w:b/>
                <w:sz w:val="24"/>
                <w:szCs w:val="24"/>
              </w:rPr>
            </w:pPr>
            <w:r w:rsidRPr="00953D1E">
              <w:rPr>
                <w:rFonts w:ascii="Arial" w:hAnsi="Arial" w:cs="Arial"/>
                <w:b/>
                <w:sz w:val="24"/>
                <w:szCs w:val="24"/>
              </w:rPr>
              <w:t>Neoplasias</w:t>
            </w:r>
          </w:p>
        </w:tc>
        <w:tc>
          <w:tcPr>
            <w:tcW w:w="1374" w:type="dxa"/>
            <w:vAlign w:val="center"/>
          </w:tcPr>
          <w:p w:rsidR="005E3C5B" w:rsidRPr="00953D1E" w:rsidRDefault="005E3C5B" w:rsidP="00EB2BF0">
            <w:pPr>
              <w:autoSpaceDE w:val="0"/>
              <w:autoSpaceDN w:val="0"/>
              <w:adjustRightInd w:val="0"/>
              <w:jc w:val="center"/>
              <w:rPr>
                <w:rFonts w:ascii="Arial" w:hAnsi="Arial" w:cs="Arial"/>
                <w:b/>
                <w:sz w:val="24"/>
                <w:szCs w:val="24"/>
              </w:rPr>
            </w:pPr>
            <w:r w:rsidRPr="00953D1E">
              <w:rPr>
                <w:rFonts w:ascii="Arial" w:hAnsi="Arial" w:cs="Arial"/>
                <w:b/>
                <w:sz w:val="24"/>
                <w:szCs w:val="24"/>
              </w:rPr>
              <w:t>EINI</w:t>
            </w:r>
          </w:p>
        </w:tc>
        <w:tc>
          <w:tcPr>
            <w:tcW w:w="1631" w:type="dxa"/>
            <w:vAlign w:val="center"/>
          </w:tcPr>
          <w:p w:rsidR="005E3C5B" w:rsidRPr="00953D1E" w:rsidRDefault="005E3C5B" w:rsidP="00EB2BF0">
            <w:pPr>
              <w:autoSpaceDE w:val="0"/>
              <w:autoSpaceDN w:val="0"/>
              <w:adjustRightInd w:val="0"/>
              <w:jc w:val="center"/>
              <w:rPr>
                <w:rFonts w:ascii="Arial" w:hAnsi="Arial" w:cs="Arial"/>
                <w:b/>
                <w:sz w:val="24"/>
                <w:szCs w:val="24"/>
              </w:rPr>
            </w:pPr>
            <w:r w:rsidRPr="00953D1E">
              <w:rPr>
                <w:rFonts w:ascii="Arial" w:hAnsi="Arial" w:cs="Arial"/>
                <w:b/>
                <w:sz w:val="24"/>
                <w:szCs w:val="24"/>
              </w:rPr>
              <w:t>Misceláneas</w:t>
            </w:r>
          </w:p>
        </w:tc>
        <w:tc>
          <w:tcPr>
            <w:tcW w:w="1563" w:type="dxa"/>
            <w:vAlign w:val="center"/>
          </w:tcPr>
          <w:p w:rsidR="005E3C5B" w:rsidRPr="00953D1E" w:rsidRDefault="005E3C5B" w:rsidP="00EB2BF0">
            <w:pPr>
              <w:autoSpaceDE w:val="0"/>
              <w:autoSpaceDN w:val="0"/>
              <w:adjustRightInd w:val="0"/>
              <w:jc w:val="center"/>
              <w:rPr>
                <w:rFonts w:ascii="Arial" w:hAnsi="Arial" w:cs="Arial"/>
                <w:b/>
                <w:sz w:val="24"/>
                <w:szCs w:val="24"/>
              </w:rPr>
            </w:pPr>
            <w:r w:rsidRPr="00953D1E">
              <w:rPr>
                <w:rFonts w:ascii="Arial" w:hAnsi="Arial" w:cs="Arial"/>
                <w:b/>
                <w:sz w:val="24"/>
                <w:szCs w:val="24"/>
              </w:rPr>
              <w:t>Sin diagnóstico</w:t>
            </w:r>
          </w:p>
        </w:tc>
      </w:tr>
      <w:tr w:rsidR="005E3C5B" w:rsidRPr="00953D1E" w:rsidTr="00EB2BF0">
        <w:tc>
          <w:tcPr>
            <w:tcW w:w="1455" w:type="dxa"/>
            <w:vAlign w:val="center"/>
          </w:tcPr>
          <w:p w:rsidR="005E3C5B" w:rsidRPr="00953D1E" w:rsidRDefault="005E3C5B" w:rsidP="00EB2BF0">
            <w:pPr>
              <w:autoSpaceDE w:val="0"/>
              <w:autoSpaceDN w:val="0"/>
              <w:adjustRightInd w:val="0"/>
              <w:jc w:val="both"/>
              <w:rPr>
                <w:rFonts w:ascii="Arial" w:hAnsi="Arial" w:cs="Arial"/>
                <w:sz w:val="24"/>
                <w:szCs w:val="24"/>
              </w:rPr>
            </w:pPr>
            <w:r w:rsidRPr="00953D1E">
              <w:rPr>
                <w:rFonts w:ascii="Arial" w:hAnsi="Arial" w:cs="Arial"/>
                <w:sz w:val="24"/>
                <w:szCs w:val="24"/>
              </w:rPr>
              <w:t>Knockaert et al.,</w:t>
            </w:r>
          </w:p>
          <w:p w:rsidR="005E3C5B" w:rsidRPr="00953D1E" w:rsidRDefault="005E3C5B" w:rsidP="00EB2BF0">
            <w:pPr>
              <w:autoSpaceDE w:val="0"/>
              <w:autoSpaceDN w:val="0"/>
              <w:adjustRightInd w:val="0"/>
              <w:jc w:val="both"/>
              <w:rPr>
                <w:rFonts w:ascii="Arial" w:hAnsi="Arial" w:cs="Arial"/>
                <w:sz w:val="24"/>
                <w:szCs w:val="24"/>
              </w:rPr>
            </w:pPr>
            <w:r w:rsidRPr="00953D1E">
              <w:rPr>
                <w:rFonts w:ascii="Arial" w:hAnsi="Arial" w:cs="Arial"/>
                <w:sz w:val="24"/>
                <w:szCs w:val="24"/>
              </w:rPr>
              <w:t>199 pacientes</w:t>
            </w:r>
          </w:p>
        </w:tc>
        <w:tc>
          <w:tcPr>
            <w:tcW w:w="1537" w:type="dxa"/>
            <w:vAlign w:val="center"/>
          </w:tcPr>
          <w:p w:rsidR="005E3C5B" w:rsidRPr="00953D1E" w:rsidRDefault="00953D1E" w:rsidP="00EB2BF0">
            <w:pPr>
              <w:autoSpaceDE w:val="0"/>
              <w:autoSpaceDN w:val="0"/>
              <w:adjustRightInd w:val="0"/>
              <w:jc w:val="center"/>
              <w:rPr>
                <w:rFonts w:ascii="Arial" w:hAnsi="Arial" w:cs="Arial"/>
                <w:sz w:val="24"/>
                <w:szCs w:val="24"/>
              </w:rPr>
            </w:pPr>
            <w:r w:rsidRPr="00953D1E">
              <w:rPr>
                <w:rFonts w:ascii="Arial" w:hAnsi="Arial" w:cs="Arial"/>
                <w:sz w:val="24"/>
                <w:szCs w:val="24"/>
              </w:rPr>
              <w:t>22.6%</w:t>
            </w:r>
          </w:p>
        </w:tc>
        <w:tc>
          <w:tcPr>
            <w:tcW w:w="1494" w:type="dxa"/>
            <w:vAlign w:val="center"/>
          </w:tcPr>
          <w:p w:rsidR="005E3C5B" w:rsidRPr="00953D1E" w:rsidRDefault="00953D1E" w:rsidP="00EB2BF0">
            <w:pPr>
              <w:autoSpaceDE w:val="0"/>
              <w:autoSpaceDN w:val="0"/>
              <w:adjustRightInd w:val="0"/>
              <w:jc w:val="center"/>
              <w:rPr>
                <w:rFonts w:ascii="Arial" w:hAnsi="Arial" w:cs="Arial"/>
                <w:sz w:val="24"/>
                <w:szCs w:val="24"/>
              </w:rPr>
            </w:pPr>
            <w:r w:rsidRPr="00953D1E">
              <w:rPr>
                <w:rFonts w:ascii="Arial" w:hAnsi="Arial" w:cs="Arial"/>
                <w:sz w:val="24"/>
                <w:szCs w:val="24"/>
              </w:rPr>
              <w:t>7%</w:t>
            </w:r>
          </w:p>
        </w:tc>
        <w:tc>
          <w:tcPr>
            <w:tcW w:w="1374" w:type="dxa"/>
            <w:vAlign w:val="center"/>
          </w:tcPr>
          <w:p w:rsidR="005E3C5B" w:rsidRPr="00953D1E" w:rsidRDefault="00953D1E" w:rsidP="00EB2BF0">
            <w:pPr>
              <w:autoSpaceDE w:val="0"/>
              <w:autoSpaceDN w:val="0"/>
              <w:adjustRightInd w:val="0"/>
              <w:jc w:val="center"/>
              <w:rPr>
                <w:rFonts w:ascii="Arial" w:hAnsi="Arial" w:cs="Arial"/>
                <w:sz w:val="24"/>
                <w:szCs w:val="24"/>
              </w:rPr>
            </w:pPr>
            <w:r w:rsidRPr="00953D1E">
              <w:rPr>
                <w:rFonts w:ascii="Arial" w:hAnsi="Arial" w:cs="Arial"/>
                <w:sz w:val="24"/>
                <w:szCs w:val="24"/>
              </w:rPr>
              <w:t>21.5%</w:t>
            </w:r>
          </w:p>
        </w:tc>
        <w:tc>
          <w:tcPr>
            <w:tcW w:w="1631" w:type="dxa"/>
            <w:vAlign w:val="center"/>
          </w:tcPr>
          <w:p w:rsidR="005E3C5B" w:rsidRPr="00953D1E" w:rsidRDefault="00953D1E" w:rsidP="00EB2BF0">
            <w:pPr>
              <w:autoSpaceDE w:val="0"/>
              <w:autoSpaceDN w:val="0"/>
              <w:adjustRightInd w:val="0"/>
              <w:jc w:val="center"/>
              <w:rPr>
                <w:rFonts w:ascii="Arial" w:hAnsi="Arial" w:cs="Arial"/>
                <w:sz w:val="24"/>
                <w:szCs w:val="24"/>
              </w:rPr>
            </w:pPr>
            <w:r w:rsidRPr="00953D1E">
              <w:rPr>
                <w:rFonts w:ascii="Arial" w:hAnsi="Arial" w:cs="Arial"/>
                <w:sz w:val="24"/>
                <w:szCs w:val="24"/>
              </w:rPr>
              <w:t>23.3%</w:t>
            </w:r>
          </w:p>
        </w:tc>
        <w:tc>
          <w:tcPr>
            <w:tcW w:w="1563" w:type="dxa"/>
            <w:vAlign w:val="center"/>
          </w:tcPr>
          <w:p w:rsidR="005E3C5B" w:rsidRPr="00953D1E" w:rsidRDefault="00953D1E" w:rsidP="00EB2BF0">
            <w:pPr>
              <w:autoSpaceDE w:val="0"/>
              <w:autoSpaceDN w:val="0"/>
              <w:adjustRightInd w:val="0"/>
              <w:jc w:val="center"/>
              <w:rPr>
                <w:rFonts w:ascii="Arial" w:hAnsi="Arial" w:cs="Arial"/>
                <w:sz w:val="24"/>
                <w:szCs w:val="24"/>
              </w:rPr>
            </w:pPr>
            <w:r w:rsidRPr="00953D1E">
              <w:rPr>
                <w:rFonts w:ascii="Arial" w:hAnsi="Arial" w:cs="Arial"/>
                <w:sz w:val="24"/>
                <w:szCs w:val="24"/>
              </w:rPr>
              <w:t>25.6%</w:t>
            </w:r>
          </w:p>
        </w:tc>
      </w:tr>
      <w:tr w:rsidR="00EB2BF0" w:rsidRPr="00953D1E" w:rsidTr="00EB2BF0">
        <w:tc>
          <w:tcPr>
            <w:tcW w:w="1455" w:type="dxa"/>
            <w:vAlign w:val="center"/>
          </w:tcPr>
          <w:p w:rsidR="00EB2BF0" w:rsidRPr="00953D1E" w:rsidRDefault="00EB2BF0" w:rsidP="00EB2BF0">
            <w:pPr>
              <w:autoSpaceDE w:val="0"/>
              <w:autoSpaceDN w:val="0"/>
              <w:adjustRightInd w:val="0"/>
              <w:jc w:val="both"/>
              <w:rPr>
                <w:rFonts w:ascii="Arial" w:hAnsi="Arial" w:cs="Arial"/>
                <w:sz w:val="24"/>
                <w:szCs w:val="24"/>
              </w:rPr>
            </w:pPr>
            <w:r w:rsidRPr="00953D1E">
              <w:rPr>
                <w:rFonts w:ascii="Arial" w:hAnsi="Arial" w:cs="Arial"/>
                <w:sz w:val="24"/>
                <w:szCs w:val="24"/>
              </w:rPr>
              <w:t>De Klejn et al., 167</w:t>
            </w:r>
          </w:p>
          <w:p w:rsidR="00EB2BF0" w:rsidRPr="00953D1E" w:rsidRDefault="00EB2BF0" w:rsidP="00EB2BF0">
            <w:pPr>
              <w:autoSpaceDE w:val="0"/>
              <w:autoSpaceDN w:val="0"/>
              <w:adjustRightInd w:val="0"/>
              <w:jc w:val="both"/>
              <w:rPr>
                <w:rFonts w:ascii="Arial" w:hAnsi="Arial" w:cs="Arial"/>
                <w:sz w:val="24"/>
                <w:szCs w:val="24"/>
              </w:rPr>
            </w:pPr>
            <w:r w:rsidRPr="00953D1E">
              <w:rPr>
                <w:rFonts w:ascii="Arial" w:hAnsi="Arial" w:cs="Arial"/>
                <w:sz w:val="24"/>
                <w:szCs w:val="24"/>
              </w:rPr>
              <w:t>pacientes</w:t>
            </w:r>
          </w:p>
        </w:tc>
        <w:tc>
          <w:tcPr>
            <w:tcW w:w="1537" w:type="dxa"/>
            <w:vAlign w:val="center"/>
          </w:tcPr>
          <w:p w:rsidR="00EB2BF0" w:rsidRPr="00953D1E" w:rsidRDefault="00EB2BF0" w:rsidP="00EB2BF0">
            <w:pPr>
              <w:autoSpaceDE w:val="0"/>
              <w:autoSpaceDN w:val="0"/>
              <w:adjustRightInd w:val="0"/>
              <w:jc w:val="center"/>
              <w:rPr>
                <w:rFonts w:ascii="Arial" w:hAnsi="Arial" w:cs="Arial"/>
                <w:sz w:val="24"/>
                <w:szCs w:val="24"/>
              </w:rPr>
            </w:pPr>
            <w:r w:rsidRPr="00953D1E">
              <w:rPr>
                <w:rFonts w:ascii="Arial" w:hAnsi="Arial" w:cs="Arial"/>
                <w:sz w:val="24"/>
                <w:szCs w:val="24"/>
              </w:rPr>
              <w:t>25.7%</w:t>
            </w:r>
          </w:p>
        </w:tc>
        <w:tc>
          <w:tcPr>
            <w:tcW w:w="1494" w:type="dxa"/>
            <w:vAlign w:val="center"/>
          </w:tcPr>
          <w:p w:rsidR="00EB2BF0" w:rsidRPr="00953D1E" w:rsidRDefault="00EB2BF0" w:rsidP="00EB2BF0">
            <w:pPr>
              <w:autoSpaceDE w:val="0"/>
              <w:autoSpaceDN w:val="0"/>
              <w:adjustRightInd w:val="0"/>
              <w:jc w:val="center"/>
              <w:rPr>
                <w:rFonts w:ascii="Arial" w:hAnsi="Arial" w:cs="Arial"/>
                <w:sz w:val="24"/>
                <w:szCs w:val="24"/>
              </w:rPr>
            </w:pPr>
            <w:r w:rsidRPr="00953D1E">
              <w:rPr>
                <w:rFonts w:ascii="Arial" w:hAnsi="Arial" w:cs="Arial"/>
                <w:sz w:val="24"/>
                <w:szCs w:val="24"/>
              </w:rPr>
              <w:t>12.6%</w:t>
            </w:r>
          </w:p>
        </w:tc>
        <w:tc>
          <w:tcPr>
            <w:tcW w:w="1374" w:type="dxa"/>
            <w:vAlign w:val="center"/>
          </w:tcPr>
          <w:p w:rsidR="00EB2BF0" w:rsidRPr="00953D1E" w:rsidRDefault="00EB2BF0" w:rsidP="00EB2BF0">
            <w:pPr>
              <w:autoSpaceDE w:val="0"/>
              <w:autoSpaceDN w:val="0"/>
              <w:adjustRightInd w:val="0"/>
              <w:jc w:val="center"/>
              <w:rPr>
                <w:rFonts w:ascii="Arial" w:hAnsi="Arial" w:cs="Arial"/>
                <w:sz w:val="24"/>
                <w:szCs w:val="24"/>
              </w:rPr>
            </w:pPr>
            <w:r w:rsidRPr="00953D1E">
              <w:rPr>
                <w:rFonts w:ascii="Arial" w:hAnsi="Arial" w:cs="Arial"/>
                <w:sz w:val="24"/>
                <w:szCs w:val="24"/>
              </w:rPr>
              <w:t>24%</w:t>
            </w:r>
          </w:p>
        </w:tc>
        <w:tc>
          <w:tcPr>
            <w:tcW w:w="1631" w:type="dxa"/>
            <w:vAlign w:val="center"/>
          </w:tcPr>
          <w:p w:rsidR="00EB2BF0" w:rsidRPr="00953D1E" w:rsidRDefault="00EB2BF0" w:rsidP="00EB2BF0">
            <w:pPr>
              <w:autoSpaceDE w:val="0"/>
              <w:autoSpaceDN w:val="0"/>
              <w:adjustRightInd w:val="0"/>
              <w:jc w:val="center"/>
              <w:rPr>
                <w:rFonts w:ascii="Arial" w:hAnsi="Arial" w:cs="Arial"/>
                <w:sz w:val="24"/>
                <w:szCs w:val="24"/>
              </w:rPr>
            </w:pPr>
            <w:r w:rsidRPr="00953D1E">
              <w:rPr>
                <w:rFonts w:ascii="Arial" w:hAnsi="Arial" w:cs="Arial"/>
                <w:sz w:val="24"/>
                <w:szCs w:val="24"/>
              </w:rPr>
              <w:t>7.8%</w:t>
            </w:r>
          </w:p>
        </w:tc>
        <w:tc>
          <w:tcPr>
            <w:tcW w:w="1563" w:type="dxa"/>
            <w:vAlign w:val="center"/>
          </w:tcPr>
          <w:p w:rsidR="00EB2BF0" w:rsidRPr="00953D1E" w:rsidRDefault="00EB2BF0" w:rsidP="00EB2BF0">
            <w:pPr>
              <w:autoSpaceDE w:val="0"/>
              <w:autoSpaceDN w:val="0"/>
              <w:adjustRightInd w:val="0"/>
              <w:jc w:val="center"/>
              <w:rPr>
                <w:rFonts w:ascii="Arial" w:hAnsi="Arial" w:cs="Arial"/>
                <w:sz w:val="24"/>
                <w:szCs w:val="24"/>
              </w:rPr>
            </w:pPr>
            <w:r w:rsidRPr="00953D1E">
              <w:rPr>
                <w:rFonts w:ascii="Arial" w:hAnsi="Arial" w:cs="Arial"/>
                <w:sz w:val="24"/>
                <w:szCs w:val="24"/>
              </w:rPr>
              <w:t>29.9%</w:t>
            </w:r>
          </w:p>
        </w:tc>
      </w:tr>
      <w:tr w:rsidR="00EB2BF0" w:rsidRPr="00953D1E" w:rsidTr="00EB2BF0">
        <w:tc>
          <w:tcPr>
            <w:tcW w:w="1455" w:type="dxa"/>
            <w:vAlign w:val="center"/>
          </w:tcPr>
          <w:p w:rsidR="00EB2BF0" w:rsidRPr="00953D1E" w:rsidRDefault="00EB2BF0" w:rsidP="00EB2BF0">
            <w:pPr>
              <w:autoSpaceDE w:val="0"/>
              <w:autoSpaceDN w:val="0"/>
              <w:adjustRightInd w:val="0"/>
              <w:jc w:val="both"/>
              <w:rPr>
                <w:rFonts w:ascii="Arial" w:hAnsi="Arial" w:cs="Arial"/>
                <w:sz w:val="24"/>
                <w:szCs w:val="24"/>
              </w:rPr>
            </w:pPr>
            <w:r w:rsidRPr="00953D1E">
              <w:rPr>
                <w:rFonts w:ascii="Arial" w:hAnsi="Arial" w:cs="Arial"/>
                <w:sz w:val="24"/>
                <w:szCs w:val="24"/>
              </w:rPr>
              <w:t>Iikuni et al., 153</w:t>
            </w:r>
          </w:p>
          <w:p w:rsidR="00EB2BF0" w:rsidRPr="00953D1E" w:rsidRDefault="00EB2BF0" w:rsidP="00EB2BF0">
            <w:pPr>
              <w:autoSpaceDE w:val="0"/>
              <w:autoSpaceDN w:val="0"/>
              <w:adjustRightInd w:val="0"/>
              <w:jc w:val="both"/>
              <w:rPr>
                <w:rFonts w:ascii="Arial" w:hAnsi="Arial" w:cs="Arial"/>
                <w:sz w:val="24"/>
                <w:szCs w:val="24"/>
              </w:rPr>
            </w:pPr>
            <w:r w:rsidRPr="00953D1E">
              <w:rPr>
                <w:rFonts w:ascii="Arial" w:hAnsi="Arial" w:cs="Arial"/>
                <w:sz w:val="24"/>
                <w:szCs w:val="24"/>
              </w:rPr>
              <w:t>pacientes</w:t>
            </w:r>
          </w:p>
        </w:tc>
        <w:tc>
          <w:tcPr>
            <w:tcW w:w="1537" w:type="dxa"/>
            <w:vAlign w:val="center"/>
          </w:tcPr>
          <w:p w:rsidR="00EB2BF0" w:rsidRPr="00953D1E" w:rsidRDefault="00EB2BF0" w:rsidP="00EB2BF0">
            <w:pPr>
              <w:autoSpaceDE w:val="0"/>
              <w:autoSpaceDN w:val="0"/>
              <w:adjustRightInd w:val="0"/>
              <w:jc w:val="center"/>
              <w:rPr>
                <w:rFonts w:ascii="Arial" w:hAnsi="Arial" w:cs="Arial"/>
                <w:sz w:val="24"/>
                <w:szCs w:val="24"/>
              </w:rPr>
            </w:pPr>
            <w:r w:rsidRPr="00953D1E">
              <w:rPr>
                <w:rFonts w:ascii="Arial" w:hAnsi="Arial" w:cs="Arial"/>
                <w:sz w:val="24"/>
                <w:szCs w:val="24"/>
              </w:rPr>
              <w:t>28.8%</w:t>
            </w:r>
          </w:p>
        </w:tc>
        <w:tc>
          <w:tcPr>
            <w:tcW w:w="1494" w:type="dxa"/>
            <w:vAlign w:val="center"/>
          </w:tcPr>
          <w:p w:rsidR="00EB2BF0" w:rsidRPr="00953D1E" w:rsidRDefault="00EB2BF0" w:rsidP="00EB2BF0">
            <w:pPr>
              <w:autoSpaceDE w:val="0"/>
              <w:autoSpaceDN w:val="0"/>
              <w:adjustRightInd w:val="0"/>
              <w:jc w:val="center"/>
              <w:rPr>
                <w:rFonts w:ascii="Arial" w:hAnsi="Arial" w:cs="Arial"/>
                <w:sz w:val="24"/>
                <w:szCs w:val="24"/>
              </w:rPr>
            </w:pPr>
            <w:r w:rsidRPr="00953D1E">
              <w:rPr>
                <w:rFonts w:ascii="Arial" w:hAnsi="Arial" w:cs="Arial"/>
                <w:sz w:val="24"/>
                <w:szCs w:val="24"/>
              </w:rPr>
              <w:t>14.4%</w:t>
            </w:r>
          </w:p>
        </w:tc>
        <w:tc>
          <w:tcPr>
            <w:tcW w:w="1374" w:type="dxa"/>
            <w:vAlign w:val="center"/>
          </w:tcPr>
          <w:p w:rsidR="00EB2BF0" w:rsidRPr="00953D1E" w:rsidRDefault="00EB2BF0" w:rsidP="00EB2BF0">
            <w:pPr>
              <w:autoSpaceDE w:val="0"/>
              <w:autoSpaceDN w:val="0"/>
              <w:adjustRightInd w:val="0"/>
              <w:jc w:val="center"/>
              <w:rPr>
                <w:rFonts w:ascii="Arial" w:hAnsi="Arial" w:cs="Arial"/>
                <w:sz w:val="24"/>
                <w:szCs w:val="24"/>
              </w:rPr>
            </w:pPr>
            <w:r w:rsidRPr="00953D1E">
              <w:rPr>
                <w:rFonts w:ascii="Arial" w:hAnsi="Arial" w:cs="Arial"/>
                <w:sz w:val="24"/>
                <w:szCs w:val="24"/>
              </w:rPr>
              <w:t>29.4%</w:t>
            </w:r>
          </w:p>
        </w:tc>
        <w:tc>
          <w:tcPr>
            <w:tcW w:w="1631" w:type="dxa"/>
            <w:vAlign w:val="center"/>
          </w:tcPr>
          <w:p w:rsidR="00EB2BF0" w:rsidRPr="00953D1E" w:rsidRDefault="00EB2BF0" w:rsidP="00EB2BF0">
            <w:pPr>
              <w:autoSpaceDE w:val="0"/>
              <w:autoSpaceDN w:val="0"/>
              <w:adjustRightInd w:val="0"/>
              <w:jc w:val="center"/>
              <w:rPr>
                <w:rFonts w:ascii="Arial" w:hAnsi="Arial" w:cs="Arial"/>
                <w:sz w:val="24"/>
                <w:szCs w:val="24"/>
              </w:rPr>
            </w:pPr>
            <w:r w:rsidRPr="00953D1E">
              <w:rPr>
                <w:rFonts w:ascii="Arial" w:hAnsi="Arial" w:cs="Arial"/>
                <w:sz w:val="24"/>
                <w:szCs w:val="24"/>
              </w:rPr>
              <w:t>15.7%</w:t>
            </w:r>
          </w:p>
        </w:tc>
        <w:tc>
          <w:tcPr>
            <w:tcW w:w="1563" w:type="dxa"/>
            <w:vAlign w:val="center"/>
          </w:tcPr>
          <w:p w:rsidR="00EB2BF0" w:rsidRPr="00953D1E" w:rsidRDefault="00EB2BF0" w:rsidP="00EB2BF0">
            <w:pPr>
              <w:autoSpaceDE w:val="0"/>
              <w:autoSpaceDN w:val="0"/>
              <w:adjustRightInd w:val="0"/>
              <w:jc w:val="center"/>
              <w:rPr>
                <w:rFonts w:ascii="Arial" w:hAnsi="Arial" w:cs="Arial"/>
                <w:sz w:val="24"/>
                <w:szCs w:val="24"/>
              </w:rPr>
            </w:pPr>
            <w:r w:rsidRPr="00953D1E">
              <w:rPr>
                <w:rFonts w:ascii="Arial" w:hAnsi="Arial" w:cs="Arial"/>
                <w:sz w:val="24"/>
                <w:szCs w:val="24"/>
              </w:rPr>
              <w:t>11.8%</w:t>
            </w:r>
          </w:p>
        </w:tc>
      </w:tr>
    </w:tbl>
    <w:p w:rsidR="005E3C5B" w:rsidRDefault="005E3C5B" w:rsidP="00EB2BF0">
      <w:pPr>
        <w:autoSpaceDE w:val="0"/>
        <w:autoSpaceDN w:val="0"/>
        <w:adjustRightInd w:val="0"/>
        <w:spacing w:after="0" w:line="360" w:lineRule="auto"/>
        <w:jc w:val="both"/>
        <w:rPr>
          <w:rFonts w:ascii="Arial" w:hAnsi="Arial" w:cs="Arial"/>
          <w:sz w:val="24"/>
          <w:szCs w:val="24"/>
        </w:rPr>
      </w:pPr>
    </w:p>
    <w:p w:rsidR="00953D1E" w:rsidRDefault="00EB2BF0" w:rsidP="00EB2BF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En La Habana</w:t>
      </w:r>
      <w:r w:rsidR="003E10E2">
        <w:rPr>
          <w:rFonts w:ascii="Arial" w:hAnsi="Arial" w:cs="Arial"/>
          <w:sz w:val="24"/>
          <w:szCs w:val="24"/>
        </w:rPr>
        <w:t xml:space="preserve">, </w:t>
      </w:r>
      <w:r>
        <w:rPr>
          <w:rFonts w:ascii="Arial" w:hAnsi="Arial" w:cs="Arial"/>
          <w:sz w:val="24"/>
          <w:szCs w:val="24"/>
        </w:rPr>
        <w:t xml:space="preserve">Cuba, </w:t>
      </w:r>
      <w:r w:rsidR="003E10E2">
        <w:rPr>
          <w:rFonts w:ascii="Arial" w:hAnsi="Arial" w:cs="Arial"/>
          <w:sz w:val="24"/>
          <w:szCs w:val="24"/>
        </w:rPr>
        <w:t>en el hospital Hermanos Ame</w:t>
      </w:r>
      <w:r>
        <w:rPr>
          <w:rFonts w:ascii="Arial" w:hAnsi="Arial" w:cs="Arial"/>
          <w:sz w:val="24"/>
          <w:szCs w:val="24"/>
        </w:rPr>
        <w:t>i</w:t>
      </w:r>
      <w:r w:rsidR="003E10E2">
        <w:rPr>
          <w:rFonts w:ascii="Arial" w:hAnsi="Arial" w:cs="Arial"/>
          <w:sz w:val="24"/>
          <w:szCs w:val="24"/>
        </w:rPr>
        <w:t>jeiras,</w:t>
      </w:r>
      <w:r w:rsidR="00953D1E" w:rsidRPr="00953D1E">
        <w:rPr>
          <w:rFonts w:ascii="Arial" w:hAnsi="Arial" w:cs="Arial"/>
          <w:sz w:val="24"/>
          <w:szCs w:val="24"/>
        </w:rPr>
        <w:t xml:space="preserve"> durante el período de 1988 a 1992 se evaluaron 105 pacientes con</w:t>
      </w:r>
      <w:r w:rsidR="00953D1E">
        <w:rPr>
          <w:rFonts w:ascii="Arial" w:hAnsi="Arial" w:cs="Arial"/>
          <w:sz w:val="24"/>
          <w:szCs w:val="24"/>
        </w:rPr>
        <w:t xml:space="preserve"> </w:t>
      </w:r>
      <w:r w:rsidR="00953D1E" w:rsidRPr="00953D1E">
        <w:rPr>
          <w:rFonts w:ascii="Arial" w:hAnsi="Arial" w:cs="Arial"/>
          <w:sz w:val="24"/>
          <w:szCs w:val="24"/>
        </w:rPr>
        <w:t>FOD y se encontró la sigui</w:t>
      </w:r>
      <w:r w:rsidR="003E10E2">
        <w:rPr>
          <w:rFonts w:ascii="Arial" w:hAnsi="Arial" w:cs="Arial"/>
          <w:sz w:val="24"/>
          <w:szCs w:val="24"/>
        </w:rPr>
        <w:t>ente proporción de grupos</w:t>
      </w:r>
      <w:r w:rsidR="00953D1E" w:rsidRPr="00953D1E">
        <w:rPr>
          <w:rFonts w:ascii="Arial" w:hAnsi="Arial" w:cs="Arial"/>
          <w:sz w:val="24"/>
          <w:szCs w:val="24"/>
        </w:rPr>
        <w:t>: neoplasias (40%),</w:t>
      </w:r>
      <w:r w:rsidR="00953D1E">
        <w:rPr>
          <w:rFonts w:ascii="Arial" w:hAnsi="Arial" w:cs="Arial"/>
          <w:sz w:val="24"/>
          <w:szCs w:val="24"/>
        </w:rPr>
        <w:t xml:space="preserve"> </w:t>
      </w:r>
      <w:r w:rsidR="00953D1E" w:rsidRPr="00953D1E">
        <w:rPr>
          <w:rFonts w:ascii="Arial" w:hAnsi="Arial" w:cs="Arial"/>
          <w:sz w:val="24"/>
          <w:szCs w:val="24"/>
        </w:rPr>
        <w:t>infecciones (29,5%), enfermedades del colágeno o vasculitis (16,2%), misceláneas</w:t>
      </w:r>
      <w:r w:rsidR="00953D1E">
        <w:rPr>
          <w:rFonts w:ascii="Arial" w:hAnsi="Arial" w:cs="Arial"/>
          <w:sz w:val="24"/>
          <w:szCs w:val="24"/>
        </w:rPr>
        <w:t xml:space="preserve"> </w:t>
      </w:r>
      <w:r w:rsidR="00953D1E" w:rsidRPr="00953D1E">
        <w:rPr>
          <w:rFonts w:ascii="Arial" w:hAnsi="Arial" w:cs="Arial"/>
          <w:sz w:val="24"/>
          <w:szCs w:val="24"/>
        </w:rPr>
        <w:t>(8,6%), casos sin diagnóstico (5,7%)</w:t>
      </w:r>
      <w:r w:rsidR="00953D1E">
        <w:rPr>
          <w:rFonts w:ascii="Arial" w:hAnsi="Arial" w:cs="Arial"/>
          <w:sz w:val="24"/>
          <w:szCs w:val="24"/>
        </w:rPr>
        <w:t>.</w:t>
      </w:r>
    </w:p>
    <w:p w:rsidR="00953D1E" w:rsidRPr="003E10E2" w:rsidRDefault="00953D1E" w:rsidP="00EB2BF0">
      <w:pPr>
        <w:autoSpaceDE w:val="0"/>
        <w:autoSpaceDN w:val="0"/>
        <w:adjustRightInd w:val="0"/>
        <w:spacing w:after="0" w:line="360" w:lineRule="auto"/>
        <w:jc w:val="both"/>
        <w:rPr>
          <w:rFonts w:ascii="Arial" w:hAnsi="Arial" w:cs="Arial"/>
          <w:sz w:val="24"/>
          <w:szCs w:val="24"/>
        </w:rPr>
      </w:pPr>
      <w:r w:rsidRPr="003E10E2">
        <w:rPr>
          <w:rFonts w:ascii="Arial" w:hAnsi="Arial" w:cs="Arial"/>
          <w:sz w:val="24"/>
          <w:szCs w:val="24"/>
        </w:rPr>
        <w:t>El conocimiento de la frecuencia de las causas de FOD en cada una de las categorías</w:t>
      </w:r>
      <w:r w:rsidR="003E10E2">
        <w:rPr>
          <w:rFonts w:ascii="Arial" w:hAnsi="Arial" w:cs="Arial"/>
          <w:sz w:val="24"/>
          <w:szCs w:val="24"/>
        </w:rPr>
        <w:t xml:space="preserve"> </w:t>
      </w:r>
      <w:r w:rsidRPr="003E10E2">
        <w:rPr>
          <w:rFonts w:ascii="Arial" w:hAnsi="Arial" w:cs="Arial"/>
          <w:sz w:val="24"/>
          <w:szCs w:val="24"/>
        </w:rPr>
        <w:t>diagnósticas constituye un aspecto esencial en la evaluación de estos pacientes, quizás</w:t>
      </w:r>
      <w:r w:rsidR="003E10E2">
        <w:rPr>
          <w:rFonts w:ascii="Arial" w:hAnsi="Arial" w:cs="Arial"/>
          <w:sz w:val="24"/>
          <w:szCs w:val="24"/>
        </w:rPr>
        <w:t xml:space="preserve"> </w:t>
      </w:r>
      <w:r w:rsidRPr="003E10E2">
        <w:rPr>
          <w:rFonts w:ascii="Arial" w:hAnsi="Arial" w:cs="Arial"/>
          <w:sz w:val="24"/>
          <w:szCs w:val="24"/>
        </w:rPr>
        <w:t>por tal motivo gran parte de la literatura que discute aspectos que se refieren a la FOD</w:t>
      </w:r>
      <w:r w:rsidR="003E10E2">
        <w:rPr>
          <w:rFonts w:ascii="Arial" w:hAnsi="Arial" w:cs="Arial"/>
          <w:sz w:val="24"/>
          <w:szCs w:val="24"/>
        </w:rPr>
        <w:t xml:space="preserve"> </w:t>
      </w:r>
      <w:r w:rsidRPr="003E10E2">
        <w:rPr>
          <w:rFonts w:ascii="Arial" w:hAnsi="Arial" w:cs="Arial"/>
          <w:sz w:val="24"/>
          <w:szCs w:val="24"/>
        </w:rPr>
        <w:t>comprende series de casos y estudios de cohorte donde solo se presenta la frecuencia de</w:t>
      </w:r>
      <w:r w:rsidR="003E10E2">
        <w:rPr>
          <w:rFonts w:ascii="Arial" w:hAnsi="Arial" w:cs="Arial"/>
          <w:sz w:val="24"/>
          <w:szCs w:val="24"/>
        </w:rPr>
        <w:t xml:space="preserve"> </w:t>
      </w:r>
      <w:r w:rsidRPr="003E10E2">
        <w:rPr>
          <w:rFonts w:ascii="Arial" w:hAnsi="Arial" w:cs="Arial"/>
          <w:sz w:val="24"/>
          <w:szCs w:val="24"/>
        </w:rPr>
        <w:t>las distintas causas a la</w:t>
      </w:r>
      <w:r w:rsidR="00EB2BF0">
        <w:rPr>
          <w:rFonts w:ascii="Arial" w:hAnsi="Arial" w:cs="Arial"/>
          <w:sz w:val="24"/>
          <w:szCs w:val="24"/>
        </w:rPr>
        <w:t>s que se arribó en el estudio y s</w:t>
      </w:r>
      <w:r w:rsidRPr="003E10E2">
        <w:rPr>
          <w:rFonts w:ascii="Arial" w:hAnsi="Arial" w:cs="Arial"/>
          <w:sz w:val="24"/>
          <w:szCs w:val="24"/>
        </w:rPr>
        <w:t>e le presta menos atención a la</w:t>
      </w:r>
      <w:r w:rsidR="003E10E2">
        <w:rPr>
          <w:rFonts w:ascii="Arial" w:hAnsi="Arial" w:cs="Arial"/>
          <w:sz w:val="24"/>
          <w:szCs w:val="24"/>
        </w:rPr>
        <w:t xml:space="preserve"> </w:t>
      </w:r>
      <w:r w:rsidRPr="003E10E2">
        <w:rPr>
          <w:rFonts w:ascii="Arial" w:hAnsi="Arial" w:cs="Arial"/>
          <w:sz w:val="24"/>
          <w:szCs w:val="24"/>
        </w:rPr>
        <w:t>valoración de la importancia que pueden tener los aspectos clínicos y los resultados de</w:t>
      </w:r>
      <w:r w:rsidR="003E10E2">
        <w:rPr>
          <w:rFonts w:ascii="Arial" w:hAnsi="Arial" w:cs="Arial"/>
          <w:sz w:val="24"/>
          <w:szCs w:val="24"/>
        </w:rPr>
        <w:t xml:space="preserve"> </w:t>
      </w:r>
      <w:r w:rsidRPr="003E10E2">
        <w:rPr>
          <w:rFonts w:ascii="Arial" w:hAnsi="Arial" w:cs="Arial"/>
          <w:sz w:val="24"/>
          <w:szCs w:val="24"/>
        </w:rPr>
        <w:t>las investigaciones complementarias en el arribo al diagnóstico final.</w:t>
      </w:r>
      <w:r w:rsidR="003E10E2" w:rsidRPr="003E10E2">
        <w:rPr>
          <w:rFonts w:ascii="Arial" w:hAnsi="Arial" w:cs="Arial"/>
          <w:sz w:val="24"/>
          <w:szCs w:val="24"/>
        </w:rPr>
        <w:t xml:space="preserve"> En la actualidad exis</w:t>
      </w:r>
      <w:r w:rsidR="003E10E2">
        <w:rPr>
          <w:rFonts w:ascii="Arial" w:hAnsi="Arial" w:cs="Arial"/>
          <w:sz w:val="24"/>
          <w:szCs w:val="24"/>
        </w:rPr>
        <w:t>ten más de 200 causas de FOD, lo que hace la</w:t>
      </w:r>
      <w:r w:rsidR="003E10E2" w:rsidRPr="003E10E2">
        <w:rPr>
          <w:rFonts w:ascii="Arial" w:hAnsi="Arial" w:cs="Arial"/>
          <w:sz w:val="24"/>
          <w:szCs w:val="24"/>
        </w:rPr>
        <w:t xml:space="preserve"> aproximación clínica al paciente</w:t>
      </w:r>
      <w:r w:rsidR="003E10E2">
        <w:rPr>
          <w:rFonts w:ascii="Arial" w:hAnsi="Arial" w:cs="Arial"/>
          <w:sz w:val="24"/>
          <w:szCs w:val="24"/>
        </w:rPr>
        <w:t xml:space="preserve"> con FOD compleja. L</w:t>
      </w:r>
      <w:r w:rsidR="003E10E2" w:rsidRPr="003E10E2">
        <w:rPr>
          <w:rFonts w:ascii="Arial" w:hAnsi="Arial" w:cs="Arial"/>
          <w:sz w:val="24"/>
          <w:szCs w:val="24"/>
        </w:rPr>
        <w:t>a historia de la enfermedad con frecuencia es difícil de obtener,</w:t>
      </w:r>
      <w:r w:rsidR="003E10E2">
        <w:rPr>
          <w:rFonts w:ascii="Arial" w:hAnsi="Arial" w:cs="Arial"/>
          <w:sz w:val="24"/>
          <w:szCs w:val="24"/>
        </w:rPr>
        <w:t xml:space="preserve"> </w:t>
      </w:r>
      <w:r w:rsidR="003E10E2" w:rsidRPr="003E10E2">
        <w:rPr>
          <w:rFonts w:ascii="Arial" w:hAnsi="Arial" w:cs="Arial"/>
          <w:sz w:val="24"/>
          <w:szCs w:val="24"/>
        </w:rPr>
        <w:lastRenderedPageBreak/>
        <w:t>muchos síntomas potencialmente relevantes para el diagnóstico son vagos, intermitentes</w:t>
      </w:r>
      <w:r w:rsidR="003E10E2">
        <w:rPr>
          <w:rFonts w:ascii="Arial" w:hAnsi="Arial" w:cs="Arial"/>
          <w:sz w:val="24"/>
          <w:szCs w:val="24"/>
        </w:rPr>
        <w:t xml:space="preserve"> </w:t>
      </w:r>
      <w:r w:rsidR="003E10E2" w:rsidRPr="003E10E2">
        <w:rPr>
          <w:rFonts w:ascii="Arial" w:hAnsi="Arial" w:cs="Arial"/>
          <w:sz w:val="24"/>
          <w:szCs w:val="24"/>
        </w:rPr>
        <w:t xml:space="preserve">o </w:t>
      </w:r>
      <w:r w:rsidR="003E10E2">
        <w:rPr>
          <w:rFonts w:ascii="Arial" w:hAnsi="Arial" w:cs="Arial"/>
          <w:sz w:val="24"/>
          <w:szCs w:val="24"/>
        </w:rPr>
        <w:t>aparentemente insignificantes y m</w:t>
      </w:r>
      <w:r w:rsidR="003E10E2" w:rsidRPr="003E10E2">
        <w:rPr>
          <w:rFonts w:ascii="Arial" w:hAnsi="Arial" w:cs="Arial"/>
          <w:sz w:val="24"/>
          <w:szCs w:val="24"/>
        </w:rPr>
        <w:t>uchos pacientes con FOD presentan manifestaciones</w:t>
      </w:r>
      <w:r w:rsidR="003E10E2">
        <w:rPr>
          <w:rFonts w:ascii="Arial" w:hAnsi="Arial" w:cs="Arial"/>
          <w:sz w:val="24"/>
          <w:szCs w:val="24"/>
        </w:rPr>
        <w:t xml:space="preserve"> </w:t>
      </w:r>
      <w:r w:rsidR="003E10E2" w:rsidRPr="003E10E2">
        <w:rPr>
          <w:rFonts w:ascii="Arial" w:hAnsi="Arial" w:cs="Arial"/>
          <w:sz w:val="24"/>
          <w:szCs w:val="24"/>
        </w:rPr>
        <w:t>clínicas atípicas de enfermedades que con frecuencia causan FOD. En algunos casos la</w:t>
      </w:r>
      <w:r w:rsidR="003E10E2">
        <w:rPr>
          <w:rFonts w:ascii="Arial" w:hAnsi="Arial" w:cs="Arial"/>
          <w:sz w:val="24"/>
          <w:szCs w:val="24"/>
        </w:rPr>
        <w:t xml:space="preserve"> </w:t>
      </w:r>
      <w:r w:rsidR="003E10E2" w:rsidRPr="003E10E2">
        <w:rPr>
          <w:rFonts w:ascii="Arial" w:hAnsi="Arial" w:cs="Arial"/>
          <w:sz w:val="24"/>
          <w:szCs w:val="24"/>
        </w:rPr>
        <w:t>incertidumbre conduce a repetir la historia de la enfermedad y el examen físico, algunos</w:t>
      </w:r>
      <w:r w:rsidR="003E10E2">
        <w:rPr>
          <w:rFonts w:ascii="Arial" w:hAnsi="Arial" w:cs="Arial"/>
          <w:sz w:val="24"/>
          <w:szCs w:val="24"/>
        </w:rPr>
        <w:t xml:space="preserve"> </w:t>
      </w:r>
      <w:r w:rsidR="003E10E2" w:rsidRPr="003E10E2">
        <w:rPr>
          <w:rFonts w:ascii="Arial" w:hAnsi="Arial" w:cs="Arial"/>
          <w:sz w:val="24"/>
          <w:szCs w:val="24"/>
        </w:rPr>
        <w:t>autores han señalado que es necesario realizar un examen físico “que comience en el</w:t>
      </w:r>
      <w:r w:rsidR="003E10E2">
        <w:rPr>
          <w:rFonts w:ascii="Arial" w:hAnsi="Arial" w:cs="Arial"/>
          <w:sz w:val="24"/>
          <w:szCs w:val="24"/>
        </w:rPr>
        <w:t xml:space="preserve"> </w:t>
      </w:r>
      <w:r w:rsidR="003E10E2" w:rsidRPr="003E10E2">
        <w:rPr>
          <w:rFonts w:ascii="Arial" w:hAnsi="Arial" w:cs="Arial"/>
          <w:sz w:val="24"/>
          <w:szCs w:val="24"/>
        </w:rPr>
        <w:t>aire y termine en los dedos de los pies”. A pesar del desarrollo tecnológico existente hoy, la FOD continúa siendo un dilema</w:t>
      </w:r>
      <w:r w:rsidR="003E10E2">
        <w:rPr>
          <w:rFonts w:ascii="Arial" w:hAnsi="Arial" w:cs="Arial"/>
          <w:sz w:val="24"/>
          <w:szCs w:val="24"/>
        </w:rPr>
        <w:t xml:space="preserve"> </w:t>
      </w:r>
      <w:r w:rsidR="003E10E2" w:rsidRPr="003E10E2">
        <w:rPr>
          <w:rFonts w:ascii="Arial" w:hAnsi="Arial" w:cs="Arial"/>
          <w:sz w:val="24"/>
          <w:szCs w:val="24"/>
        </w:rPr>
        <w:t>diagnóstico, por lo complejo que resulta arribar al diagnóstico en este síndrome en el</w:t>
      </w:r>
      <w:r w:rsidR="003E10E2">
        <w:rPr>
          <w:rFonts w:ascii="Arial" w:hAnsi="Arial" w:cs="Arial"/>
          <w:sz w:val="24"/>
          <w:szCs w:val="24"/>
        </w:rPr>
        <w:t xml:space="preserve"> </w:t>
      </w:r>
      <w:r w:rsidR="003E10E2" w:rsidRPr="003E10E2">
        <w:rPr>
          <w:rFonts w:ascii="Arial" w:hAnsi="Arial" w:cs="Arial"/>
          <w:sz w:val="24"/>
          <w:szCs w:val="24"/>
        </w:rPr>
        <w:t>que con frecuencia se indican innumerables investigaciones. Algunos autores han</w:t>
      </w:r>
      <w:r w:rsidR="003E10E2">
        <w:rPr>
          <w:rFonts w:ascii="Arial" w:hAnsi="Arial" w:cs="Arial"/>
          <w:sz w:val="24"/>
          <w:szCs w:val="24"/>
        </w:rPr>
        <w:t xml:space="preserve"> </w:t>
      </w:r>
      <w:r w:rsidR="003E10E2" w:rsidRPr="003E10E2">
        <w:rPr>
          <w:rFonts w:ascii="Arial" w:hAnsi="Arial" w:cs="Arial"/>
          <w:sz w:val="24"/>
          <w:szCs w:val="24"/>
        </w:rPr>
        <w:t>señalado que muchas veces se realiza una aproximación que denominan “en</w:t>
      </w:r>
      <w:r w:rsidR="003E10E2">
        <w:rPr>
          <w:rFonts w:ascii="Arial" w:hAnsi="Arial" w:cs="Arial"/>
          <w:sz w:val="24"/>
          <w:szCs w:val="24"/>
        </w:rPr>
        <w:t xml:space="preserve"> </w:t>
      </w:r>
      <w:r w:rsidR="003E10E2" w:rsidRPr="003E10E2">
        <w:rPr>
          <w:rFonts w:ascii="Arial" w:hAnsi="Arial" w:cs="Arial"/>
          <w:sz w:val="24"/>
          <w:szCs w:val="24"/>
        </w:rPr>
        <w:t>escopetazo” a estos pacientes, con el inconveniente de que se indican en exceso estudios</w:t>
      </w:r>
      <w:r w:rsidR="003E10E2">
        <w:rPr>
          <w:rFonts w:ascii="Arial" w:hAnsi="Arial" w:cs="Arial"/>
          <w:sz w:val="24"/>
          <w:szCs w:val="24"/>
        </w:rPr>
        <w:t xml:space="preserve"> </w:t>
      </w:r>
      <w:r w:rsidR="003E10E2" w:rsidRPr="003E10E2">
        <w:rPr>
          <w:rFonts w:ascii="Arial" w:hAnsi="Arial" w:cs="Arial"/>
          <w:sz w:val="24"/>
          <w:szCs w:val="24"/>
        </w:rPr>
        <w:t>innecesarios y por otra parte quizás no se indican las pruebas específicas para el</w:t>
      </w:r>
      <w:r w:rsidR="003E10E2">
        <w:rPr>
          <w:rFonts w:ascii="Arial" w:hAnsi="Arial" w:cs="Arial"/>
          <w:sz w:val="24"/>
          <w:szCs w:val="24"/>
        </w:rPr>
        <w:t xml:space="preserve"> diagnóstico</w:t>
      </w:r>
      <w:r w:rsidR="003E10E2" w:rsidRPr="003E10E2">
        <w:rPr>
          <w:rFonts w:ascii="Arial" w:hAnsi="Arial" w:cs="Arial"/>
          <w:sz w:val="24"/>
          <w:szCs w:val="24"/>
        </w:rPr>
        <w:t>. Se conoce también que la indicación de muchas investigaciones sin</w:t>
      </w:r>
      <w:r w:rsidR="003E10E2">
        <w:rPr>
          <w:rFonts w:ascii="Arial" w:hAnsi="Arial" w:cs="Arial"/>
          <w:sz w:val="24"/>
          <w:szCs w:val="24"/>
        </w:rPr>
        <w:t xml:space="preserve"> </w:t>
      </w:r>
      <w:r w:rsidR="003E10E2" w:rsidRPr="003E10E2">
        <w:rPr>
          <w:rFonts w:ascii="Arial" w:hAnsi="Arial" w:cs="Arial"/>
          <w:sz w:val="24"/>
          <w:szCs w:val="24"/>
        </w:rPr>
        <w:t>una orientación precisa aumenta la probabilidad de que aparezcan resultados falsos</w:t>
      </w:r>
      <w:r w:rsidR="003E10E2">
        <w:rPr>
          <w:rFonts w:ascii="Arial" w:hAnsi="Arial" w:cs="Arial"/>
          <w:sz w:val="24"/>
          <w:szCs w:val="24"/>
        </w:rPr>
        <w:t xml:space="preserve"> </w:t>
      </w:r>
      <w:r w:rsidR="003E10E2" w:rsidRPr="003E10E2">
        <w:rPr>
          <w:rFonts w:ascii="Arial" w:hAnsi="Arial" w:cs="Arial"/>
          <w:sz w:val="24"/>
          <w:szCs w:val="24"/>
        </w:rPr>
        <w:t>positivos</w:t>
      </w:r>
      <w:r w:rsidR="008C0642">
        <w:rPr>
          <w:rFonts w:ascii="Arial" w:hAnsi="Arial" w:cs="Arial"/>
          <w:sz w:val="24"/>
          <w:szCs w:val="24"/>
        </w:rPr>
        <w:t xml:space="preserve"> (clase IA)</w:t>
      </w:r>
      <w:r w:rsidR="003E10E2" w:rsidRPr="003E10E2">
        <w:rPr>
          <w:rFonts w:ascii="Arial" w:hAnsi="Arial" w:cs="Arial"/>
          <w:sz w:val="24"/>
          <w:szCs w:val="24"/>
        </w:rPr>
        <w:t>, genera molestias probablemente innecesarias al paciente e implica costos</w:t>
      </w:r>
      <w:r w:rsidR="003E10E2">
        <w:rPr>
          <w:rFonts w:ascii="Arial" w:hAnsi="Arial" w:cs="Arial"/>
          <w:sz w:val="24"/>
          <w:szCs w:val="24"/>
        </w:rPr>
        <w:t xml:space="preserve"> </w:t>
      </w:r>
      <w:r w:rsidR="003E10E2" w:rsidRPr="003E10E2">
        <w:rPr>
          <w:rFonts w:ascii="Arial" w:hAnsi="Arial" w:cs="Arial"/>
          <w:sz w:val="24"/>
          <w:szCs w:val="24"/>
        </w:rPr>
        <w:t>extraordinarios. Esto se ha reportado en particular con los estudios inmunológicos, e</w:t>
      </w:r>
      <w:r w:rsidR="003E10E2">
        <w:rPr>
          <w:rFonts w:ascii="Arial" w:hAnsi="Arial" w:cs="Arial"/>
          <w:sz w:val="24"/>
          <w:szCs w:val="24"/>
        </w:rPr>
        <w:t xml:space="preserve"> </w:t>
      </w:r>
      <w:r w:rsidR="003E10E2" w:rsidRPr="003E10E2">
        <w:rPr>
          <w:rFonts w:ascii="Arial" w:hAnsi="Arial" w:cs="Arial"/>
          <w:sz w:val="24"/>
          <w:szCs w:val="24"/>
        </w:rPr>
        <w:t>incluso se han reportado falsos positivos con el empleo de investigaciones sofisticadas</w:t>
      </w:r>
      <w:r w:rsidR="003E10E2">
        <w:rPr>
          <w:rFonts w:ascii="Arial" w:hAnsi="Arial" w:cs="Arial"/>
          <w:sz w:val="24"/>
          <w:szCs w:val="24"/>
        </w:rPr>
        <w:t xml:space="preserve"> </w:t>
      </w:r>
      <w:r w:rsidR="003E10E2" w:rsidRPr="003E10E2">
        <w:rPr>
          <w:rFonts w:ascii="Arial" w:hAnsi="Arial" w:cs="Arial"/>
          <w:sz w:val="24"/>
          <w:szCs w:val="24"/>
        </w:rPr>
        <w:t>como e</w:t>
      </w:r>
      <w:r w:rsidR="003E10E2">
        <w:rPr>
          <w:rFonts w:ascii="Arial" w:hAnsi="Arial" w:cs="Arial"/>
          <w:sz w:val="24"/>
          <w:szCs w:val="24"/>
        </w:rPr>
        <w:t>l ecocardiograma transesofágico</w:t>
      </w:r>
      <w:r w:rsidR="003E10E2" w:rsidRPr="003E10E2">
        <w:rPr>
          <w:rFonts w:ascii="Arial" w:hAnsi="Arial" w:cs="Arial"/>
          <w:sz w:val="24"/>
          <w:szCs w:val="24"/>
        </w:rPr>
        <w:t>. Por citar un ejemplo, en una serie de 73</w:t>
      </w:r>
      <w:r w:rsidR="003E10E2">
        <w:rPr>
          <w:rFonts w:ascii="Arial" w:hAnsi="Arial" w:cs="Arial"/>
          <w:sz w:val="24"/>
          <w:szCs w:val="24"/>
        </w:rPr>
        <w:t xml:space="preserve"> </w:t>
      </w:r>
      <w:r w:rsidR="003E10E2" w:rsidRPr="003E10E2">
        <w:rPr>
          <w:rFonts w:ascii="Arial" w:hAnsi="Arial" w:cs="Arial"/>
          <w:sz w:val="24"/>
          <w:szCs w:val="24"/>
        </w:rPr>
        <w:t>pacientes con FOD se reporta que se realizaron un total de 5331 investigaciones</w:t>
      </w:r>
      <w:r w:rsidR="003E10E2">
        <w:rPr>
          <w:rFonts w:ascii="Arial" w:hAnsi="Arial" w:cs="Arial"/>
          <w:sz w:val="24"/>
          <w:szCs w:val="24"/>
        </w:rPr>
        <w:t>.</w:t>
      </w:r>
    </w:p>
    <w:p w:rsidR="005E7C48" w:rsidRDefault="005E7C48" w:rsidP="00EB2BF0">
      <w:pPr>
        <w:spacing w:line="360" w:lineRule="auto"/>
        <w:jc w:val="both"/>
        <w:rPr>
          <w:rFonts w:ascii="Arial" w:hAnsi="Arial" w:cs="Arial"/>
          <w:i/>
          <w:sz w:val="24"/>
          <w:szCs w:val="24"/>
        </w:rPr>
      </w:pPr>
    </w:p>
    <w:p w:rsidR="005E7C48" w:rsidRPr="005E7C48" w:rsidRDefault="005E7C48" w:rsidP="00EB2BF0">
      <w:pPr>
        <w:autoSpaceDE w:val="0"/>
        <w:autoSpaceDN w:val="0"/>
        <w:adjustRightInd w:val="0"/>
        <w:spacing w:after="0" w:line="360" w:lineRule="auto"/>
        <w:jc w:val="both"/>
        <w:rPr>
          <w:rFonts w:ascii="Arial" w:hAnsi="Arial" w:cs="Arial"/>
          <w:b/>
          <w:sz w:val="24"/>
          <w:szCs w:val="24"/>
        </w:rPr>
      </w:pPr>
      <w:r w:rsidRPr="005E7C48">
        <w:rPr>
          <w:rFonts w:ascii="Arial" w:hAnsi="Arial" w:cs="Arial"/>
          <w:b/>
          <w:sz w:val="24"/>
          <w:szCs w:val="24"/>
        </w:rPr>
        <w:t>Justificación</w:t>
      </w:r>
    </w:p>
    <w:p w:rsidR="005E7C48" w:rsidRPr="005E7C48" w:rsidRDefault="00EB2BF0" w:rsidP="00EB2BF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La elevada prevalencia del síndrome febril</w:t>
      </w:r>
      <w:r w:rsidR="005E7C48" w:rsidRPr="005E7C48">
        <w:rPr>
          <w:rFonts w:ascii="Arial" w:hAnsi="Arial" w:cs="Arial"/>
          <w:sz w:val="24"/>
          <w:szCs w:val="24"/>
        </w:rPr>
        <w:t xml:space="preserve"> como motivo de consulta</w:t>
      </w:r>
      <w:r w:rsidR="005E7C48">
        <w:rPr>
          <w:rFonts w:ascii="Arial" w:hAnsi="Arial" w:cs="Arial"/>
          <w:sz w:val="24"/>
          <w:szCs w:val="24"/>
        </w:rPr>
        <w:t>, con un sinnúmero de causas infecciosas y no infecciosas y la variabilidad en su forma de presentación y evolución, hace necesario crear una guía que oriente a los médicos del servicio de Medicina Interna para el manejo de este problema de salud, según los recursos de nuestro hospital.</w:t>
      </w:r>
    </w:p>
    <w:p w:rsidR="005E7C48" w:rsidRDefault="005E7C48" w:rsidP="00EB2BF0">
      <w:pPr>
        <w:spacing w:line="360" w:lineRule="auto"/>
        <w:jc w:val="both"/>
        <w:rPr>
          <w:rFonts w:ascii="Arial" w:hAnsi="Arial" w:cs="Arial"/>
          <w:b/>
          <w:sz w:val="24"/>
          <w:szCs w:val="24"/>
        </w:rPr>
      </w:pPr>
    </w:p>
    <w:p w:rsidR="00504D2F" w:rsidRDefault="00504D2F" w:rsidP="00EB2BF0">
      <w:pPr>
        <w:spacing w:line="360" w:lineRule="auto"/>
        <w:jc w:val="both"/>
        <w:rPr>
          <w:rFonts w:ascii="Arial" w:hAnsi="Arial" w:cs="Arial"/>
          <w:b/>
          <w:sz w:val="24"/>
          <w:szCs w:val="24"/>
        </w:rPr>
      </w:pPr>
    </w:p>
    <w:p w:rsidR="00504D2F" w:rsidRDefault="00504D2F" w:rsidP="00EB2BF0">
      <w:pPr>
        <w:spacing w:line="360" w:lineRule="auto"/>
        <w:jc w:val="both"/>
        <w:rPr>
          <w:rFonts w:ascii="Arial" w:hAnsi="Arial" w:cs="Arial"/>
          <w:b/>
          <w:sz w:val="24"/>
          <w:szCs w:val="24"/>
        </w:rPr>
      </w:pPr>
    </w:p>
    <w:p w:rsidR="005E7C48" w:rsidRDefault="005E7C48" w:rsidP="00EB2BF0">
      <w:pPr>
        <w:spacing w:line="360" w:lineRule="auto"/>
        <w:jc w:val="both"/>
        <w:rPr>
          <w:rFonts w:ascii="Arial" w:hAnsi="Arial" w:cs="Arial"/>
          <w:b/>
          <w:sz w:val="24"/>
          <w:szCs w:val="24"/>
        </w:rPr>
      </w:pPr>
      <w:r w:rsidRPr="005E7C48">
        <w:rPr>
          <w:rFonts w:ascii="Arial" w:hAnsi="Arial" w:cs="Arial"/>
          <w:b/>
          <w:sz w:val="24"/>
          <w:szCs w:val="24"/>
        </w:rPr>
        <w:lastRenderedPageBreak/>
        <w:t xml:space="preserve">Objetivos </w:t>
      </w:r>
    </w:p>
    <w:p w:rsidR="005E7C48" w:rsidRDefault="005E7C48" w:rsidP="00EB2BF0">
      <w:pPr>
        <w:spacing w:line="360" w:lineRule="auto"/>
        <w:jc w:val="both"/>
        <w:rPr>
          <w:rFonts w:ascii="Arial" w:hAnsi="Arial" w:cs="Arial"/>
          <w:i/>
          <w:sz w:val="24"/>
          <w:szCs w:val="24"/>
        </w:rPr>
      </w:pPr>
      <w:r w:rsidRPr="005E7C48">
        <w:rPr>
          <w:rFonts w:ascii="Arial" w:hAnsi="Arial" w:cs="Arial"/>
          <w:i/>
          <w:sz w:val="24"/>
          <w:szCs w:val="24"/>
        </w:rPr>
        <w:t>General:</w:t>
      </w:r>
    </w:p>
    <w:p w:rsidR="005E7C48" w:rsidRPr="005E7C48" w:rsidRDefault="005E7C48" w:rsidP="00EB2BF0">
      <w:pPr>
        <w:pStyle w:val="ListParagraph"/>
        <w:numPr>
          <w:ilvl w:val="0"/>
          <w:numId w:val="10"/>
        </w:numPr>
        <w:spacing w:line="360" w:lineRule="auto"/>
        <w:jc w:val="both"/>
        <w:rPr>
          <w:rFonts w:ascii="Arial" w:hAnsi="Arial" w:cs="Arial"/>
          <w:sz w:val="24"/>
          <w:szCs w:val="24"/>
        </w:rPr>
      </w:pPr>
      <w:r w:rsidRPr="005E7C48">
        <w:rPr>
          <w:rFonts w:ascii="Arial" w:hAnsi="Arial" w:cs="Arial"/>
          <w:sz w:val="24"/>
          <w:szCs w:val="24"/>
        </w:rPr>
        <w:t xml:space="preserve">Elaborar e implementar una </w:t>
      </w:r>
      <w:r w:rsidR="00EB2BF0">
        <w:rPr>
          <w:rFonts w:ascii="Arial" w:hAnsi="Arial" w:cs="Arial"/>
          <w:sz w:val="24"/>
          <w:szCs w:val="24"/>
        </w:rPr>
        <w:t>guía para el manejo del síndrome febril</w:t>
      </w:r>
      <w:r w:rsidRPr="005E7C48">
        <w:rPr>
          <w:rFonts w:ascii="Arial" w:hAnsi="Arial" w:cs="Arial"/>
          <w:sz w:val="24"/>
          <w:szCs w:val="24"/>
        </w:rPr>
        <w:t xml:space="preserve"> en el Hospital Universitario Clínico </w:t>
      </w:r>
      <w:r w:rsidR="00743484" w:rsidRPr="005E7C48">
        <w:rPr>
          <w:rFonts w:ascii="Arial" w:hAnsi="Arial" w:cs="Arial"/>
          <w:sz w:val="24"/>
          <w:szCs w:val="24"/>
        </w:rPr>
        <w:t>Quirúrgico</w:t>
      </w:r>
      <w:r w:rsidRPr="005E7C48">
        <w:rPr>
          <w:rFonts w:ascii="Arial" w:hAnsi="Arial" w:cs="Arial"/>
          <w:sz w:val="24"/>
          <w:szCs w:val="24"/>
        </w:rPr>
        <w:t xml:space="preserve"> “General Calixto García Íñiguez”.</w:t>
      </w:r>
    </w:p>
    <w:p w:rsidR="005E7C48" w:rsidRPr="005E7C48" w:rsidRDefault="005E7C48" w:rsidP="00EB2BF0">
      <w:pPr>
        <w:spacing w:line="360" w:lineRule="auto"/>
        <w:jc w:val="both"/>
        <w:rPr>
          <w:rFonts w:ascii="Arial" w:hAnsi="Arial" w:cs="Arial"/>
          <w:i/>
          <w:sz w:val="24"/>
          <w:szCs w:val="24"/>
        </w:rPr>
      </w:pPr>
      <w:r w:rsidRPr="005E7C48">
        <w:rPr>
          <w:rFonts w:ascii="Arial" w:hAnsi="Arial" w:cs="Arial"/>
          <w:i/>
          <w:sz w:val="24"/>
          <w:szCs w:val="24"/>
        </w:rPr>
        <w:t>Específicos:</w:t>
      </w:r>
    </w:p>
    <w:p w:rsidR="005E7C48" w:rsidRDefault="005E7C48" w:rsidP="00EB2BF0">
      <w:pPr>
        <w:pStyle w:val="ListParagraph"/>
        <w:numPr>
          <w:ilvl w:val="0"/>
          <w:numId w:val="10"/>
        </w:numPr>
        <w:spacing w:line="360" w:lineRule="auto"/>
        <w:jc w:val="both"/>
        <w:rPr>
          <w:rFonts w:ascii="Arial" w:hAnsi="Arial" w:cs="Arial"/>
          <w:sz w:val="24"/>
          <w:szCs w:val="24"/>
        </w:rPr>
      </w:pPr>
      <w:r>
        <w:rPr>
          <w:rFonts w:ascii="Arial" w:hAnsi="Arial" w:cs="Arial"/>
          <w:sz w:val="24"/>
          <w:szCs w:val="24"/>
        </w:rPr>
        <w:t>Definir conceptos básicos para la orientación clínica ante este problema de salud.</w:t>
      </w:r>
    </w:p>
    <w:p w:rsidR="005E7C48" w:rsidRDefault="005E7C48" w:rsidP="00EB2BF0">
      <w:pPr>
        <w:pStyle w:val="ListParagraph"/>
        <w:numPr>
          <w:ilvl w:val="0"/>
          <w:numId w:val="10"/>
        </w:numPr>
        <w:spacing w:line="360" w:lineRule="auto"/>
        <w:jc w:val="both"/>
        <w:rPr>
          <w:rFonts w:ascii="Arial" w:hAnsi="Arial" w:cs="Arial"/>
          <w:sz w:val="24"/>
          <w:szCs w:val="24"/>
        </w:rPr>
      </w:pPr>
      <w:r>
        <w:rPr>
          <w:rFonts w:ascii="Arial" w:hAnsi="Arial" w:cs="Arial"/>
          <w:sz w:val="24"/>
          <w:szCs w:val="24"/>
        </w:rPr>
        <w:t xml:space="preserve">Caracterizar las distintas </w:t>
      </w:r>
      <w:r w:rsidR="00EB2BF0">
        <w:rPr>
          <w:rFonts w:ascii="Arial" w:hAnsi="Arial" w:cs="Arial"/>
          <w:sz w:val="24"/>
          <w:szCs w:val="24"/>
        </w:rPr>
        <w:t>formas de presentación del síndrome febril</w:t>
      </w:r>
      <w:r>
        <w:rPr>
          <w:rFonts w:ascii="Arial" w:hAnsi="Arial" w:cs="Arial"/>
          <w:sz w:val="24"/>
          <w:szCs w:val="24"/>
        </w:rPr>
        <w:t>.</w:t>
      </w:r>
    </w:p>
    <w:p w:rsidR="005E7C48" w:rsidRDefault="005E7C48" w:rsidP="00EB2BF0">
      <w:pPr>
        <w:pStyle w:val="ListParagraph"/>
        <w:numPr>
          <w:ilvl w:val="0"/>
          <w:numId w:val="10"/>
        </w:numPr>
        <w:spacing w:line="360" w:lineRule="auto"/>
        <w:jc w:val="both"/>
        <w:rPr>
          <w:rFonts w:ascii="Arial" w:hAnsi="Arial" w:cs="Arial"/>
          <w:sz w:val="24"/>
          <w:szCs w:val="24"/>
        </w:rPr>
      </w:pPr>
      <w:r>
        <w:rPr>
          <w:rFonts w:ascii="Arial" w:hAnsi="Arial" w:cs="Arial"/>
          <w:sz w:val="24"/>
          <w:szCs w:val="24"/>
        </w:rPr>
        <w:t>Exponer las principales causas infecc</w:t>
      </w:r>
      <w:r w:rsidR="00EB2BF0">
        <w:rPr>
          <w:rFonts w:ascii="Arial" w:hAnsi="Arial" w:cs="Arial"/>
          <w:sz w:val="24"/>
          <w:szCs w:val="24"/>
        </w:rPr>
        <w:t>iosas y no infecciosas del síndrome febril</w:t>
      </w:r>
      <w:r>
        <w:rPr>
          <w:rFonts w:ascii="Arial" w:hAnsi="Arial" w:cs="Arial"/>
          <w:sz w:val="24"/>
          <w:szCs w:val="24"/>
        </w:rPr>
        <w:t xml:space="preserve"> según forma de presentación.</w:t>
      </w:r>
    </w:p>
    <w:p w:rsidR="00C371D2" w:rsidRDefault="005E7C48" w:rsidP="00EB2BF0">
      <w:pPr>
        <w:pStyle w:val="ListParagraph"/>
        <w:numPr>
          <w:ilvl w:val="0"/>
          <w:numId w:val="10"/>
        </w:numPr>
        <w:spacing w:line="360" w:lineRule="auto"/>
        <w:jc w:val="both"/>
        <w:rPr>
          <w:rFonts w:ascii="Arial" w:hAnsi="Arial" w:cs="Arial"/>
          <w:sz w:val="24"/>
          <w:szCs w:val="24"/>
        </w:rPr>
      </w:pPr>
      <w:r>
        <w:rPr>
          <w:rFonts w:ascii="Arial" w:hAnsi="Arial" w:cs="Arial"/>
          <w:sz w:val="24"/>
          <w:szCs w:val="24"/>
        </w:rPr>
        <w:t>Establecer una guía para la aproximación diagnóstica según forma de presentación.</w:t>
      </w:r>
    </w:p>
    <w:p w:rsidR="00EB2BF0" w:rsidRPr="00EB2BF0" w:rsidRDefault="00EB2BF0" w:rsidP="00EB2BF0">
      <w:pPr>
        <w:pStyle w:val="ListParagraph"/>
        <w:spacing w:line="360" w:lineRule="auto"/>
        <w:jc w:val="both"/>
        <w:rPr>
          <w:rFonts w:ascii="Arial" w:hAnsi="Arial" w:cs="Arial"/>
          <w:sz w:val="24"/>
          <w:szCs w:val="24"/>
        </w:rPr>
      </w:pPr>
    </w:p>
    <w:p w:rsidR="005E7C48" w:rsidRPr="005E7C48" w:rsidRDefault="005E7C48" w:rsidP="00EB2BF0">
      <w:pPr>
        <w:spacing w:after="0" w:line="360" w:lineRule="auto"/>
        <w:jc w:val="both"/>
        <w:rPr>
          <w:rFonts w:ascii="Arial" w:hAnsi="Arial" w:cs="Arial"/>
          <w:b/>
          <w:color w:val="000000"/>
          <w:sz w:val="24"/>
          <w:szCs w:val="24"/>
        </w:rPr>
      </w:pPr>
      <w:r w:rsidRPr="005E7C48">
        <w:rPr>
          <w:rFonts w:ascii="Arial" w:hAnsi="Arial" w:cs="Arial"/>
          <w:b/>
          <w:color w:val="000000"/>
          <w:sz w:val="24"/>
          <w:szCs w:val="24"/>
        </w:rPr>
        <w:t>Profesionales a los que va dirigido:</w:t>
      </w:r>
    </w:p>
    <w:p w:rsidR="005E7C48" w:rsidRPr="00E71A1A" w:rsidRDefault="005E7C48" w:rsidP="00E71A1A">
      <w:pPr>
        <w:pStyle w:val="ListParagraph"/>
        <w:numPr>
          <w:ilvl w:val="0"/>
          <w:numId w:val="40"/>
        </w:numPr>
        <w:spacing w:after="0" w:line="360" w:lineRule="auto"/>
        <w:jc w:val="both"/>
        <w:rPr>
          <w:rFonts w:ascii="Arial" w:hAnsi="Arial" w:cs="Arial"/>
          <w:color w:val="000000"/>
          <w:sz w:val="24"/>
          <w:szCs w:val="24"/>
        </w:rPr>
      </w:pPr>
      <w:r w:rsidRPr="00E71A1A">
        <w:rPr>
          <w:rFonts w:ascii="Arial" w:hAnsi="Arial" w:cs="Arial"/>
          <w:color w:val="000000"/>
          <w:sz w:val="24"/>
          <w:szCs w:val="24"/>
        </w:rPr>
        <w:t>Personal médico y de enfermería del Hospital Universitario Clínico Quirúrgico “General Calixto García Iñiguez”.</w:t>
      </w:r>
    </w:p>
    <w:p w:rsidR="00EB2BF0" w:rsidRPr="00EB2BF0" w:rsidRDefault="00EB2BF0" w:rsidP="00EB2BF0">
      <w:pPr>
        <w:spacing w:after="0" w:line="360" w:lineRule="auto"/>
        <w:ind w:left="720"/>
        <w:jc w:val="both"/>
        <w:rPr>
          <w:rFonts w:ascii="Arial" w:hAnsi="Arial" w:cs="Arial"/>
          <w:color w:val="000000"/>
          <w:sz w:val="24"/>
          <w:szCs w:val="24"/>
        </w:rPr>
      </w:pPr>
    </w:p>
    <w:p w:rsidR="005E7C48" w:rsidRPr="005E7C48" w:rsidRDefault="005E7C48" w:rsidP="00EB2BF0">
      <w:pPr>
        <w:spacing w:after="0" w:line="360" w:lineRule="auto"/>
        <w:jc w:val="both"/>
        <w:rPr>
          <w:rFonts w:ascii="Arial" w:hAnsi="Arial" w:cs="Arial"/>
          <w:b/>
          <w:color w:val="000000"/>
          <w:sz w:val="24"/>
          <w:szCs w:val="24"/>
        </w:rPr>
      </w:pPr>
      <w:r>
        <w:rPr>
          <w:rFonts w:ascii="Arial" w:hAnsi="Arial" w:cs="Arial"/>
          <w:b/>
          <w:color w:val="000000"/>
          <w:sz w:val="24"/>
          <w:szCs w:val="24"/>
        </w:rPr>
        <w:t>Población diana:</w:t>
      </w:r>
    </w:p>
    <w:p w:rsidR="005E7C48" w:rsidRPr="00E71A1A" w:rsidRDefault="005E7C48" w:rsidP="00E71A1A">
      <w:pPr>
        <w:pStyle w:val="ListParagraph"/>
        <w:numPr>
          <w:ilvl w:val="0"/>
          <w:numId w:val="40"/>
        </w:numPr>
        <w:spacing w:after="0" w:line="360" w:lineRule="auto"/>
        <w:jc w:val="both"/>
        <w:rPr>
          <w:rFonts w:ascii="Arial" w:hAnsi="Arial" w:cs="Arial"/>
          <w:b/>
          <w:sz w:val="24"/>
          <w:szCs w:val="24"/>
        </w:rPr>
      </w:pPr>
      <w:r w:rsidRPr="00E71A1A">
        <w:rPr>
          <w:rFonts w:ascii="Arial" w:hAnsi="Arial" w:cs="Arial"/>
          <w:color w:val="000000"/>
          <w:sz w:val="24"/>
          <w:szCs w:val="24"/>
        </w:rPr>
        <w:t xml:space="preserve">Pacientes mayores </w:t>
      </w:r>
      <w:r w:rsidR="00504D2F" w:rsidRPr="00E71A1A">
        <w:rPr>
          <w:rFonts w:ascii="Arial" w:hAnsi="Arial" w:cs="Arial"/>
          <w:color w:val="000000"/>
          <w:sz w:val="24"/>
          <w:szCs w:val="24"/>
        </w:rPr>
        <w:t>de 18 años que acudan por fiebre</w:t>
      </w:r>
      <w:r w:rsidRPr="00E71A1A">
        <w:rPr>
          <w:rFonts w:ascii="Arial" w:hAnsi="Arial" w:cs="Arial"/>
          <w:color w:val="000000"/>
          <w:sz w:val="24"/>
          <w:szCs w:val="24"/>
        </w:rPr>
        <w:t xml:space="preserve"> al Hospital Universitario Clínico Quirúrgico “General Calixto García Iñiguez”.</w:t>
      </w:r>
    </w:p>
    <w:p w:rsidR="00EC456F" w:rsidRPr="00EC456F" w:rsidRDefault="00EC456F" w:rsidP="00EC456F">
      <w:pPr>
        <w:spacing w:after="0" w:line="360" w:lineRule="auto"/>
        <w:ind w:left="720"/>
        <w:jc w:val="both"/>
        <w:rPr>
          <w:rFonts w:ascii="Arial" w:hAnsi="Arial" w:cs="Arial"/>
          <w:b/>
          <w:sz w:val="24"/>
          <w:szCs w:val="24"/>
        </w:rPr>
      </w:pPr>
    </w:p>
    <w:p w:rsidR="003D08BD" w:rsidRDefault="003D08BD" w:rsidP="003D08BD">
      <w:pPr>
        <w:spacing w:line="360" w:lineRule="auto"/>
        <w:jc w:val="both"/>
        <w:rPr>
          <w:rFonts w:ascii="Arial" w:hAnsi="Arial" w:cs="Arial"/>
          <w:b/>
          <w:sz w:val="24"/>
          <w:szCs w:val="24"/>
        </w:rPr>
      </w:pPr>
      <w:r>
        <w:rPr>
          <w:rFonts w:ascii="Arial" w:hAnsi="Arial" w:cs="Arial"/>
          <w:b/>
          <w:sz w:val="24"/>
          <w:szCs w:val="24"/>
        </w:rPr>
        <w:t>Preguntas que encuentran respuestas en esta guía</w:t>
      </w:r>
    </w:p>
    <w:p w:rsidR="003D08BD" w:rsidRDefault="003D08BD" w:rsidP="003D08BD">
      <w:pPr>
        <w:pStyle w:val="ListParagraph"/>
        <w:numPr>
          <w:ilvl w:val="0"/>
          <w:numId w:val="34"/>
        </w:numPr>
        <w:spacing w:line="360" w:lineRule="auto"/>
        <w:jc w:val="both"/>
        <w:rPr>
          <w:rFonts w:ascii="Arial" w:hAnsi="Arial" w:cs="Arial"/>
          <w:sz w:val="24"/>
          <w:szCs w:val="24"/>
        </w:rPr>
      </w:pPr>
      <w:r>
        <w:rPr>
          <w:rFonts w:ascii="Arial" w:hAnsi="Arial" w:cs="Arial"/>
          <w:sz w:val="24"/>
          <w:szCs w:val="24"/>
        </w:rPr>
        <w:t>¿Cómo se define el síndrome febril?</w:t>
      </w:r>
    </w:p>
    <w:p w:rsidR="003D08BD" w:rsidRDefault="003D08BD" w:rsidP="003D08BD">
      <w:pPr>
        <w:pStyle w:val="ListParagraph"/>
        <w:numPr>
          <w:ilvl w:val="0"/>
          <w:numId w:val="34"/>
        </w:numPr>
        <w:spacing w:line="360" w:lineRule="auto"/>
        <w:jc w:val="both"/>
        <w:rPr>
          <w:rFonts w:ascii="Arial" w:hAnsi="Arial" w:cs="Arial"/>
          <w:sz w:val="24"/>
          <w:szCs w:val="24"/>
        </w:rPr>
      </w:pPr>
      <w:r>
        <w:rPr>
          <w:rFonts w:ascii="Arial" w:hAnsi="Arial" w:cs="Arial"/>
          <w:sz w:val="24"/>
          <w:szCs w:val="24"/>
        </w:rPr>
        <w:t>¿Cuáles son las formas de presentación?</w:t>
      </w:r>
    </w:p>
    <w:p w:rsidR="003D08BD" w:rsidRDefault="003D08BD" w:rsidP="003D08BD">
      <w:pPr>
        <w:pStyle w:val="ListParagraph"/>
        <w:numPr>
          <w:ilvl w:val="0"/>
          <w:numId w:val="34"/>
        </w:numPr>
        <w:spacing w:line="360" w:lineRule="auto"/>
        <w:jc w:val="both"/>
        <w:rPr>
          <w:rFonts w:ascii="Arial" w:hAnsi="Arial" w:cs="Arial"/>
          <w:sz w:val="24"/>
          <w:szCs w:val="24"/>
        </w:rPr>
      </w:pPr>
      <w:r>
        <w:rPr>
          <w:rFonts w:ascii="Arial" w:hAnsi="Arial" w:cs="Arial"/>
          <w:sz w:val="24"/>
          <w:szCs w:val="24"/>
        </w:rPr>
        <w:t>¿Cuáles son las principales causas según forma de presentación?</w:t>
      </w:r>
    </w:p>
    <w:p w:rsidR="003D08BD" w:rsidRDefault="003D08BD" w:rsidP="003D08BD">
      <w:pPr>
        <w:pStyle w:val="ListParagraph"/>
        <w:numPr>
          <w:ilvl w:val="0"/>
          <w:numId w:val="34"/>
        </w:numPr>
        <w:spacing w:line="360" w:lineRule="auto"/>
        <w:jc w:val="both"/>
        <w:rPr>
          <w:rFonts w:ascii="Arial" w:hAnsi="Arial" w:cs="Arial"/>
          <w:sz w:val="24"/>
          <w:szCs w:val="24"/>
        </w:rPr>
      </w:pPr>
      <w:r>
        <w:rPr>
          <w:rFonts w:ascii="Arial" w:hAnsi="Arial" w:cs="Arial"/>
          <w:sz w:val="24"/>
          <w:szCs w:val="24"/>
        </w:rPr>
        <w:t>¿Qué elementos debemos tener en cuenta para su diagnóstico</w:t>
      </w:r>
      <w:r w:rsidR="001E6C6F">
        <w:rPr>
          <w:rFonts w:ascii="Arial" w:hAnsi="Arial" w:cs="Arial"/>
          <w:sz w:val="24"/>
          <w:szCs w:val="24"/>
        </w:rPr>
        <w:t xml:space="preserve"> y cómo orientar el mismo</w:t>
      </w:r>
      <w:r>
        <w:rPr>
          <w:rFonts w:ascii="Arial" w:hAnsi="Arial" w:cs="Arial"/>
          <w:sz w:val="24"/>
          <w:szCs w:val="24"/>
        </w:rPr>
        <w:t>?</w:t>
      </w:r>
    </w:p>
    <w:p w:rsidR="003D08BD" w:rsidRDefault="003D08BD" w:rsidP="003D08BD">
      <w:pPr>
        <w:pStyle w:val="ListParagraph"/>
        <w:numPr>
          <w:ilvl w:val="0"/>
          <w:numId w:val="34"/>
        </w:numPr>
        <w:spacing w:line="360" w:lineRule="auto"/>
        <w:jc w:val="both"/>
        <w:rPr>
          <w:rFonts w:ascii="Arial" w:hAnsi="Arial" w:cs="Arial"/>
          <w:sz w:val="24"/>
          <w:szCs w:val="24"/>
        </w:rPr>
      </w:pPr>
      <w:r>
        <w:rPr>
          <w:rFonts w:ascii="Arial" w:hAnsi="Arial" w:cs="Arial"/>
          <w:sz w:val="24"/>
          <w:szCs w:val="24"/>
        </w:rPr>
        <w:lastRenderedPageBreak/>
        <w:t>¿Cómo se determina la gravedad según cr</w:t>
      </w:r>
      <w:r w:rsidR="00111B1D">
        <w:rPr>
          <w:rFonts w:ascii="Arial" w:hAnsi="Arial" w:cs="Arial"/>
          <w:sz w:val="24"/>
          <w:szCs w:val="24"/>
        </w:rPr>
        <w:t>iterios clínicos, analíticos</w:t>
      </w:r>
      <w:r>
        <w:rPr>
          <w:rFonts w:ascii="Arial" w:hAnsi="Arial" w:cs="Arial"/>
          <w:sz w:val="24"/>
          <w:szCs w:val="24"/>
        </w:rPr>
        <w:t xml:space="preserve"> y factores de riesgo?</w:t>
      </w:r>
    </w:p>
    <w:p w:rsidR="003D08BD" w:rsidRDefault="003D08BD" w:rsidP="003D08BD">
      <w:pPr>
        <w:pStyle w:val="ListParagraph"/>
        <w:numPr>
          <w:ilvl w:val="0"/>
          <w:numId w:val="34"/>
        </w:numPr>
        <w:spacing w:line="360" w:lineRule="auto"/>
        <w:jc w:val="both"/>
        <w:rPr>
          <w:rFonts w:ascii="Arial" w:hAnsi="Arial" w:cs="Arial"/>
          <w:sz w:val="24"/>
          <w:szCs w:val="24"/>
        </w:rPr>
      </w:pPr>
      <w:r>
        <w:rPr>
          <w:rFonts w:ascii="Arial" w:hAnsi="Arial" w:cs="Arial"/>
          <w:sz w:val="24"/>
          <w:szCs w:val="24"/>
        </w:rPr>
        <w:t>¿Qué herramientas proponemos para evaluar la implementación de esta guía?</w:t>
      </w:r>
    </w:p>
    <w:p w:rsidR="003D08BD" w:rsidRDefault="003D08BD" w:rsidP="003D08BD">
      <w:pPr>
        <w:spacing w:line="360" w:lineRule="auto"/>
        <w:jc w:val="both"/>
        <w:rPr>
          <w:rFonts w:ascii="Arial" w:hAnsi="Arial" w:cs="Arial"/>
          <w:b/>
          <w:sz w:val="24"/>
          <w:szCs w:val="24"/>
        </w:rPr>
      </w:pPr>
      <w:r>
        <w:rPr>
          <w:rFonts w:ascii="Arial" w:hAnsi="Arial" w:cs="Arial"/>
          <w:b/>
          <w:sz w:val="24"/>
          <w:szCs w:val="24"/>
        </w:rPr>
        <w:t xml:space="preserve">Elaboración </w:t>
      </w:r>
    </w:p>
    <w:p w:rsidR="003D08BD" w:rsidRDefault="003D08BD" w:rsidP="003D08BD">
      <w:pPr>
        <w:spacing w:line="360" w:lineRule="auto"/>
        <w:jc w:val="both"/>
        <w:rPr>
          <w:rFonts w:ascii="Arial" w:hAnsi="Arial" w:cs="Arial"/>
          <w:sz w:val="24"/>
          <w:szCs w:val="24"/>
        </w:rPr>
      </w:pPr>
      <w:r w:rsidRPr="00544E01">
        <w:rPr>
          <w:rFonts w:ascii="Arial" w:hAnsi="Arial" w:cs="Arial"/>
          <w:sz w:val="24"/>
          <w:szCs w:val="24"/>
        </w:rPr>
        <w:t>Las fuentes consul</w:t>
      </w:r>
      <w:r w:rsidR="00544E01">
        <w:rPr>
          <w:rFonts w:ascii="Arial" w:hAnsi="Arial" w:cs="Arial"/>
          <w:sz w:val="24"/>
          <w:szCs w:val="24"/>
        </w:rPr>
        <w:t>tadas</w:t>
      </w:r>
      <w:r w:rsidRPr="00544E01">
        <w:rPr>
          <w:rFonts w:ascii="Arial" w:hAnsi="Arial" w:cs="Arial"/>
          <w:sz w:val="24"/>
          <w:szCs w:val="24"/>
        </w:rPr>
        <w:t xml:space="preserve"> para localizar artículos </w:t>
      </w:r>
      <w:r w:rsidR="00544E01">
        <w:rPr>
          <w:rFonts w:ascii="Arial" w:hAnsi="Arial" w:cs="Arial"/>
          <w:sz w:val="24"/>
          <w:szCs w:val="24"/>
        </w:rPr>
        <w:t xml:space="preserve">o textos bajo los términos de síndrome febril agudo o prolongado y FOD, </w:t>
      </w:r>
      <w:r w:rsidRPr="00544E01">
        <w:rPr>
          <w:rFonts w:ascii="Arial" w:hAnsi="Arial" w:cs="Arial"/>
          <w:sz w:val="24"/>
          <w:szCs w:val="24"/>
        </w:rPr>
        <w:t xml:space="preserve">incluyeron: </w:t>
      </w:r>
    </w:p>
    <w:p w:rsidR="00544E01" w:rsidRPr="00EC456F" w:rsidRDefault="00544E01" w:rsidP="00EC456F">
      <w:pPr>
        <w:pStyle w:val="ListParagraph"/>
        <w:numPr>
          <w:ilvl w:val="0"/>
          <w:numId w:val="38"/>
        </w:numPr>
        <w:spacing w:after="0" w:line="360" w:lineRule="auto"/>
        <w:jc w:val="both"/>
        <w:rPr>
          <w:rFonts w:ascii="Arial" w:hAnsi="Arial" w:cs="Arial"/>
          <w:sz w:val="24"/>
          <w:szCs w:val="24"/>
        </w:rPr>
      </w:pPr>
      <w:r w:rsidRPr="00EC456F">
        <w:rPr>
          <w:rFonts w:ascii="Arial" w:hAnsi="Arial" w:cs="Arial"/>
          <w:sz w:val="24"/>
          <w:szCs w:val="24"/>
        </w:rPr>
        <w:t>Revistas de Medicina Interna nacionales e internacionales</w:t>
      </w:r>
    </w:p>
    <w:p w:rsidR="00544E01" w:rsidRPr="00EC456F" w:rsidRDefault="00544E01" w:rsidP="00EC456F">
      <w:pPr>
        <w:pStyle w:val="ListParagraph"/>
        <w:numPr>
          <w:ilvl w:val="0"/>
          <w:numId w:val="38"/>
        </w:numPr>
        <w:spacing w:after="0" w:line="360" w:lineRule="auto"/>
        <w:jc w:val="both"/>
        <w:rPr>
          <w:rFonts w:ascii="Arial" w:hAnsi="Arial" w:cs="Arial"/>
          <w:sz w:val="24"/>
          <w:szCs w:val="24"/>
        </w:rPr>
      </w:pPr>
      <w:r w:rsidRPr="00EC456F">
        <w:rPr>
          <w:rFonts w:ascii="Arial" w:hAnsi="Arial" w:cs="Arial"/>
          <w:sz w:val="24"/>
          <w:szCs w:val="24"/>
        </w:rPr>
        <w:t>Revistas internacionales de enfermedades infecciosas</w:t>
      </w:r>
    </w:p>
    <w:p w:rsidR="00544E01" w:rsidRPr="00EC456F" w:rsidRDefault="00544E01" w:rsidP="00EC456F">
      <w:pPr>
        <w:pStyle w:val="ListParagraph"/>
        <w:numPr>
          <w:ilvl w:val="0"/>
          <w:numId w:val="38"/>
        </w:numPr>
        <w:spacing w:after="0" w:line="360" w:lineRule="auto"/>
        <w:jc w:val="both"/>
        <w:rPr>
          <w:rFonts w:ascii="Arial" w:hAnsi="Arial" w:cs="Arial"/>
          <w:sz w:val="24"/>
          <w:szCs w:val="24"/>
        </w:rPr>
      </w:pPr>
      <w:r w:rsidRPr="00EC456F">
        <w:rPr>
          <w:rFonts w:ascii="Arial" w:hAnsi="Arial" w:cs="Arial"/>
          <w:sz w:val="24"/>
          <w:szCs w:val="24"/>
        </w:rPr>
        <w:t>Manuales de diagnóstico y terapéutica médica nacionales e internacionales</w:t>
      </w:r>
    </w:p>
    <w:p w:rsidR="00EC456F" w:rsidRPr="00EC456F" w:rsidRDefault="00EC456F" w:rsidP="00EC456F">
      <w:pPr>
        <w:pStyle w:val="ListParagraph"/>
        <w:numPr>
          <w:ilvl w:val="0"/>
          <w:numId w:val="38"/>
        </w:numPr>
        <w:spacing w:line="360" w:lineRule="auto"/>
        <w:jc w:val="both"/>
        <w:rPr>
          <w:rFonts w:ascii="Arial" w:hAnsi="Arial" w:cs="Arial"/>
          <w:sz w:val="24"/>
          <w:szCs w:val="24"/>
        </w:rPr>
      </w:pPr>
      <w:r w:rsidRPr="00EC456F">
        <w:rPr>
          <w:rFonts w:ascii="Arial" w:hAnsi="Arial" w:cs="Arial"/>
          <w:sz w:val="24"/>
          <w:szCs w:val="24"/>
        </w:rPr>
        <w:t>Anuario estadístico de salud del Minsap, 2014.</w:t>
      </w:r>
    </w:p>
    <w:p w:rsidR="00EC456F" w:rsidRPr="00EC456F" w:rsidRDefault="00EC456F" w:rsidP="00EC456F">
      <w:pPr>
        <w:spacing w:line="360" w:lineRule="auto"/>
        <w:jc w:val="both"/>
        <w:rPr>
          <w:rFonts w:ascii="Arial" w:hAnsi="Arial" w:cs="Arial"/>
          <w:b/>
          <w:i/>
          <w:sz w:val="24"/>
          <w:szCs w:val="24"/>
        </w:rPr>
      </w:pPr>
      <w:r w:rsidRPr="00EC456F">
        <w:rPr>
          <w:rFonts w:ascii="Arial" w:hAnsi="Arial" w:cs="Arial"/>
          <w:b/>
          <w:i/>
          <w:sz w:val="24"/>
          <w:szCs w:val="24"/>
        </w:rPr>
        <w:t>Criterios utilizados para incluir o excluir las evidencias científicas:</w:t>
      </w:r>
    </w:p>
    <w:p w:rsidR="00EC456F" w:rsidRPr="00EC456F" w:rsidRDefault="00EC456F" w:rsidP="00EC456F">
      <w:pPr>
        <w:spacing w:before="240" w:line="360" w:lineRule="auto"/>
        <w:ind w:left="284"/>
        <w:jc w:val="both"/>
        <w:rPr>
          <w:rFonts w:ascii="Arial" w:hAnsi="Arial" w:cs="Arial"/>
          <w:i/>
          <w:sz w:val="24"/>
          <w:szCs w:val="24"/>
        </w:rPr>
      </w:pPr>
      <w:r w:rsidRPr="00EC456F">
        <w:rPr>
          <w:rFonts w:ascii="Arial" w:hAnsi="Arial" w:cs="Arial"/>
          <w:i/>
          <w:sz w:val="24"/>
          <w:szCs w:val="24"/>
        </w:rPr>
        <w:t>Inclusión:</w:t>
      </w:r>
    </w:p>
    <w:p w:rsidR="00EC456F" w:rsidRPr="00EC456F" w:rsidRDefault="00EC456F" w:rsidP="00EC456F">
      <w:pPr>
        <w:pStyle w:val="ListParagraph"/>
        <w:numPr>
          <w:ilvl w:val="0"/>
          <w:numId w:val="38"/>
        </w:numPr>
        <w:spacing w:before="240" w:line="360" w:lineRule="auto"/>
        <w:jc w:val="both"/>
        <w:rPr>
          <w:rFonts w:ascii="Arial" w:hAnsi="Arial" w:cs="Arial"/>
          <w:sz w:val="24"/>
          <w:szCs w:val="24"/>
        </w:rPr>
      </w:pPr>
      <w:r w:rsidRPr="00EC456F">
        <w:rPr>
          <w:rFonts w:ascii="Arial" w:hAnsi="Arial" w:cs="Arial"/>
          <w:sz w:val="24"/>
          <w:szCs w:val="24"/>
        </w:rPr>
        <w:t xml:space="preserve">Artículos que contienen evidencia </w:t>
      </w:r>
      <w:r>
        <w:rPr>
          <w:rFonts w:ascii="Arial" w:hAnsi="Arial" w:cs="Arial"/>
          <w:sz w:val="24"/>
          <w:szCs w:val="24"/>
        </w:rPr>
        <w:t xml:space="preserve">sobre el síndrome febril </w:t>
      </w:r>
      <w:r w:rsidRPr="00EC456F">
        <w:rPr>
          <w:rFonts w:ascii="Arial" w:hAnsi="Arial" w:cs="Arial"/>
          <w:sz w:val="24"/>
          <w:szCs w:val="24"/>
        </w:rPr>
        <w:t>resultante de meta análisis, ensayos clínicos aleatorizados, estudios observacionales o series de casos.</w:t>
      </w:r>
    </w:p>
    <w:p w:rsidR="00EC456F" w:rsidRDefault="00EC456F" w:rsidP="00EC456F">
      <w:pPr>
        <w:spacing w:before="240" w:line="360" w:lineRule="auto"/>
        <w:ind w:left="284"/>
        <w:jc w:val="both"/>
        <w:rPr>
          <w:rFonts w:ascii="Arial" w:hAnsi="Arial" w:cs="Arial"/>
          <w:sz w:val="24"/>
          <w:szCs w:val="24"/>
        </w:rPr>
      </w:pPr>
      <w:r w:rsidRPr="00EC456F">
        <w:rPr>
          <w:rFonts w:ascii="Arial" w:hAnsi="Arial" w:cs="Arial"/>
          <w:i/>
          <w:sz w:val="24"/>
          <w:szCs w:val="24"/>
        </w:rPr>
        <w:t>Exclusión:</w:t>
      </w:r>
      <w:r w:rsidRPr="00EC456F">
        <w:rPr>
          <w:rFonts w:ascii="Arial" w:hAnsi="Arial" w:cs="Arial"/>
          <w:b/>
          <w:sz w:val="24"/>
          <w:szCs w:val="24"/>
        </w:rPr>
        <w:t xml:space="preserve"> </w:t>
      </w:r>
    </w:p>
    <w:p w:rsidR="00EC456F" w:rsidRPr="00EC456F" w:rsidRDefault="00EC456F" w:rsidP="00EC456F">
      <w:pPr>
        <w:pStyle w:val="ListParagraph"/>
        <w:numPr>
          <w:ilvl w:val="0"/>
          <w:numId w:val="38"/>
        </w:numPr>
        <w:spacing w:before="240" w:line="360" w:lineRule="auto"/>
        <w:jc w:val="both"/>
        <w:rPr>
          <w:rFonts w:ascii="Arial" w:hAnsi="Arial" w:cs="Arial"/>
          <w:sz w:val="24"/>
          <w:szCs w:val="24"/>
        </w:rPr>
      </w:pPr>
      <w:r w:rsidRPr="00EC456F">
        <w:rPr>
          <w:rFonts w:ascii="Arial" w:hAnsi="Arial" w:cs="Arial"/>
          <w:sz w:val="24"/>
          <w:szCs w:val="24"/>
        </w:rPr>
        <w:t>Artículos sobre casos aislados.</w:t>
      </w:r>
    </w:p>
    <w:p w:rsidR="00EB2BF0" w:rsidRDefault="00EB2BF0" w:rsidP="00EB2BF0">
      <w:pPr>
        <w:spacing w:after="0" w:line="360" w:lineRule="auto"/>
        <w:jc w:val="both"/>
        <w:rPr>
          <w:rFonts w:ascii="Arial" w:hAnsi="Arial" w:cs="Arial"/>
          <w:b/>
          <w:sz w:val="24"/>
          <w:szCs w:val="24"/>
        </w:rPr>
      </w:pPr>
    </w:p>
    <w:p w:rsidR="00EB2BF0" w:rsidRDefault="002C029D" w:rsidP="00EB2BF0">
      <w:pPr>
        <w:spacing w:after="0" w:line="360" w:lineRule="auto"/>
        <w:jc w:val="both"/>
        <w:rPr>
          <w:rFonts w:ascii="Arial" w:hAnsi="Arial" w:cs="Arial"/>
          <w:b/>
          <w:sz w:val="24"/>
          <w:szCs w:val="24"/>
        </w:rPr>
      </w:pPr>
      <w:r>
        <w:rPr>
          <w:rFonts w:ascii="Arial" w:hAnsi="Arial" w:cs="Arial"/>
          <w:sz w:val="24"/>
          <w:szCs w:val="24"/>
        </w:rPr>
        <w:t>Para determinar el nivel de la evidencia y el grado de recomendación se utilizaron los  criterios de Agency for Healthcare Reseach and Quality (AHRQ).</w:t>
      </w:r>
    </w:p>
    <w:p w:rsidR="00EB2BF0" w:rsidRDefault="00EB2BF0" w:rsidP="00EB2BF0">
      <w:pPr>
        <w:spacing w:after="0" w:line="360" w:lineRule="auto"/>
        <w:jc w:val="both"/>
        <w:rPr>
          <w:rFonts w:ascii="Arial" w:hAnsi="Arial" w:cs="Arial"/>
          <w:b/>
          <w:sz w:val="24"/>
          <w:szCs w:val="24"/>
        </w:rPr>
      </w:pPr>
    </w:p>
    <w:p w:rsidR="00EB2BF0" w:rsidRDefault="00EB2BF0" w:rsidP="00EB2BF0">
      <w:pPr>
        <w:spacing w:after="0" w:line="360" w:lineRule="auto"/>
        <w:jc w:val="both"/>
        <w:rPr>
          <w:rFonts w:ascii="Arial" w:hAnsi="Arial" w:cs="Arial"/>
          <w:b/>
          <w:sz w:val="24"/>
          <w:szCs w:val="24"/>
        </w:rPr>
      </w:pPr>
    </w:p>
    <w:p w:rsidR="00E71A1A" w:rsidRDefault="00E71A1A" w:rsidP="00EB2BF0">
      <w:pPr>
        <w:spacing w:after="0" w:line="360" w:lineRule="auto"/>
        <w:jc w:val="both"/>
        <w:rPr>
          <w:rFonts w:ascii="Arial" w:hAnsi="Arial" w:cs="Arial"/>
          <w:b/>
          <w:sz w:val="24"/>
          <w:szCs w:val="24"/>
        </w:rPr>
      </w:pPr>
    </w:p>
    <w:p w:rsidR="00E71A1A" w:rsidRDefault="00E71A1A" w:rsidP="00EB2BF0">
      <w:pPr>
        <w:spacing w:after="0" w:line="360" w:lineRule="auto"/>
        <w:jc w:val="both"/>
        <w:rPr>
          <w:rFonts w:ascii="Arial" w:hAnsi="Arial" w:cs="Arial"/>
          <w:b/>
          <w:sz w:val="24"/>
          <w:szCs w:val="24"/>
        </w:rPr>
      </w:pPr>
    </w:p>
    <w:p w:rsidR="00E71A1A" w:rsidRDefault="00E71A1A" w:rsidP="00EB2BF0">
      <w:pPr>
        <w:spacing w:after="0" w:line="360" w:lineRule="auto"/>
        <w:jc w:val="both"/>
        <w:rPr>
          <w:rFonts w:ascii="Arial" w:hAnsi="Arial" w:cs="Arial"/>
          <w:b/>
          <w:sz w:val="24"/>
          <w:szCs w:val="24"/>
        </w:rPr>
      </w:pPr>
    </w:p>
    <w:p w:rsidR="00EB2BF0" w:rsidRDefault="00EB2BF0" w:rsidP="00EB2BF0">
      <w:pPr>
        <w:spacing w:after="0" w:line="360" w:lineRule="auto"/>
        <w:jc w:val="both"/>
        <w:rPr>
          <w:rFonts w:ascii="Arial" w:hAnsi="Arial" w:cs="Arial"/>
          <w:b/>
          <w:sz w:val="24"/>
          <w:szCs w:val="24"/>
        </w:rPr>
      </w:pPr>
    </w:p>
    <w:p w:rsidR="005E7C48" w:rsidRDefault="005E7C48" w:rsidP="00EB2BF0">
      <w:pPr>
        <w:spacing w:after="0" w:line="360" w:lineRule="auto"/>
        <w:jc w:val="both"/>
        <w:rPr>
          <w:rFonts w:ascii="Arial" w:hAnsi="Arial" w:cs="Arial"/>
          <w:b/>
          <w:sz w:val="24"/>
          <w:szCs w:val="24"/>
        </w:rPr>
      </w:pPr>
      <w:r w:rsidRPr="005E7C48">
        <w:rPr>
          <w:rFonts w:ascii="Arial" w:hAnsi="Arial" w:cs="Arial"/>
          <w:b/>
          <w:sz w:val="24"/>
          <w:szCs w:val="24"/>
        </w:rPr>
        <w:lastRenderedPageBreak/>
        <w:t xml:space="preserve">Conceptos </w:t>
      </w:r>
      <w:r>
        <w:rPr>
          <w:rFonts w:ascii="Arial" w:hAnsi="Arial" w:cs="Arial"/>
          <w:b/>
          <w:sz w:val="24"/>
          <w:szCs w:val="24"/>
        </w:rPr>
        <w:t>básicos</w:t>
      </w:r>
    </w:p>
    <w:p w:rsidR="005E7C48" w:rsidRPr="005E7C48" w:rsidRDefault="005E7C48" w:rsidP="00EB2BF0">
      <w:pPr>
        <w:spacing w:after="0" w:line="360" w:lineRule="auto"/>
        <w:jc w:val="both"/>
        <w:rPr>
          <w:rFonts w:ascii="Arial" w:hAnsi="Arial" w:cs="Arial"/>
          <w:b/>
          <w:sz w:val="24"/>
          <w:szCs w:val="24"/>
        </w:rPr>
      </w:pPr>
      <w:r w:rsidRPr="005E7C48">
        <w:rPr>
          <w:rFonts w:ascii="Arial" w:hAnsi="Arial" w:cs="Arial"/>
          <w:sz w:val="24"/>
          <w:szCs w:val="24"/>
        </w:rPr>
        <w:t xml:space="preserve">Al atender a un paciente que consulta por fiebre </w:t>
      </w:r>
      <w:r>
        <w:rPr>
          <w:rFonts w:ascii="Arial" w:hAnsi="Arial" w:cs="Arial"/>
          <w:sz w:val="24"/>
          <w:szCs w:val="24"/>
        </w:rPr>
        <w:t>se hace necesario</w:t>
      </w:r>
      <w:r w:rsidRPr="005E7C48">
        <w:rPr>
          <w:rFonts w:ascii="Arial" w:hAnsi="Arial" w:cs="Arial"/>
          <w:sz w:val="24"/>
          <w:szCs w:val="24"/>
        </w:rPr>
        <w:t xml:space="preserve"> tener presentes</w:t>
      </w:r>
      <w:r>
        <w:rPr>
          <w:rFonts w:ascii="Arial" w:hAnsi="Arial" w:cs="Arial"/>
          <w:sz w:val="24"/>
          <w:szCs w:val="24"/>
        </w:rPr>
        <w:t xml:space="preserve"> </w:t>
      </w:r>
      <w:r w:rsidRPr="005E7C48">
        <w:rPr>
          <w:rFonts w:ascii="Arial" w:hAnsi="Arial" w:cs="Arial"/>
          <w:sz w:val="24"/>
          <w:szCs w:val="24"/>
        </w:rPr>
        <w:t>algunos conceptos que nos ayudarán a orientar mejor el problema</w:t>
      </w:r>
      <w:r>
        <w:rPr>
          <w:rFonts w:ascii="Arial" w:hAnsi="Arial" w:cs="Arial"/>
          <w:sz w:val="24"/>
          <w:szCs w:val="24"/>
        </w:rPr>
        <w:t>.</w:t>
      </w:r>
    </w:p>
    <w:p w:rsidR="005E7C48" w:rsidRPr="005E7C48" w:rsidRDefault="005E7C48" w:rsidP="00EB2BF0">
      <w:pPr>
        <w:pStyle w:val="ListParagraph"/>
        <w:numPr>
          <w:ilvl w:val="0"/>
          <w:numId w:val="2"/>
        </w:numPr>
        <w:autoSpaceDE w:val="0"/>
        <w:autoSpaceDN w:val="0"/>
        <w:adjustRightInd w:val="0"/>
        <w:spacing w:after="0" w:line="360" w:lineRule="auto"/>
        <w:jc w:val="both"/>
        <w:rPr>
          <w:rFonts w:ascii="Arial" w:hAnsi="Arial" w:cs="Arial"/>
          <w:sz w:val="24"/>
          <w:szCs w:val="24"/>
        </w:rPr>
      </w:pPr>
      <w:r w:rsidRPr="005E7C48">
        <w:rPr>
          <w:rFonts w:ascii="Arial" w:hAnsi="Arial" w:cs="Arial"/>
          <w:i/>
          <w:sz w:val="24"/>
          <w:szCs w:val="24"/>
        </w:rPr>
        <w:t>Temperatura corporal normal:</w:t>
      </w:r>
      <w:r w:rsidRPr="005E7C48">
        <w:rPr>
          <w:rFonts w:ascii="Arial" w:hAnsi="Arial" w:cs="Arial"/>
          <w:sz w:val="24"/>
          <w:szCs w:val="24"/>
        </w:rPr>
        <w:t xml:space="preserve"> se mantiene controlada por el centro termorregulador del hipotálamo en 37ºC con oscilaciones de 0,5ºC por encima o por debajo de esta cifra. Existe además un ritmo circadiano en estas oscilaciones que es máximo a las 16-18 horas y mínimo a las 6h. Los sitios más frecuentemente usados </w:t>
      </w:r>
      <w:r>
        <w:rPr>
          <w:rFonts w:ascii="Arial" w:hAnsi="Arial" w:cs="Arial"/>
          <w:sz w:val="24"/>
          <w:szCs w:val="24"/>
        </w:rPr>
        <w:t xml:space="preserve">para </w:t>
      </w:r>
      <w:r w:rsidRPr="005E7C48">
        <w:rPr>
          <w:rFonts w:ascii="Arial" w:hAnsi="Arial" w:cs="Arial"/>
          <w:sz w:val="24"/>
          <w:szCs w:val="24"/>
        </w:rPr>
        <w:t>el registro de la temperatura son la boca (bajo la lengua), las axilas, los pliegues inguinales y el recto. Entre ellos existen diferencias</w:t>
      </w:r>
      <w:r w:rsidR="001D620F">
        <w:rPr>
          <w:rFonts w:ascii="Arial" w:hAnsi="Arial" w:cs="Arial"/>
          <w:sz w:val="24"/>
          <w:szCs w:val="24"/>
        </w:rPr>
        <w:t xml:space="preserve"> (clase IA)</w:t>
      </w:r>
      <w:bookmarkStart w:id="0" w:name="_GoBack"/>
      <w:bookmarkEnd w:id="0"/>
      <w:r w:rsidRPr="005E7C48">
        <w:rPr>
          <w:rFonts w:ascii="Arial" w:hAnsi="Arial" w:cs="Arial"/>
          <w:sz w:val="24"/>
          <w:szCs w:val="24"/>
        </w:rPr>
        <w:t>:</w:t>
      </w:r>
    </w:p>
    <w:p w:rsidR="005E7C48" w:rsidRPr="005E7C48" w:rsidRDefault="005E7C48" w:rsidP="00EB2BF0">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Temperatura axilar (inguinal) 36.5 - </w:t>
      </w:r>
      <w:r w:rsidRPr="005E7C48">
        <w:rPr>
          <w:rFonts w:ascii="Arial" w:hAnsi="Arial" w:cs="Arial"/>
          <w:sz w:val="24"/>
          <w:szCs w:val="24"/>
        </w:rPr>
        <w:t>37º</w:t>
      </w:r>
      <w:r>
        <w:rPr>
          <w:rFonts w:ascii="Arial" w:hAnsi="Arial" w:cs="Arial"/>
          <w:sz w:val="24"/>
          <w:szCs w:val="24"/>
        </w:rPr>
        <w:t>C</w:t>
      </w:r>
    </w:p>
    <w:p w:rsidR="005E7C48" w:rsidRPr="005E7C48" w:rsidRDefault="005E7C48" w:rsidP="00EB2BF0">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Temperatura</w:t>
      </w:r>
      <w:r w:rsidRPr="005E7C48">
        <w:rPr>
          <w:rFonts w:ascii="Arial" w:hAnsi="Arial" w:cs="Arial"/>
          <w:sz w:val="24"/>
          <w:szCs w:val="24"/>
        </w:rPr>
        <w:t xml:space="preserve"> oral &gt;</w:t>
      </w:r>
      <w:r>
        <w:rPr>
          <w:rFonts w:ascii="Arial" w:hAnsi="Arial" w:cs="Arial"/>
          <w:sz w:val="24"/>
          <w:szCs w:val="24"/>
        </w:rPr>
        <w:t xml:space="preserve"> </w:t>
      </w:r>
      <w:r w:rsidRPr="005E7C48">
        <w:rPr>
          <w:rFonts w:ascii="Arial" w:hAnsi="Arial" w:cs="Arial"/>
          <w:sz w:val="24"/>
          <w:szCs w:val="24"/>
        </w:rPr>
        <w:t>0.25º</w:t>
      </w:r>
      <w:r>
        <w:rPr>
          <w:rFonts w:ascii="Arial" w:hAnsi="Arial" w:cs="Arial"/>
          <w:sz w:val="24"/>
          <w:szCs w:val="24"/>
        </w:rPr>
        <w:t>C</w:t>
      </w:r>
    </w:p>
    <w:p w:rsidR="005E7C48" w:rsidRPr="005E7C48" w:rsidRDefault="005E7C48" w:rsidP="00EB2BF0">
      <w:pPr>
        <w:pStyle w:val="ListParagraph"/>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Temperatura</w:t>
      </w:r>
      <w:r w:rsidRPr="005E7C48">
        <w:rPr>
          <w:rFonts w:ascii="Arial" w:hAnsi="Arial" w:cs="Arial"/>
          <w:sz w:val="24"/>
          <w:szCs w:val="24"/>
        </w:rPr>
        <w:t xml:space="preserve"> rectal &gt;</w:t>
      </w:r>
      <w:r>
        <w:rPr>
          <w:rFonts w:ascii="Arial" w:hAnsi="Arial" w:cs="Arial"/>
          <w:sz w:val="24"/>
          <w:szCs w:val="24"/>
        </w:rPr>
        <w:t xml:space="preserve"> </w:t>
      </w:r>
      <w:r w:rsidRPr="005E7C48">
        <w:rPr>
          <w:rFonts w:ascii="Arial" w:hAnsi="Arial" w:cs="Arial"/>
          <w:sz w:val="24"/>
          <w:szCs w:val="24"/>
        </w:rPr>
        <w:t>0.5</w:t>
      </w:r>
      <w:r>
        <w:rPr>
          <w:rFonts w:ascii="Arial" w:hAnsi="Arial" w:cs="Arial"/>
          <w:sz w:val="24"/>
          <w:szCs w:val="24"/>
        </w:rPr>
        <w:t xml:space="preserve"> </w:t>
      </w:r>
      <w:r w:rsidRPr="005E7C48">
        <w:rPr>
          <w:rFonts w:ascii="Arial" w:hAnsi="Arial" w:cs="Arial"/>
          <w:sz w:val="24"/>
          <w:szCs w:val="24"/>
        </w:rPr>
        <w:t>-</w:t>
      </w:r>
      <w:r>
        <w:rPr>
          <w:rFonts w:ascii="Arial" w:hAnsi="Arial" w:cs="Arial"/>
          <w:sz w:val="24"/>
          <w:szCs w:val="24"/>
        </w:rPr>
        <w:t xml:space="preserve"> </w:t>
      </w:r>
      <w:r w:rsidRPr="005E7C48">
        <w:rPr>
          <w:rFonts w:ascii="Arial" w:hAnsi="Arial" w:cs="Arial"/>
          <w:sz w:val="24"/>
          <w:szCs w:val="24"/>
        </w:rPr>
        <w:t>1º</w:t>
      </w:r>
      <w:r>
        <w:rPr>
          <w:rFonts w:ascii="Arial" w:hAnsi="Arial" w:cs="Arial"/>
          <w:sz w:val="24"/>
          <w:szCs w:val="24"/>
        </w:rPr>
        <w:t>C</w:t>
      </w:r>
    </w:p>
    <w:p w:rsidR="005E7C48" w:rsidRPr="005E7C48" w:rsidRDefault="005E7C48" w:rsidP="00EB2BF0">
      <w:pPr>
        <w:pStyle w:val="ListParagraph"/>
        <w:numPr>
          <w:ilvl w:val="0"/>
          <w:numId w:val="2"/>
        </w:numPr>
        <w:autoSpaceDE w:val="0"/>
        <w:autoSpaceDN w:val="0"/>
        <w:adjustRightInd w:val="0"/>
        <w:spacing w:after="0" w:line="360" w:lineRule="auto"/>
        <w:jc w:val="both"/>
        <w:rPr>
          <w:rFonts w:ascii="Arial" w:hAnsi="Arial" w:cs="Arial"/>
          <w:sz w:val="24"/>
          <w:szCs w:val="24"/>
        </w:rPr>
      </w:pPr>
      <w:r w:rsidRPr="005E7C48">
        <w:rPr>
          <w:rFonts w:ascii="Arial" w:hAnsi="Arial" w:cs="Arial"/>
          <w:i/>
          <w:sz w:val="24"/>
          <w:szCs w:val="24"/>
        </w:rPr>
        <w:t>Fiebre:</w:t>
      </w:r>
      <w:r w:rsidRPr="005E7C48">
        <w:rPr>
          <w:rFonts w:ascii="Arial" w:hAnsi="Arial" w:cs="Arial"/>
          <w:sz w:val="24"/>
          <w:szCs w:val="24"/>
        </w:rPr>
        <w:t xml:space="preserve"> es la elevación de la temperatura corporal por encima del límite superior de la normalidad y representa una alteración del centro termorregulador hipotalámico, mediada por citocinas y generalmente debido a la acción de sustancias pirógenas tanto exógenas como endógenas.</w:t>
      </w:r>
    </w:p>
    <w:p w:rsidR="005E7C48" w:rsidRPr="005E7C48" w:rsidRDefault="005E7C48" w:rsidP="00EB2BF0">
      <w:pPr>
        <w:pStyle w:val="ListParagraph"/>
        <w:numPr>
          <w:ilvl w:val="0"/>
          <w:numId w:val="2"/>
        </w:numPr>
        <w:autoSpaceDE w:val="0"/>
        <w:autoSpaceDN w:val="0"/>
        <w:adjustRightInd w:val="0"/>
        <w:spacing w:after="0" w:line="360" w:lineRule="auto"/>
        <w:jc w:val="both"/>
        <w:rPr>
          <w:rFonts w:ascii="Arial" w:hAnsi="Arial" w:cs="Arial"/>
          <w:sz w:val="24"/>
          <w:szCs w:val="24"/>
        </w:rPr>
      </w:pPr>
      <w:r w:rsidRPr="005E7C48">
        <w:rPr>
          <w:rFonts w:ascii="Arial" w:hAnsi="Arial" w:cs="Arial"/>
          <w:i/>
          <w:sz w:val="24"/>
          <w:szCs w:val="24"/>
        </w:rPr>
        <w:t>Febrícula:</w:t>
      </w:r>
      <w:r w:rsidRPr="005E7C48">
        <w:rPr>
          <w:rFonts w:ascii="Arial" w:hAnsi="Arial" w:cs="Arial"/>
          <w:sz w:val="24"/>
          <w:szCs w:val="24"/>
        </w:rPr>
        <w:t xml:space="preserve"> elevación </w:t>
      </w:r>
      <w:r>
        <w:rPr>
          <w:rFonts w:ascii="Arial" w:hAnsi="Arial" w:cs="Arial"/>
          <w:sz w:val="24"/>
          <w:szCs w:val="24"/>
        </w:rPr>
        <w:t xml:space="preserve">de la temperatura corporal </w:t>
      </w:r>
      <w:r w:rsidRPr="005E7C48">
        <w:rPr>
          <w:rFonts w:ascii="Arial" w:hAnsi="Arial" w:cs="Arial"/>
          <w:sz w:val="24"/>
          <w:szCs w:val="24"/>
        </w:rPr>
        <w:t>entre 37-37.9ºC</w:t>
      </w:r>
    </w:p>
    <w:p w:rsidR="005E7C48" w:rsidRPr="005E7C48" w:rsidRDefault="00EB2BF0" w:rsidP="00EB2BF0">
      <w:pPr>
        <w:pStyle w:val="ListParagraph"/>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i/>
          <w:sz w:val="24"/>
          <w:szCs w:val="24"/>
        </w:rPr>
        <w:t>Síndrome febril agudo</w:t>
      </w:r>
      <w:r w:rsidR="005E7C48" w:rsidRPr="005E7C48">
        <w:rPr>
          <w:rFonts w:ascii="Arial" w:hAnsi="Arial" w:cs="Arial"/>
          <w:i/>
          <w:sz w:val="24"/>
          <w:szCs w:val="24"/>
        </w:rPr>
        <w:t>:</w:t>
      </w:r>
      <w:r w:rsidR="005E7C48">
        <w:rPr>
          <w:rFonts w:ascii="Arial" w:hAnsi="Arial" w:cs="Arial"/>
          <w:sz w:val="24"/>
          <w:szCs w:val="24"/>
        </w:rPr>
        <w:t xml:space="preserve"> </w:t>
      </w:r>
      <w:r>
        <w:rPr>
          <w:rFonts w:ascii="Arial" w:hAnsi="Arial" w:cs="Arial"/>
          <w:sz w:val="24"/>
          <w:szCs w:val="24"/>
        </w:rPr>
        <w:t xml:space="preserve">síndrome febril </w:t>
      </w:r>
      <w:r w:rsidR="005E7C48">
        <w:rPr>
          <w:rFonts w:ascii="Arial" w:hAnsi="Arial" w:cs="Arial"/>
          <w:sz w:val="24"/>
          <w:szCs w:val="24"/>
        </w:rPr>
        <w:t>i</w:t>
      </w:r>
      <w:r w:rsidR="005E7C48" w:rsidRPr="005E7C48">
        <w:rPr>
          <w:rFonts w:ascii="Arial" w:hAnsi="Arial" w:cs="Arial"/>
          <w:sz w:val="24"/>
          <w:szCs w:val="24"/>
        </w:rPr>
        <w:t xml:space="preserve">nferior a </w:t>
      </w:r>
      <w:r w:rsidR="005E7C48">
        <w:rPr>
          <w:rFonts w:ascii="Arial" w:hAnsi="Arial" w:cs="Arial"/>
          <w:sz w:val="24"/>
          <w:szCs w:val="24"/>
        </w:rPr>
        <w:t>dos</w:t>
      </w:r>
      <w:r w:rsidR="005E7C48" w:rsidRPr="005E7C48">
        <w:rPr>
          <w:rFonts w:ascii="Arial" w:hAnsi="Arial" w:cs="Arial"/>
          <w:sz w:val="24"/>
          <w:szCs w:val="24"/>
        </w:rPr>
        <w:t xml:space="preserve"> semana</w:t>
      </w:r>
      <w:r w:rsidR="005E7C48">
        <w:rPr>
          <w:rFonts w:ascii="Arial" w:hAnsi="Arial" w:cs="Arial"/>
          <w:sz w:val="24"/>
          <w:szCs w:val="24"/>
        </w:rPr>
        <w:t>s</w:t>
      </w:r>
      <w:r w:rsidR="005E7C48" w:rsidRPr="005E7C48">
        <w:rPr>
          <w:rFonts w:ascii="Arial" w:hAnsi="Arial" w:cs="Arial"/>
          <w:sz w:val="24"/>
          <w:szCs w:val="24"/>
        </w:rPr>
        <w:t xml:space="preserve">, se resuelve con o sin tratamiento, sin poder establecerse en muchas ocasiones su agente etiológico. La mayoría de estos procesos son de origen infeccioso y pueden acompañarse de un síndrome focal que orientará el proceso diagnóstico. </w:t>
      </w:r>
    </w:p>
    <w:p w:rsidR="005E7C48" w:rsidRDefault="00EB2BF0" w:rsidP="00EB2BF0">
      <w:pPr>
        <w:pStyle w:val="ListParagraph"/>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i/>
          <w:sz w:val="24"/>
          <w:szCs w:val="24"/>
        </w:rPr>
        <w:t>Síndrome febril prolongado</w:t>
      </w:r>
      <w:r w:rsidR="005E7C48" w:rsidRPr="005E7C48">
        <w:rPr>
          <w:rFonts w:ascii="Arial" w:hAnsi="Arial" w:cs="Arial"/>
          <w:i/>
          <w:sz w:val="24"/>
          <w:szCs w:val="24"/>
        </w:rPr>
        <w:t xml:space="preserve">: </w:t>
      </w:r>
      <w:r w:rsidRPr="00EB2BF0">
        <w:rPr>
          <w:rFonts w:ascii="Arial" w:hAnsi="Arial" w:cs="Arial"/>
          <w:sz w:val="24"/>
          <w:szCs w:val="24"/>
        </w:rPr>
        <w:t xml:space="preserve">síndrome febril </w:t>
      </w:r>
      <w:r>
        <w:rPr>
          <w:rFonts w:ascii="Arial" w:hAnsi="Arial" w:cs="Arial"/>
          <w:sz w:val="24"/>
          <w:szCs w:val="24"/>
        </w:rPr>
        <w:t xml:space="preserve">mayor </w:t>
      </w:r>
      <w:r w:rsidR="005E7C48">
        <w:rPr>
          <w:rFonts w:ascii="Arial" w:hAnsi="Arial" w:cs="Arial"/>
          <w:sz w:val="24"/>
          <w:szCs w:val="24"/>
        </w:rPr>
        <w:t>de 15 días, independientemente de que se conozca su etiología. La utilidad clínica del concepto de fiebre prolongada es relativa, no es sinónimo d</w:t>
      </w:r>
      <w:r>
        <w:rPr>
          <w:rFonts w:ascii="Arial" w:hAnsi="Arial" w:cs="Arial"/>
          <w:sz w:val="24"/>
          <w:szCs w:val="24"/>
        </w:rPr>
        <w:t>e FOD</w:t>
      </w:r>
      <w:r w:rsidR="005E7C48">
        <w:rPr>
          <w:rFonts w:ascii="Arial" w:hAnsi="Arial" w:cs="Arial"/>
          <w:sz w:val="24"/>
          <w:szCs w:val="24"/>
        </w:rPr>
        <w:t>.</w:t>
      </w:r>
    </w:p>
    <w:p w:rsidR="005E7C48" w:rsidRDefault="005E7C48" w:rsidP="00EB2BF0">
      <w:pPr>
        <w:pStyle w:val="ListParagraph"/>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i/>
          <w:sz w:val="24"/>
          <w:szCs w:val="24"/>
        </w:rPr>
        <w:t>FOD Clásica</w:t>
      </w:r>
      <w:r w:rsidRPr="005E7C48">
        <w:rPr>
          <w:rFonts w:ascii="Arial" w:hAnsi="Arial" w:cs="Arial"/>
          <w:i/>
          <w:sz w:val="24"/>
          <w:szCs w:val="24"/>
        </w:rPr>
        <w:t>:</w:t>
      </w:r>
      <w:r w:rsidRPr="005E7C48">
        <w:rPr>
          <w:rFonts w:ascii="Arial" w:hAnsi="Arial" w:cs="Arial"/>
          <w:sz w:val="24"/>
          <w:szCs w:val="24"/>
        </w:rPr>
        <w:t xml:space="preserve"> </w:t>
      </w:r>
      <w:r>
        <w:rPr>
          <w:rFonts w:ascii="Arial" w:hAnsi="Arial" w:cs="Arial"/>
          <w:sz w:val="24"/>
          <w:szCs w:val="24"/>
        </w:rPr>
        <w:t>duración superior a tres semanas, con una temperatura mayor de 38.3</w:t>
      </w:r>
      <w:r w:rsidRPr="005E7C48">
        <w:rPr>
          <w:rFonts w:ascii="Arial" w:hAnsi="Arial" w:cs="Arial"/>
          <w:sz w:val="24"/>
          <w:szCs w:val="24"/>
        </w:rPr>
        <w:t>º</w:t>
      </w:r>
      <w:r>
        <w:rPr>
          <w:rFonts w:ascii="Arial" w:hAnsi="Arial" w:cs="Arial"/>
          <w:sz w:val="24"/>
          <w:szCs w:val="24"/>
        </w:rPr>
        <w:t>C en varias determinaciones y ausencia de diagnóstico después de tres días de ingreso hospitalario o visitas ambulatorias.</w:t>
      </w:r>
    </w:p>
    <w:p w:rsidR="005E7C48" w:rsidRDefault="005E7C48" w:rsidP="00EB2BF0">
      <w:pPr>
        <w:pStyle w:val="ListParagraph"/>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i/>
          <w:sz w:val="24"/>
          <w:szCs w:val="24"/>
        </w:rPr>
        <w:t xml:space="preserve">FOD Nosocomial: </w:t>
      </w:r>
      <w:r>
        <w:rPr>
          <w:rFonts w:ascii="Arial" w:hAnsi="Arial" w:cs="Arial"/>
          <w:sz w:val="24"/>
          <w:szCs w:val="24"/>
        </w:rPr>
        <w:t xml:space="preserve">temperatura mayor de </w:t>
      </w:r>
      <w:r w:rsidRPr="005E7C48">
        <w:rPr>
          <w:rFonts w:ascii="Arial" w:hAnsi="Arial" w:cs="Arial"/>
          <w:sz w:val="24"/>
          <w:szCs w:val="24"/>
        </w:rPr>
        <w:t>38.</w:t>
      </w:r>
      <w:r>
        <w:rPr>
          <w:rFonts w:ascii="Arial" w:hAnsi="Arial" w:cs="Arial"/>
          <w:sz w:val="24"/>
          <w:szCs w:val="24"/>
        </w:rPr>
        <w:t>3</w:t>
      </w:r>
      <w:r w:rsidRPr="005E7C48">
        <w:rPr>
          <w:rFonts w:ascii="Arial" w:hAnsi="Arial" w:cs="Arial"/>
          <w:sz w:val="24"/>
          <w:szCs w:val="24"/>
        </w:rPr>
        <w:t>ºC</w:t>
      </w:r>
      <w:r w:rsidRPr="005E7C48">
        <w:rPr>
          <w:rFonts w:ascii="Arial" w:eastAsia="BemboStd-Bold" w:hAnsi="Arial" w:cs="Arial"/>
          <w:bCs/>
          <w:sz w:val="24"/>
          <w:szCs w:val="24"/>
        </w:rPr>
        <w:t xml:space="preserve"> en un</w:t>
      </w:r>
      <w:r>
        <w:rPr>
          <w:rFonts w:ascii="Arial" w:eastAsia="BemboStd-Bold" w:hAnsi="Arial" w:cs="Arial"/>
          <w:b/>
          <w:bCs/>
          <w:sz w:val="24"/>
          <w:szCs w:val="24"/>
        </w:rPr>
        <w:t xml:space="preserve"> </w:t>
      </w:r>
      <w:r w:rsidRPr="005E7C48">
        <w:rPr>
          <w:rFonts w:ascii="Arial" w:eastAsia="BemboStd-Bold" w:hAnsi="Arial" w:cs="Arial"/>
          <w:bCs/>
          <w:sz w:val="24"/>
          <w:szCs w:val="24"/>
        </w:rPr>
        <w:t>p</w:t>
      </w:r>
      <w:r w:rsidRPr="005E7C48">
        <w:rPr>
          <w:rFonts w:ascii="Arial" w:hAnsi="Arial" w:cs="Arial"/>
          <w:sz w:val="24"/>
          <w:szCs w:val="24"/>
        </w:rPr>
        <w:t>aciente hospitalizado</w:t>
      </w:r>
      <w:r>
        <w:rPr>
          <w:rFonts w:ascii="Arial" w:hAnsi="Arial" w:cs="Arial"/>
          <w:sz w:val="24"/>
          <w:szCs w:val="24"/>
        </w:rPr>
        <w:t>, s</w:t>
      </w:r>
      <w:r w:rsidRPr="005E7C48">
        <w:rPr>
          <w:rFonts w:ascii="Arial" w:hAnsi="Arial" w:cs="Arial"/>
          <w:sz w:val="24"/>
          <w:szCs w:val="24"/>
        </w:rPr>
        <w:t>in infección (ni en periodo de incubación) al ingreso</w:t>
      </w:r>
      <w:r>
        <w:rPr>
          <w:rFonts w:ascii="Arial" w:hAnsi="Arial" w:cs="Arial"/>
          <w:sz w:val="24"/>
          <w:szCs w:val="24"/>
        </w:rPr>
        <w:t>. (No se alcanza el diagnóstico después de tres días de estudio)</w:t>
      </w:r>
    </w:p>
    <w:p w:rsidR="005E7C48" w:rsidRDefault="005E7C48" w:rsidP="00EB2BF0">
      <w:pPr>
        <w:pStyle w:val="ListParagraph"/>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i/>
          <w:sz w:val="24"/>
          <w:szCs w:val="24"/>
        </w:rPr>
        <w:lastRenderedPageBreak/>
        <w:t>FOD Neutropénica:</w:t>
      </w:r>
      <w:r>
        <w:rPr>
          <w:rFonts w:ascii="Arial" w:hAnsi="Arial" w:cs="Arial"/>
          <w:sz w:val="24"/>
          <w:szCs w:val="24"/>
        </w:rPr>
        <w:t xml:space="preserve"> temperatura mayor de 38.3</w:t>
      </w:r>
      <w:r w:rsidRPr="005E7C48">
        <w:rPr>
          <w:rFonts w:ascii="Arial" w:hAnsi="Arial" w:cs="Arial"/>
          <w:sz w:val="24"/>
          <w:szCs w:val="24"/>
        </w:rPr>
        <w:t>ºC</w:t>
      </w:r>
      <w:r>
        <w:rPr>
          <w:rFonts w:ascii="Arial" w:eastAsia="BemboStd-Bold" w:hAnsi="Arial" w:cs="Arial"/>
          <w:b/>
          <w:bCs/>
          <w:sz w:val="24"/>
          <w:szCs w:val="24"/>
        </w:rPr>
        <w:t xml:space="preserve"> </w:t>
      </w:r>
      <w:r w:rsidRPr="005E7C48">
        <w:rPr>
          <w:rFonts w:ascii="Arial" w:eastAsia="BemboStd-Bold" w:hAnsi="Arial" w:cs="Arial"/>
          <w:bCs/>
          <w:sz w:val="24"/>
          <w:szCs w:val="24"/>
        </w:rPr>
        <w:t>con n</w:t>
      </w:r>
      <w:r>
        <w:rPr>
          <w:rFonts w:ascii="Arial" w:hAnsi="Arial" w:cs="Arial"/>
          <w:sz w:val="24"/>
          <w:szCs w:val="24"/>
        </w:rPr>
        <w:t>eutró</w:t>
      </w:r>
      <w:r w:rsidRPr="005E7C48">
        <w:rPr>
          <w:rFonts w:ascii="Arial" w:hAnsi="Arial" w:cs="Arial"/>
          <w:sz w:val="24"/>
          <w:szCs w:val="24"/>
        </w:rPr>
        <w:t>fi</w:t>
      </w:r>
      <w:r>
        <w:rPr>
          <w:rFonts w:ascii="Arial" w:hAnsi="Arial" w:cs="Arial"/>
          <w:sz w:val="24"/>
          <w:szCs w:val="24"/>
        </w:rPr>
        <w:t xml:space="preserve">los menor de </w:t>
      </w:r>
      <w:r w:rsidR="00E468D8">
        <w:rPr>
          <w:rFonts w:ascii="Arial" w:hAnsi="Arial" w:cs="Arial"/>
          <w:sz w:val="24"/>
          <w:szCs w:val="24"/>
        </w:rPr>
        <w:t>500/</w:t>
      </w:r>
      <w:r w:rsidRPr="005E7C48">
        <w:rPr>
          <w:rFonts w:ascii="Arial" w:hAnsi="Arial" w:cs="Arial"/>
          <w:sz w:val="24"/>
          <w:szCs w:val="24"/>
        </w:rPr>
        <w:t>μl o cifra superior pero en la</w:t>
      </w:r>
      <w:r>
        <w:rPr>
          <w:rFonts w:ascii="Arial" w:hAnsi="Arial" w:cs="Arial"/>
          <w:sz w:val="24"/>
          <w:szCs w:val="24"/>
        </w:rPr>
        <w:t xml:space="preserve"> </w:t>
      </w:r>
      <w:r w:rsidRPr="005E7C48">
        <w:rPr>
          <w:rFonts w:ascii="Arial" w:hAnsi="Arial" w:cs="Arial"/>
          <w:sz w:val="24"/>
          <w:szCs w:val="24"/>
        </w:rPr>
        <w:t>que se espera un descenso por debajo de ese nivel</w:t>
      </w:r>
      <w:r>
        <w:rPr>
          <w:rFonts w:ascii="Arial" w:hAnsi="Arial" w:cs="Arial"/>
          <w:sz w:val="24"/>
          <w:szCs w:val="24"/>
        </w:rPr>
        <w:t xml:space="preserve"> en pocos días.</w:t>
      </w:r>
      <w:r w:rsidRPr="005E7C48">
        <w:rPr>
          <w:rFonts w:ascii="Arial" w:hAnsi="Arial" w:cs="Arial"/>
          <w:sz w:val="24"/>
          <w:szCs w:val="24"/>
        </w:rPr>
        <w:t xml:space="preserve"> </w:t>
      </w:r>
      <w:r>
        <w:rPr>
          <w:rFonts w:ascii="Arial" w:hAnsi="Arial" w:cs="Arial"/>
          <w:sz w:val="24"/>
          <w:szCs w:val="24"/>
        </w:rPr>
        <w:t>(No se alcanza el diagnóstico después de tres días de estudio)</w:t>
      </w:r>
    </w:p>
    <w:p w:rsidR="005E7C48" w:rsidRPr="005E7C48" w:rsidRDefault="005E7C48" w:rsidP="00EB2BF0">
      <w:pPr>
        <w:pStyle w:val="ListParagraph"/>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i/>
          <w:sz w:val="24"/>
          <w:szCs w:val="24"/>
        </w:rPr>
        <w:t>FOD asociada a VIH: t</w:t>
      </w:r>
      <w:r>
        <w:rPr>
          <w:rFonts w:ascii="Arial" w:hAnsi="Arial" w:cs="Arial"/>
          <w:sz w:val="24"/>
          <w:szCs w:val="24"/>
        </w:rPr>
        <w:t>emperatura mayor de 38.3</w:t>
      </w:r>
      <w:r w:rsidRPr="005E7C48">
        <w:rPr>
          <w:rFonts w:ascii="Arial" w:hAnsi="Arial" w:cs="Arial"/>
          <w:sz w:val="24"/>
          <w:szCs w:val="24"/>
        </w:rPr>
        <w:t>ºC</w:t>
      </w:r>
      <w:r>
        <w:rPr>
          <w:rFonts w:ascii="Arial" w:eastAsia="BemboStd-Bold" w:hAnsi="Arial" w:cs="Arial"/>
          <w:b/>
          <w:bCs/>
          <w:sz w:val="24"/>
          <w:szCs w:val="24"/>
        </w:rPr>
        <w:t xml:space="preserve"> </w:t>
      </w:r>
      <w:r w:rsidRPr="005E7C48">
        <w:rPr>
          <w:rFonts w:ascii="Arial" w:eastAsia="BemboStd-Bold" w:hAnsi="Arial" w:cs="Arial"/>
          <w:bCs/>
          <w:sz w:val="24"/>
          <w:szCs w:val="24"/>
        </w:rPr>
        <w:t>en</w:t>
      </w:r>
      <w:r>
        <w:rPr>
          <w:rFonts w:ascii="Arial" w:eastAsia="BemboStd-Bold" w:hAnsi="Arial" w:cs="Arial"/>
          <w:b/>
          <w:bCs/>
          <w:sz w:val="24"/>
          <w:szCs w:val="24"/>
        </w:rPr>
        <w:t xml:space="preserve"> </w:t>
      </w:r>
      <w:r>
        <w:rPr>
          <w:rFonts w:ascii="Arial" w:eastAsia="BemboStd-Bold" w:hAnsi="Arial" w:cs="Arial"/>
          <w:bCs/>
          <w:sz w:val="24"/>
          <w:szCs w:val="24"/>
        </w:rPr>
        <w:t>pacientes positivos a VIH con una d</w:t>
      </w:r>
      <w:r w:rsidRPr="005E7C48">
        <w:rPr>
          <w:rFonts w:ascii="Arial" w:hAnsi="Arial" w:cs="Arial"/>
          <w:sz w:val="24"/>
          <w:szCs w:val="24"/>
        </w:rPr>
        <w:t>uración</w:t>
      </w:r>
      <w:r>
        <w:rPr>
          <w:rFonts w:ascii="Arial" w:hAnsi="Arial" w:cs="Arial"/>
          <w:sz w:val="24"/>
          <w:szCs w:val="24"/>
        </w:rPr>
        <w:t xml:space="preserve"> mayor de cuatro semanas en p</w:t>
      </w:r>
      <w:r w:rsidRPr="005E7C48">
        <w:rPr>
          <w:rFonts w:ascii="Arial" w:hAnsi="Arial" w:cs="Arial"/>
          <w:sz w:val="24"/>
          <w:szCs w:val="24"/>
        </w:rPr>
        <w:t>acientes ambulatorios</w:t>
      </w:r>
      <w:r>
        <w:rPr>
          <w:rFonts w:ascii="Arial" w:hAnsi="Arial" w:cs="Arial"/>
          <w:sz w:val="24"/>
          <w:szCs w:val="24"/>
        </w:rPr>
        <w:t xml:space="preserve"> o mayor de tres </w:t>
      </w:r>
      <w:r w:rsidRPr="005E7C48">
        <w:rPr>
          <w:rFonts w:ascii="Arial" w:hAnsi="Arial" w:cs="Arial"/>
          <w:sz w:val="24"/>
          <w:szCs w:val="24"/>
        </w:rPr>
        <w:t>dias en pacientes hospitalizados</w:t>
      </w:r>
      <w:r>
        <w:rPr>
          <w:rFonts w:ascii="Arial" w:hAnsi="Arial" w:cs="Arial"/>
          <w:sz w:val="24"/>
          <w:szCs w:val="24"/>
        </w:rPr>
        <w:t>. (No se alcanza el diagnóstico después de tres días de estudio)</w:t>
      </w:r>
    </w:p>
    <w:p w:rsidR="005E7C48" w:rsidRPr="005E7C48" w:rsidRDefault="005E7C48" w:rsidP="00EB2BF0">
      <w:pPr>
        <w:pStyle w:val="ListParagraph"/>
        <w:numPr>
          <w:ilvl w:val="0"/>
          <w:numId w:val="2"/>
        </w:numPr>
        <w:autoSpaceDE w:val="0"/>
        <w:autoSpaceDN w:val="0"/>
        <w:adjustRightInd w:val="0"/>
        <w:spacing w:after="0" w:line="360" w:lineRule="auto"/>
        <w:jc w:val="both"/>
        <w:rPr>
          <w:rFonts w:ascii="Arial" w:hAnsi="Arial" w:cs="Arial"/>
          <w:sz w:val="24"/>
          <w:szCs w:val="24"/>
        </w:rPr>
      </w:pPr>
      <w:r w:rsidRPr="005E7C48">
        <w:rPr>
          <w:rFonts w:ascii="Arial" w:hAnsi="Arial" w:cs="Arial"/>
          <w:i/>
          <w:sz w:val="24"/>
          <w:szCs w:val="24"/>
        </w:rPr>
        <w:t>Hiperpirexia:</w:t>
      </w:r>
      <w:r>
        <w:rPr>
          <w:rFonts w:ascii="Arial" w:hAnsi="Arial" w:cs="Arial"/>
          <w:sz w:val="24"/>
          <w:szCs w:val="24"/>
        </w:rPr>
        <w:t xml:space="preserve"> fiebre mayor de 41.</w:t>
      </w:r>
      <w:r w:rsidRPr="005E7C48">
        <w:rPr>
          <w:rFonts w:ascii="Arial" w:hAnsi="Arial" w:cs="Arial"/>
          <w:sz w:val="24"/>
          <w:szCs w:val="24"/>
        </w:rPr>
        <w:t>5ºC</w:t>
      </w:r>
      <w:r>
        <w:rPr>
          <w:rFonts w:ascii="Arial" w:hAnsi="Arial" w:cs="Arial"/>
          <w:sz w:val="24"/>
          <w:szCs w:val="24"/>
        </w:rPr>
        <w:t>.</w:t>
      </w:r>
    </w:p>
    <w:p w:rsidR="005E7C48" w:rsidRPr="005E7C48" w:rsidRDefault="005E7C48" w:rsidP="00EB2BF0">
      <w:pPr>
        <w:pStyle w:val="ListParagraph"/>
        <w:numPr>
          <w:ilvl w:val="0"/>
          <w:numId w:val="2"/>
        </w:numPr>
        <w:autoSpaceDE w:val="0"/>
        <w:autoSpaceDN w:val="0"/>
        <w:adjustRightInd w:val="0"/>
        <w:spacing w:after="0" w:line="360" w:lineRule="auto"/>
        <w:jc w:val="both"/>
        <w:rPr>
          <w:rFonts w:ascii="Arial" w:hAnsi="Arial" w:cs="Arial"/>
          <w:sz w:val="24"/>
          <w:szCs w:val="24"/>
        </w:rPr>
      </w:pPr>
      <w:r w:rsidRPr="005E7C48">
        <w:rPr>
          <w:rFonts w:ascii="Arial" w:hAnsi="Arial" w:cs="Arial"/>
          <w:i/>
          <w:sz w:val="24"/>
          <w:szCs w:val="24"/>
        </w:rPr>
        <w:t>Hipertermia:</w:t>
      </w:r>
      <w:r w:rsidRPr="005E7C48">
        <w:rPr>
          <w:rFonts w:ascii="Arial" w:hAnsi="Arial" w:cs="Arial"/>
          <w:sz w:val="24"/>
          <w:szCs w:val="24"/>
        </w:rPr>
        <w:t xml:space="preserve"> elevación de la temperatura corporal por encima de los valores normales debido a producción excesiva de calor (ejercicio prolongado e intenso, reacciones adversas a neurolépticos y anestésicos, tirotoxicosis), disminución de la disipación del calor por temperatura y humedad ambiental elevadas (golpe de calor) y pérdida de la regulación central (daño del centro hipotalámico termorregulador por traumatismo, hemorragia, tumor).      </w:t>
      </w:r>
    </w:p>
    <w:p w:rsidR="005E7C48" w:rsidRDefault="005E7C48" w:rsidP="00EB2BF0">
      <w:pPr>
        <w:pStyle w:val="ListParagraph"/>
        <w:numPr>
          <w:ilvl w:val="0"/>
          <w:numId w:val="2"/>
        </w:numPr>
        <w:autoSpaceDE w:val="0"/>
        <w:autoSpaceDN w:val="0"/>
        <w:adjustRightInd w:val="0"/>
        <w:spacing w:after="0" w:line="360" w:lineRule="auto"/>
        <w:jc w:val="both"/>
        <w:rPr>
          <w:rFonts w:ascii="Arial" w:hAnsi="Arial" w:cs="Arial"/>
          <w:sz w:val="24"/>
          <w:szCs w:val="24"/>
        </w:rPr>
      </w:pPr>
      <w:r w:rsidRPr="005E7C48">
        <w:rPr>
          <w:rFonts w:ascii="Arial" w:hAnsi="Arial" w:cs="Arial"/>
          <w:i/>
          <w:sz w:val="24"/>
          <w:szCs w:val="24"/>
        </w:rPr>
        <w:t xml:space="preserve">Características de interés de todo proceso febril: </w:t>
      </w:r>
      <w:r w:rsidRPr="005E7C48">
        <w:rPr>
          <w:rFonts w:ascii="Arial" w:hAnsi="Arial" w:cs="Arial"/>
          <w:sz w:val="24"/>
          <w:szCs w:val="24"/>
        </w:rPr>
        <w:t xml:space="preserve">momento de inicio, fiebre termometrada o percibida subjetivamente, matutina o vespertina, intensidad máxima, respuesta a antitérmicos, </w:t>
      </w:r>
      <w:r>
        <w:rPr>
          <w:rFonts w:ascii="Arial" w:hAnsi="Arial" w:cs="Arial"/>
          <w:sz w:val="24"/>
          <w:szCs w:val="24"/>
        </w:rPr>
        <w:t>patrón de fiebre.</w:t>
      </w:r>
    </w:p>
    <w:p w:rsidR="005E7C48" w:rsidRPr="005E7C48" w:rsidRDefault="005E7C48" w:rsidP="00EB2BF0">
      <w:pPr>
        <w:numPr>
          <w:ilvl w:val="0"/>
          <w:numId w:val="5"/>
        </w:numPr>
        <w:spacing w:after="0" w:line="360" w:lineRule="auto"/>
        <w:jc w:val="both"/>
        <w:rPr>
          <w:rFonts w:ascii="Arial" w:eastAsia="Times New Roman" w:hAnsi="Arial" w:cs="Arial"/>
          <w:sz w:val="24"/>
          <w:szCs w:val="24"/>
        </w:rPr>
      </w:pPr>
      <w:r w:rsidRPr="005E7C48">
        <w:rPr>
          <w:rFonts w:ascii="Arial" w:eastAsia="Times New Roman" w:hAnsi="Arial" w:cs="Arial"/>
          <w:bCs/>
          <w:i/>
          <w:sz w:val="24"/>
          <w:szCs w:val="24"/>
        </w:rPr>
        <w:t>Patrones de fiebre:</w:t>
      </w:r>
      <w:r w:rsidRPr="005E7C48">
        <w:rPr>
          <w:rFonts w:ascii="Arial" w:eastAsia="Times New Roman" w:hAnsi="Arial" w:cs="Arial"/>
          <w:i/>
          <w:sz w:val="24"/>
          <w:szCs w:val="24"/>
        </w:rPr>
        <w:t xml:space="preserve"> </w:t>
      </w:r>
      <w:r w:rsidRPr="005E7C48">
        <w:rPr>
          <w:rFonts w:ascii="Arial" w:eastAsia="Times New Roman" w:hAnsi="Arial" w:cs="Arial"/>
          <w:sz w:val="24"/>
          <w:szCs w:val="24"/>
        </w:rPr>
        <w:t xml:space="preserve">se refiere a la evolución de la temperatura en el tiempo. Según esto, se distingue: </w:t>
      </w:r>
    </w:p>
    <w:p w:rsidR="005E7C48" w:rsidRPr="005E7C48" w:rsidRDefault="005E7C48" w:rsidP="00EB2BF0">
      <w:pPr>
        <w:numPr>
          <w:ilvl w:val="0"/>
          <w:numId w:val="6"/>
        </w:numPr>
        <w:spacing w:after="0" w:line="360" w:lineRule="auto"/>
        <w:jc w:val="both"/>
        <w:rPr>
          <w:rFonts w:ascii="Arial" w:eastAsia="Times New Roman" w:hAnsi="Arial" w:cs="Arial"/>
          <w:sz w:val="24"/>
          <w:szCs w:val="24"/>
        </w:rPr>
      </w:pPr>
      <w:r>
        <w:rPr>
          <w:rFonts w:ascii="Arial" w:eastAsia="Times New Roman" w:hAnsi="Arial" w:cs="Arial"/>
          <w:bCs/>
          <w:sz w:val="24"/>
          <w:szCs w:val="24"/>
        </w:rPr>
        <w:t>Fiebre</w:t>
      </w:r>
      <w:r w:rsidRPr="005E7C48">
        <w:rPr>
          <w:rFonts w:ascii="Arial" w:eastAsia="Times New Roman" w:hAnsi="Arial" w:cs="Arial"/>
          <w:bCs/>
          <w:sz w:val="24"/>
          <w:szCs w:val="24"/>
        </w:rPr>
        <w:t xml:space="preserve"> héctica o séptica</w:t>
      </w:r>
      <w:r>
        <w:rPr>
          <w:rFonts w:ascii="Arial" w:eastAsia="Times New Roman" w:hAnsi="Arial" w:cs="Arial"/>
          <w:sz w:val="24"/>
          <w:szCs w:val="24"/>
        </w:rPr>
        <w:t>: se caracteriza por picos</w:t>
      </w:r>
      <w:r w:rsidRPr="005E7C48">
        <w:rPr>
          <w:rFonts w:ascii="Arial" w:eastAsia="Times New Roman" w:hAnsi="Arial" w:cs="Arial"/>
          <w:sz w:val="24"/>
          <w:szCs w:val="24"/>
        </w:rPr>
        <w:t xml:space="preserve"> febriles que pueden sob</w:t>
      </w:r>
      <w:r>
        <w:rPr>
          <w:rFonts w:ascii="Arial" w:eastAsia="Times New Roman" w:hAnsi="Arial" w:cs="Arial"/>
          <w:sz w:val="24"/>
          <w:szCs w:val="24"/>
        </w:rPr>
        <w:t>repasar los 39ºC y generalmente</w:t>
      </w:r>
      <w:r w:rsidRPr="005E7C48">
        <w:rPr>
          <w:rFonts w:ascii="Arial" w:eastAsia="Times New Roman" w:hAnsi="Arial" w:cs="Arial"/>
          <w:sz w:val="24"/>
          <w:szCs w:val="24"/>
        </w:rPr>
        <w:t xml:space="preserve"> son antecedidos por </w:t>
      </w:r>
      <w:r>
        <w:rPr>
          <w:rFonts w:ascii="Arial" w:eastAsia="Times New Roman" w:hAnsi="Arial" w:cs="Arial"/>
          <w:sz w:val="24"/>
          <w:szCs w:val="24"/>
        </w:rPr>
        <w:t>es</w:t>
      </w:r>
      <w:r w:rsidRPr="005E7C48">
        <w:rPr>
          <w:rFonts w:ascii="Arial" w:eastAsia="Times New Roman" w:hAnsi="Arial" w:cs="Arial"/>
          <w:sz w:val="24"/>
          <w:szCs w:val="24"/>
        </w:rPr>
        <w:t>calofríos. Es frecuente que cuando la temperatura baja se produzca una gran sudoración (</w:t>
      </w:r>
      <w:r w:rsidRPr="005E7C48">
        <w:rPr>
          <w:rFonts w:ascii="Arial" w:eastAsia="Times New Roman" w:hAnsi="Arial" w:cs="Arial"/>
          <w:iCs/>
          <w:sz w:val="24"/>
          <w:szCs w:val="24"/>
        </w:rPr>
        <w:t>diaforesis</w:t>
      </w:r>
      <w:r w:rsidRPr="005E7C48">
        <w:rPr>
          <w:rFonts w:ascii="Arial" w:eastAsia="Times New Roman" w:hAnsi="Arial" w:cs="Arial"/>
          <w:sz w:val="24"/>
          <w:szCs w:val="24"/>
        </w:rPr>
        <w:t xml:space="preserve">), especialmente si se han usado antipiréticos. </w:t>
      </w:r>
    </w:p>
    <w:p w:rsidR="005E7C48" w:rsidRPr="005E7C48" w:rsidRDefault="005E7C48" w:rsidP="00EB2BF0">
      <w:pPr>
        <w:numPr>
          <w:ilvl w:val="0"/>
          <w:numId w:val="6"/>
        </w:numPr>
        <w:spacing w:before="100" w:beforeAutospacing="1" w:after="100" w:afterAutospacing="1" w:line="360" w:lineRule="auto"/>
        <w:jc w:val="both"/>
        <w:rPr>
          <w:rFonts w:ascii="Arial" w:eastAsia="Times New Roman" w:hAnsi="Arial" w:cs="Arial"/>
          <w:sz w:val="24"/>
          <w:szCs w:val="24"/>
        </w:rPr>
      </w:pPr>
      <w:r w:rsidRPr="005E7C48">
        <w:rPr>
          <w:rFonts w:ascii="Arial" w:eastAsia="Times New Roman" w:hAnsi="Arial" w:cs="Arial"/>
          <w:bCs/>
          <w:sz w:val="24"/>
          <w:szCs w:val="24"/>
        </w:rPr>
        <w:t>Fiebre intermitente</w:t>
      </w:r>
      <w:r w:rsidRPr="005E7C48">
        <w:rPr>
          <w:rFonts w:ascii="Arial" w:eastAsia="Times New Roman" w:hAnsi="Arial" w:cs="Arial"/>
          <w:sz w:val="24"/>
          <w:szCs w:val="24"/>
        </w:rPr>
        <w:t>: cuando la temperatura sube en el día, pero lueg</w:t>
      </w:r>
      <w:r>
        <w:rPr>
          <w:rFonts w:ascii="Arial" w:eastAsia="Times New Roman" w:hAnsi="Arial" w:cs="Arial"/>
          <w:sz w:val="24"/>
          <w:szCs w:val="24"/>
        </w:rPr>
        <w:t>o desciende a niveles normales.</w:t>
      </w:r>
    </w:p>
    <w:p w:rsidR="005E7C48" w:rsidRPr="005E7C48" w:rsidRDefault="005E7C48" w:rsidP="00EB2BF0">
      <w:pPr>
        <w:numPr>
          <w:ilvl w:val="0"/>
          <w:numId w:val="6"/>
        </w:numPr>
        <w:spacing w:after="0" w:line="360" w:lineRule="auto"/>
        <w:jc w:val="both"/>
        <w:rPr>
          <w:rFonts w:ascii="Arial" w:eastAsia="Times New Roman" w:hAnsi="Arial" w:cs="Arial"/>
          <w:sz w:val="24"/>
          <w:szCs w:val="24"/>
        </w:rPr>
      </w:pPr>
      <w:r w:rsidRPr="005E7C48">
        <w:rPr>
          <w:rFonts w:ascii="Arial" w:eastAsia="Times New Roman" w:hAnsi="Arial" w:cs="Arial"/>
          <w:bCs/>
          <w:sz w:val="24"/>
          <w:szCs w:val="24"/>
        </w:rPr>
        <w:t>Fiebre remitente</w:t>
      </w:r>
      <w:r w:rsidRPr="005E7C48">
        <w:rPr>
          <w:rFonts w:ascii="Arial" w:eastAsia="Times New Roman" w:hAnsi="Arial" w:cs="Arial"/>
          <w:sz w:val="24"/>
          <w:szCs w:val="24"/>
        </w:rPr>
        <w:t xml:space="preserve">: cuando la temperatura oscila durante el día, pero no alcanza niveles normales. Si </w:t>
      </w:r>
      <w:r>
        <w:rPr>
          <w:rFonts w:ascii="Arial" w:eastAsia="Times New Roman" w:hAnsi="Arial" w:cs="Arial"/>
          <w:sz w:val="24"/>
          <w:szCs w:val="24"/>
        </w:rPr>
        <w:t>las variaciones son menores de un grado centígrado</w:t>
      </w:r>
      <w:r w:rsidRPr="005E7C48">
        <w:rPr>
          <w:rFonts w:ascii="Arial" w:eastAsia="Times New Roman" w:hAnsi="Arial" w:cs="Arial"/>
          <w:sz w:val="24"/>
          <w:szCs w:val="24"/>
        </w:rPr>
        <w:t xml:space="preserve"> se llamaría </w:t>
      </w:r>
      <w:r w:rsidRPr="005E7C48">
        <w:rPr>
          <w:rFonts w:ascii="Arial" w:eastAsia="Times New Roman" w:hAnsi="Arial" w:cs="Arial"/>
          <w:bCs/>
          <w:sz w:val="24"/>
          <w:szCs w:val="24"/>
        </w:rPr>
        <w:t>fiebre continua</w:t>
      </w:r>
      <w:r w:rsidRPr="005E7C48">
        <w:rPr>
          <w:rFonts w:ascii="Arial" w:eastAsia="Times New Roman" w:hAnsi="Arial" w:cs="Arial"/>
          <w:sz w:val="24"/>
          <w:szCs w:val="24"/>
        </w:rPr>
        <w:t xml:space="preserve">. </w:t>
      </w:r>
    </w:p>
    <w:p w:rsidR="005E7C48" w:rsidRDefault="005E7C48" w:rsidP="00EB2BF0">
      <w:pPr>
        <w:numPr>
          <w:ilvl w:val="0"/>
          <w:numId w:val="6"/>
        </w:numPr>
        <w:spacing w:after="0" w:line="360" w:lineRule="auto"/>
        <w:jc w:val="both"/>
        <w:rPr>
          <w:rFonts w:ascii="Arial" w:eastAsia="Times New Roman" w:hAnsi="Arial" w:cs="Arial"/>
          <w:sz w:val="24"/>
          <w:szCs w:val="24"/>
        </w:rPr>
      </w:pPr>
      <w:r w:rsidRPr="005E7C48">
        <w:rPr>
          <w:rFonts w:ascii="Arial" w:eastAsia="Times New Roman" w:hAnsi="Arial" w:cs="Arial"/>
          <w:bCs/>
          <w:sz w:val="24"/>
          <w:szCs w:val="24"/>
        </w:rPr>
        <w:lastRenderedPageBreak/>
        <w:t>Fiebre recurrente</w:t>
      </w:r>
      <w:r w:rsidRPr="005E7C48">
        <w:rPr>
          <w:rFonts w:ascii="Arial" w:eastAsia="Times New Roman" w:hAnsi="Arial" w:cs="Arial"/>
          <w:sz w:val="24"/>
          <w:szCs w:val="24"/>
        </w:rPr>
        <w:t>: cuando se presenta fiebre durante algunos días y luego la temperatura se normaliza para volver a elevarse unos días después</w:t>
      </w:r>
      <w:r>
        <w:rPr>
          <w:rFonts w:ascii="Arial" w:eastAsia="Times New Roman" w:hAnsi="Arial" w:cs="Arial"/>
          <w:sz w:val="24"/>
          <w:szCs w:val="24"/>
        </w:rPr>
        <w:t xml:space="preserve"> (terciana, cuartana, Pel Ebstein)</w:t>
      </w:r>
      <w:r w:rsidRPr="005E7C48">
        <w:rPr>
          <w:rFonts w:ascii="Arial" w:eastAsia="Times New Roman" w:hAnsi="Arial" w:cs="Arial"/>
          <w:sz w:val="24"/>
          <w:szCs w:val="24"/>
        </w:rPr>
        <w:t xml:space="preserve">. </w:t>
      </w:r>
    </w:p>
    <w:p w:rsidR="005E7C48" w:rsidRDefault="005E7C48" w:rsidP="00EB2BF0">
      <w:pPr>
        <w:pStyle w:val="ListParagraph"/>
        <w:numPr>
          <w:ilvl w:val="0"/>
          <w:numId w:val="5"/>
        </w:numPr>
        <w:spacing w:after="0" w:line="360" w:lineRule="auto"/>
        <w:jc w:val="both"/>
        <w:rPr>
          <w:rFonts w:ascii="Arial" w:eastAsia="Times New Roman" w:hAnsi="Arial" w:cs="Arial"/>
          <w:sz w:val="24"/>
          <w:szCs w:val="24"/>
        </w:rPr>
      </w:pPr>
      <w:r w:rsidRPr="005E7C48">
        <w:rPr>
          <w:rFonts w:ascii="Arial" w:eastAsia="Times New Roman" w:hAnsi="Arial" w:cs="Arial"/>
          <w:i/>
          <w:sz w:val="24"/>
          <w:szCs w:val="24"/>
        </w:rPr>
        <w:t>Criterios clínicos de gravedad:</w:t>
      </w:r>
      <w:r>
        <w:rPr>
          <w:rFonts w:ascii="Arial" w:eastAsia="Times New Roman" w:hAnsi="Arial" w:cs="Arial"/>
          <w:sz w:val="24"/>
          <w:szCs w:val="24"/>
        </w:rPr>
        <w:t xml:space="preserve"> signos o síntomas que indiquen evolución desfavorable del paciente.</w:t>
      </w:r>
    </w:p>
    <w:p w:rsidR="005E7C48" w:rsidRDefault="005E7C48" w:rsidP="00EB2BF0">
      <w:pPr>
        <w:pStyle w:val="ListParagraph"/>
        <w:numPr>
          <w:ilvl w:val="0"/>
          <w:numId w:val="5"/>
        </w:numPr>
        <w:spacing w:after="0" w:line="360" w:lineRule="auto"/>
        <w:jc w:val="both"/>
        <w:rPr>
          <w:rFonts w:ascii="Arial" w:eastAsia="Times New Roman" w:hAnsi="Arial" w:cs="Arial"/>
          <w:sz w:val="24"/>
          <w:szCs w:val="24"/>
        </w:rPr>
      </w:pPr>
      <w:r w:rsidRPr="005E7C48">
        <w:rPr>
          <w:rFonts w:ascii="Arial" w:eastAsia="Times New Roman" w:hAnsi="Arial" w:cs="Arial"/>
          <w:i/>
          <w:sz w:val="24"/>
          <w:szCs w:val="24"/>
        </w:rPr>
        <w:t>Criterios analíticos de gravedad:</w:t>
      </w:r>
      <w:r>
        <w:rPr>
          <w:rFonts w:ascii="Arial" w:eastAsia="Times New Roman" w:hAnsi="Arial" w:cs="Arial"/>
          <w:sz w:val="24"/>
          <w:szCs w:val="24"/>
        </w:rPr>
        <w:t xml:space="preserve"> resultados de estudios complementarios que indiquen evolución desfavorable del paciente.</w:t>
      </w:r>
    </w:p>
    <w:p w:rsidR="005E7C48" w:rsidRPr="005E7C48" w:rsidRDefault="005E7C48" w:rsidP="00EB2BF0">
      <w:pPr>
        <w:pStyle w:val="ListParagraph"/>
        <w:numPr>
          <w:ilvl w:val="0"/>
          <w:numId w:val="5"/>
        </w:num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i/>
          <w:sz w:val="24"/>
          <w:szCs w:val="24"/>
        </w:rPr>
        <w:t>Pistas diagnósticas:</w:t>
      </w:r>
      <w:r>
        <w:rPr>
          <w:rFonts w:ascii="Arial" w:eastAsia="Times New Roman" w:hAnsi="Arial" w:cs="Arial"/>
          <w:sz w:val="24"/>
          <w:szCs w:val="24"/>
        </w:rPr>
        <w:t xml:space="preserve"> síntomas, signos o antecedentes que pueden orientar hacia un posible diagnóstico.</w:t>
      </w:r>
    </w:p>
    <w:p w:rsidR="005E7C48" w:rsidRDefault="00EB2BF0" w:rsidP="00EB2BF0">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Formas de presentación del Síndrome Febril</w:t>
      </w:r>
      <w:r w:rsidR="004336C6">
        <w:rPr>
          <w:rFonts w:ascii="Arial" w:hAnsi="Arial" w:cs="Arial"/>
          <w:b/>
          <w:sz w:val="24"/>
          <w:szCs w:val="24"/>
        </w:rPr>
        <w:t xml:space="preserve"> y aproximación diagnóstica.</w:t>
      </w:r>
    </w:p>
    <w:p w:rsidR="005E7C48" w:rsidRDefault="005E7C48" w:rsidP="00EB2BF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En el enfoque de un paciente con fiebre deben considerarse </w:t>
      </w:r>
      <w:r w:rsidR="00873867">
        <w:rPr>
          <w:rFonts w:ascii="Arial" w:hAnsi="Arial" w:cs="Arial"/>
          <w:sz w:val="24"/>
          <w:szCs w:val="24"/>
        </w:rPr>
        <w:t xml:space="preserve">dos </w:t>
      </w:r>
      <w:r>
        <w:rPr>
          <w:rFonts w:ascii="Arial" w:hAnsi="Arial" w:cs="Arial"/>
          <w:sz w:val="24"/>
          <w:szCs w:val="24"/>
        </w:rPr>
        <w:t>formas de presentación: aguda y prolongada.</w:t>
      </w:r>
    </w:p>
    <w:p w:rsidR="00EB2BF0" w:rsidRDefault="00EB2BF0" w:rsidP="00EB2BF0">
      <w:pPr>
        <w:autoSpaceDE w:val="0"/>
        <w:autoSpaceDN w:val="0"/>
        <w:adjustRightInd w:val="0"/>
        <w:spacing w:after="0" w:line="360" w:lineRule="auto"/>
        <w:jc w:val="both"/>
        <w:rPr>
          <w:rFonts w:ascii="Arial" w:hAnsi="Arial" w:cs="Arial"/>
          <w:sz w:val="24"/>
          <w:szCs w:val="24"/>
        </w:rPr>
      </w:pPr>
    </w:p>
    <w:p w:rsidR="005E7C48" w:rsidRPr="009A02C2" w:rsidRDefault="00EB2BF0" w:rsidP="00EB2BF0">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Síndrome Febril Agudo</w:t>
      </w:r>
    </w:p>
    <w:p w:rsidR="005E7C48" w:rsidRDefault="005E7C48" w:rsidP="00EB2BF0">
      <w:pPr>
        <w:autoSpaceDE w:val="0"/>
        <w:autoSpaceDN w:val="0"/>
        <w:adjustRightInd w:val="0"/>
        <w:spacing w:after="0" w:line="360" w:lineRule="auto"/>
        <w:jc w:val="both"/>
        <w:rPr>
          <w:rFonts w:ascii="Arial" w:hAnsi="Arial" w:cs="Arial"/>
          <w:sz w:val="24"/>
          <w:szCs w:val="24"/>
        </w:rPr>
      </w:pPr>
      <w:r w:rsidRPr="005E7C48">
        <w:rPr>
          <w:rFonts w:ascii="Arial" w:hAnsi="Arial" w:cs="Arial"/>
          <w:sz w:val="24"/>
          <w:szCs w:val="24"/>
        </w:rPr>
        <w:t xml:space="preserve">La mayoría de </w:t>
      </w:r>
      <w:r>
        <w:rPr>
          <w:rFonts w:ascii="Arial" w:hAnsi="Arial" w:cs="Arial"/>
          <w:sz w:val="24"/>
          <w:szCs w:val="24"/>
        </w:rPr>
        <w:t>las veces es la manifestación de una enfermedad común, donde los</w:t>
      </w:r>
      <w:r w:rsidRPr="005E7C48">
        <w:rPr>
          <w:rFonts w:ascii="Arial" w:hAnsi="Arial" w:cs="Arial"/>
          <w:sz w:val="24"/>
          <w:szCs w:val="24"/>
        </w:rPr>
        <w:t xml:space="preserve"> </w:t>
      </w:r>
      <w:r>
        <w:rPr>
          <w:rFonts w:ascii="Arial" w:hAnsi="Arial" w:cs="Arial"/>
          <w:sz w:val="24"/>
          <w:szCs w:val="24"/>
        </w:rPr>
        <w:t xml:space="preserve">procesos </w:t>
      </w:r>
      <w:r w:rsidRPr="005E7C48">
        <w:rPr>
          <w:rFonts w:ascii="Arial" w:hAnsi="Arial" w:cs="Arial"/>
          <w:sz w:val="24"/>
          <w:szCs w:val="24"/>
        </w:rPr>
        <w:t xml:space="preserve">de origen infeccioso </w:t>
      </w:r>
      <w:r>
        <w:rPr>
          <w:rFonts w:ascii="Arial" w:hAnsi="Arial" w:cs="Arial"/>
          <w:sz w:val="24"/>
          <w:szCs w:val="24"/>
        </w:rPr>
        <w:t>son la causa más fr</w:t>
      </w:r>
      <w:r w:rsidR="00EB2BF0">
        <w:rPr>
          <w:rFonts w:ascii="Arial" w:hAnsi="Arial" w:cs="Arial"/>
          <w:sz w:val="24"/>
          <w:szCs w:val="24"/>
        </w:rPr>
        <w:t>ecuente y puede ser autolimitado</w:t>
      </w:r>
      <w:r>
        <w:rPr>
          <w:rFonts w:ascii="Arial" w:hAnsi="Arial" w:cs="Arial"/>
          <w:sz w:val="24"/>
          <w:szCs w:val="24"/>
        </w:rPr>
        <w:t xml:space="preserve"> en su evolución. </w:t>
      </w:r>
    </w:p>
    <w:p w:rsidR="005E7C48" w:rsidRDefault="005E7C48" w:rsidP="00EB2BF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No existen patrones ni magnitud de fiebre que se asocien, de manera específica, con una infección determinada, aunque conocemos relación no patognomónica de algunos patrones febriles con particulares entidades nosológicas, como la inversión del ritmo circadiano de la temperatura con tuberculosis miliar; la fiebre intermitente, héctica o séptica con enfermedades bacterianas, especialmente abscesos y la fiebre recurrente, del tipo te</w:t>
      </w:r>
      <w:r w:rsidR="006D2457">
        <w:rPr>
          <w:rFonts w:ascii="Arial" w:hAnsi="Arial" w:cs="Arial"/>
          <w:sz w:val="24"/>
          <w:szCs w:val="24"/>
        </w:rPr>
        <w:t>rciana y cuartana con paludismo. La tuberculosis miliar y el paludismo no son entidades comunes en nuestro medio, pero es importante conocer su patrón febril para orientar el diagnóstico durante la fase aguda de la fiebre.</w:t>
      </w:r>
      <w:r>
        <w:rPr>
          <w:rFonts w:ascii="Arial" w:hAnsi="Arial" w:cs="Arial"/>
          <w:sz w:val="24"/>
          <w:szCs w:val="24"/>
        </w:rPr>
        <w:t xml:space="preserve"> </w:t>
      </w:r>
    </w:p>
    <w:p w:rsidR="005E7C48" w:rsidRDefault="005E7C48" w:rsidP="00EB2BF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El grado de elevación de la temperatura corporal no se correlaciona con la gravedad de la enfermedad que la produce; por ejemplo, la infección por VIH evoluciona afebril o con escasa elevación de la temperatura corporal. La magnitud de la fiebre expresa la intensidad de la inflamación producida por la noxa y remedando  el ritmo circadiano, tiende a ser más alta o a tener picos en horario </w:t>
      </w:r>
      <w:r>
        <w:rPr>
          <w:rFonts w:ascii="Arial" w:hAnsi="Arial" w:cs="Arial"/>
          <w:sz w:val="24"/>
          <w:szCs w:val="24"/>
        </w:rPr>
        <w:lastRenderedPageBreak/>
        <w:t>vespertino. En la actualidad es infrecuente observar en los adultos registros térmicos mayores a 40</w:t>
      </w:r>
      <w:r w:rsidRPr="005E7C48">
        <w:rPr>
          <w:rFonts w:ascii="Arial" w:hAnsi="Arial" w:cs="Arial"/>
          <w:sz w:val="24"/>
          <w:szCs w:val="24"/>
        </w:rPr>
        <w:t>ºC</w:t>
      </w:r>
      <w:r>
        <w:rPr>
          <w:rFonts w:ascii="Arial" w:hAnsi="Arial" w:cs="Arial"/>
          <w:sz w:val="24"/>
          <w:szCs w:val="24"/>
        </w:rPr>
        <w:t xml:space="preserve"> aún en el curso de infecciones muy graves</w:t>
      </w:r>
      <w:r w:rsidR="006D2457">
        <w:rPr>
          <w:rFonts w:ascii="Arial" w:hAnsi="Arial" w:cs="Arial"/>
          <w:sz w:val="24"/>
          <w:szCs w:val="24"/>
        </w:rPr>
        <w:t xml:space="preserve">, lo cual está dado por el uso de </w:t>
      </w:r>
      <w:r w:rsidR="00E468D8">
        <w:rPr>
          <w:rFonts w:ascii="Arial" w:hAnsi="Arial" w:cs="Arial"/>
          <w:sz w:val="24"/>
          <w:szCs w:val="24"/>
        </w:rPr>
        <w:t>antipiréticos</w:t>
      </w:r>
      <w:r w:rsidR="006D2457">
        <w:rPr>
          <w:rFonts w:ascii="Arial" w:hAnsi="Arial" w:cs="Arial"/>
          <w:sz w:val="24"/>
          <w:szCs w:val="24"/>
        </w:rPr>
        <w:t xml:space="preserve"> y antibióticos precozmente</w:t>
      </w:r>
      <w:r>
        <w:rPr>
          <w:rFonts w:ascii="Arial" w:hAnsi="Arial" w:cs="Arial"/>
          <w:sz w:val="24"/>
          <w:szCs w:val="24"/>
        </w:rPr>
        <w:t xml:space="preserve">. El interrogatorio para investigar el contexto ambiental epidemiológico, la realización de viajes cortos fuera del lugar de residencia y el examen físico tendrán por objeto identificar aquellos pacientes con fiebre </w:t>
      </w:r>
      <w:r w:rsidR="006D2457">
        <w:rPr>
          <w:rFonts w:ascii="Arial" w:hAnsi="Arial" w:cs="Arial"/>
          <w:sz w:val="24"/>
          <w:szCs w:val="24"/>
        </w:rPr>
        <w:t xml:space="preserve">aguda </w:t>
      </w:r>
      <w:r>
        <w:rPr>
          <w:rFonts w:ascii="Arial" w:hAnsi="Arial" w:cs="Arial"/>
          <w:sz w:val="24"/>
          <w:szCs w:val="24"/>
        </w:rPr>
        <w:t>y claves diagnósticas orientadoras de la enfermedad que la provoca.</w:t>
      </w:r>
    </w:p>
    <w:p w:rsidR="005E7C48" w:rsidRDefault="004336C6" w:rsidP="00EB2BF0">
      <w:pPr>
        <w:autoSpaceDE w:val="0"/>
        <w:autoSpaceDN w:val="0"/>
        <w:adjustRightInd w:val="0"/>
        <w:spacing w:after="0" w:line="360" w:lineRule="auto"/>
        <w:jc w:val="both"/>
        <w:rPr>
          <w:rFonts w:ascii="Arial" w:hAnsi="Arial" w:cs="Arial"/>
          <w:sz w:val="24"/>
          <w:szCs w:val="24"/>
        </w:rPr>
      </w:pPr>
      <w:r w:rsidRPr="004336C6">
        <w:rPr>
          <w:rFonts w:ascii="Arial" w:hAnsi="Arial" w:cs="Arial"/>
          <w:bCs/>
          <w:i/>
          <w:sz w:val="24"/>
          <w:szCs w:val="24"/>
        </w:rPr>
        <w:t>Las c</w:t>
      </w:r>
      <w:r w:rsidR="005E7C48" w:rsidRPr="004336C6">
        <w:rPr>
          <w:rFonts w:ascii="Arial" w:hAnsi="Arial" w:cs="Arial"/>
          <w:bCs/>
          <w:i/>
          <w:sz w:val="24"/>
          <w:szCs w:val="24"/>
        </w:rPr>
        <w:t>ausas más frecuentes de</w:t>
      </w:r>
      <w:r w:rsidR="00EB2BF0">
        <w:rPr>
          <w:rFonts w:ascii="Arial" w:hAnsi="Arial" w:cs="Arial"/>
          <w:bCs/>
          <w:i/>
          <w:sz w:val="24"/>
          <w:szCs w:val="24"/>
        </w:rPr>
        <w:t>l</w:t>
      </w:r>
      <w:r w:rsidR="005E7C48" w:rsidRPr="004336C6">
        <w:rPr>
          <w:rFonts w:ascii="Arial" w:hAnsi="Arial" w:cs="Arial"/>
          <w:bCs/>
          <w:i/>
          <w:sz w:val="24"/>
          <w:szCs w:val="24"/>
        </w:rPr>
        <w:t xml:space="preserve"> </w:t>
      </w:r>
      <w:r w:rsidR="00EB2BF0">
        <w:rPr>
          <w:rFonts w:ascii="Arial" w:hAnsi="Arial" w:cs="Arial"/>
          <w:bCs/>
          <w:i/>
          <w:sz w:val="24"/>
          <w:szCs w:val="24"/>
        </w:rPr>
        <w:t>síndrome febril agudo</w:t>
      </w:r>
      <w:r w:rsidR="005E7C48" w:rsidRPr="004336C6">
        <w:rPr>
          <w:rFonts w:ascii="Arial" w:hAnsi="Arial" w:cs="Arial"/>
          <w:bCs/>
          <w:i/>
          <w:sz w:val="24"/>
          <w:szCs w:val="24"/>
        </w:rPr>
        <w:t xml:space="preserve"> son:</w:t>
      </w:r>
      <w:r w:rsidR="005E7C48">
        <w:rPr>
          <w:rFonts w:ascii="Arial" w:hAnsi="Arial" w:cs="Arial"/>
          <w:bCs/>
          <w:sz w:val="24"/>
          <w:szCs w:val="24"/>
        </w:rPr>
        <w:t xml:space="preserve"> </w:t>
      </w:r>
      <w:r w:rsidR="00421375">
        <w:rPr>
          <w:rFonts w:ascii="Arial" w:hAnsi="Arial" w:cs="Arial"/>
          <w:bCs/>
          <w:sz w:val="24"/>
          <w:szCs w:val="24"/>
        </w:rPr>
        <w:t>fiebres hemorrágicas e íctero-hemorrágicas agudas (Dengue, Leptospirosis, hepatitis viral</w:t>
      </w:r>
      <w:r w:rsidR="006D2457">
        <w:rPr>
          <w:rFonts w:ascii="Arial" w:hAnsi="Arial" w:cs="Arial"/>
          <w:bCs/>
          <w:sz w:val="24"/>
          <w:szCs w:val="24"/>
        </w:rPr>
        <w:t xml:space="preserve">), </w:t>
      </w:r>
      <w:r w:rsidR="005E7C48">
        <w:rPr>
          <w:rFonts w:ascii="Arial" w:hAnsi="Arial" w:cs="Arial"/>
          <w:bCs/>
          <w:sz w:val="24"/>
          <w:szCs w:val="24"/>
        </w:rPr>
        <w:t>i</w:t>
      </w:r>
      <w:r w:rsidR="005E7C48" w:rsidRPr="005E7C48">
        <w:rPr>
          <w:rFonts w:ascii="Arial" w:hAnsi="Arial" w:cs="Arial"/>
          <w:sz w:val="24"/>
          <w:szCs w:val="24"/>
        </w:rPr>
        <w:t xml:space="preserve">nfecciones víricas </w:t>
      </w:r>
      <w:r w:rsidR="005E7C48">
        <w:rPr>
          <w:rFonts w:ascii="Arial" w:hAnsi="Arial" w:cs="Arial"/>
          <w:sz w:val="24"/>
          <w:szCs w:val="24"/>
        </w:rPr>
        <w:t xml:space="preserve">y bacterianas </w:t>
      </w:r>
      <w:r w:rsidR="006D2457">
        <w:rPr>
          <w:rFonts w:ascii="Arial" w:hAnsi="Arial" w:cs="Arial"/>
          <w:sz w:val="24"/>
          <w:szCs w:val="24"/>
        </w:rPr>
        <w:t xml:space="preserve">de </w:t>
      </w:r>
      <w:r w:rsidR="00EB2BF0">
        <w:rPr>
          <w:rFonts w:ascii="Arial" w:hAnsi="Arial" w:cs="Arial"/>
          <w:sz w:val="24"/>
          <w:szCs w:val="24"/>
        </w:rPr>
        <w:t>vías</w:t>
      </w:r>
      <w:r w:rsidR="006D2457">
        <w:rPr>
          <w:rFonts w:ascii="Arial" w:hAnsi="Arial" w:cs="Arial"/>
          <w:sz w:val="24"/>
          <w:szCs w:val="24"/>
        </w:rPr>
        <w:t xml:space="preserve"> respiratorias altas y bajas</w:t>
      </w:r>
      <w:r w:rsidR="005E7C48">
        <w:rPr>
          <w:rFonts w:ascii="Arial" w:hAnsi="Arial" w:cs="Arial"/>
          <w:bCs/>
          <w:sz w:val="24"/>
          <w:szCs w:val="24"/>
        </w:rPr>
        <w:t xml:space="preserve">, </w:t>
      </w:r>
      <w:r w:rsidR="005E7C48">
        <w:rPr>
          <w:rFonts w:ascii="Arial" w:hAnsi="Arial" w:cs="Arial"/>
          <w:sz w:val="24"/>
          <w:szCs w:val="24"/>
        </w:rPr>
        <w:t>i</w:t>
      </w:r>
      <w:r w:rsidR="005E7C48" w:rsidRPr="005E7C48">
        <w:rPr>
          <w:rFonts w:ascii="Arial" w:hAnsi="Arial" w:cs="Arial"/>
          <w:sz w:val="24"/>
          <w:szCs w:val="24"/>
        </w:rPr>
        <w:t>nfecciones urinarias de vías bajas</w:t>
      </w:r>
      <w:r w:rsidR="005E7C48">
        <w:rPr>
          <w:rFonts w:ascii="Arial" w:hAnsi="Arial" w:cs="Arial"/>
          <w:bCs/>
          <w:sz w:val="24"/>
          <w:szCs w:val="24"/>
        </w:rPr>
        <w:t>, g</w:t>
      </w:r>
      <w:r w:rsidR="005E7C48">
        <w:rPr>
          <w:rFonts w:ascii="Arial" w:hAnsi="Arial" w:cs="Arial"/>
          <w:sz w:val="24"/>
          <w:szCs w:val="24"/>
        </w:rPr>
        <w:t>astroenteritis agudas víricas</w:t>
      </w:r>
      <w:r>
        <w:rPr>
          <w:rFonts w:ascii="Arial" w:hAnsi="Arial" w:cs="Arial"/>
          <w:sz w:val="24"/>
          <w:szCs w:val="24"/>
        </w:rPr>
        <w:t>, infecciones víricas y bacterianas de SNC</w:t>
      </w:r>
      <w:r w:rsidR="005E7C48">
        <w:rPr>
          <w:rFonts w:ascii="Arial" w:hAnsi="Arial" w:cs="Arial"/>
          <w:sz w:val="24"/>
          <w:szCs w:val="24"/>
        </w:rPr>
        <w:t xml:space="preserve"> y s</w:t>
      </w:r>
      <w:r w:rsidR="005E7C48" w:rsidRPr="005E7C48">
        <w:rPr>
          <w:rFonts w:ascii="Arial" w:hAnsi="Arial" w:cs="Arial"/>
          <w:sz w:val="24"/>
          <w:szCs w:val="24"/>
        </w:rPr>
        <w:t>índromes mononucleósicos</w:t>
      </w:r>
      <w:r w:rsidR="005E7C48">
        <w:rPr>
          <w:rFonts w:ascii="Arial" w:hAnsi="Arial" w:cs="Arial"/>
          <w:sz w:val="24"/>
          <w:szCs w:val="24"/>
        </w:rPr>
        <w:t>.</w:t>
      </w:r>
    </w:p>
    <w:p w:rsidR="00EB2BF0" w:rsidRDefault="00EB2BF0" w:rsidP="00EB2BF0">
      <w:pPr>
        <w:autoSpaceDE w:val="0"/>
        <w:autoSpaceDN w:val="0"/>
        <w:adjustRightInd w:val="0"/>
        <w:spacing w:after="0" w:line="360" w:lineRule="auto"/>
        <w:jc w:val="both"/>
        <w:rPr>
          <w:rFonts w:ascii="Arial" w:hAnsi="Arial" w:cs="Arial"/>
          <w:sz w:val="24"/>
          <w:szCs w:val="24"/>
        </w:rPr>
      </w:pPr>
    </w:p>
    <w:p w:rsidR="004336C6" w:rsidRDefault="004336C6" w:rsidP="00EB2BF0">
      <w:pPr>
        <w:autoSpaceDE w:val="0"/>
        <w:autoSpaceDN w:val="0"/>
        <w:adjustRightInd w:val="0"/>
        <w:spacing w:after="0" w:line="360" w:lineRule="auto"/>
        <w:jc w:val="both"/>
        <w:rPr>
          <w:rFonts w:ascii="Arial" w:hAnsi="Arial" w:cs="Arial"/>
          <w:i/>
          <w:sz w:val="24"/>
          <w:szCs w:val="24"/>
        </w:rPr>
      </w:pPr>
      <w:r w:rsidRPr="004336C6">
        <w:rPr>
          <w:rFonts w:ascii="Arial" w:hAnsi="Arial" w:cs="Arial"/>
          <w:i/>
          <w:sz w:val="24"/>
          <w:szCs w:val="24"/>
        </w:rPr>
        <w:t xml:space="preserve">Aproximación diagnóstica </w:t>
      </w:r>
      <w:r w:rsidR="00EB2BF0">
        <w:rPr>
          <w:rFonts w:ascii="Arial" w:hAnsi="Arial" w:cs="Arial"/>
          <w:i/>
          <w:sz w:val="24"/>
          <w:szCs w:val="24"/>
        </w:rPr>
        <w:t>en el síndrome febril agudo</w:t>
      </w:r>
      <w:r w:rsidRPr="004336C6">
        <w:rPr>
          <w:rFonts w:ascii="Arial" w:hAnsi="Arial" w:cs="Arial"/>
          <w:i/>
          <w:sz w:val="24"/>
          <w:szCs w:val="24"/>
        </w:rPr>
        <w:t>:</w:t>
      </w:r>
    </w:p>
    <w:p w:rsidR="009A02C2" w:rsidRPr="006D2457" w:rsidRDefault="009A02C2" w:rsidP="00EB2BF0">
      <w:pPr>
        <w:autoSpaceDE w:val="0"/>
        <w:autoSpaceDN w:val="0"/>
        <w:adjustRightInd w:val="0"/>
        <w:spacing w:after="0" w:line="360" w:lineRule="auto"/>
        <w:jc w:val="both"/>
        <w:rPr>
          <w:rFonts w:ascii="Arial" w:hAnsi="Arial" w:cs="Arial"/>
          <w:sz w:val="24"/>
          <w:szCs w:val="24"/>
        </w:rPr>
      </w:pPr>
      <w:r w:rsidRPr="004336C6">
        <w:rPr>
          <w:rFonts w:ascii="Arial" w:hAnsi="Arial" w:cs="Arial"/>
          <w:b/>
          <w:bCs/>
          <w:i/>
          <w:sz w:val="24"/>
          <w:szCs w:val="24"/>
        </w:rPr>
        <w:t>A) Historia clínica</w:t>
      </w:r>
      <w:r w:rsidRPr="004336C6">
        <w:rPr>
          <w:rFonts w:ascii="Arial" w:hAnsi="Arial" w:cs="Arial"/>
          <w:i/>
          <w:sz w:val="24"/>
          <w:szCs w:val="24"/>
        </w:rPr>
        <w:t>:</w:t>
      </w:r>
      <w:r w:rsidRPr="006D2457">
        <w:rPr>
          <w:rFonts w:ascii="Arial" w:hAnsi="Arial" w:cs="Arial"/>
          <w:sz w:val="24"/>
          <w:szCs w:val="24"/>
        </w:rPr>
        <w:t xml:space="preserve"> Debe ser individual y lo más detallada posible:</w:t>
      </w:r>
    </w:p>
    <w:p w:rsidR="009A02C2" w:rsidRPr="006D2457" w:rsidRDefault="009A02C2" w:rsidP="00EB2BF0">
      <w:pPr>
        <w:autoSpaceDE w:val="0"/>
        <w:autoSpaceDN w:val="0"/>
        <w:adjustRightInd w:val="0"/>
        <w:spacing w:after="0" w:line="360" w:lineRule="auto"/>
        <w:jc w:val="both"/>
        <w:rPr>
          <w:rFonts w:ascii="Arial" w:hAnsi="Arial" w:cs="Arial"/>
          <w:bCs/>
          <w:i/>
          <w:sz w:val="24"/>
          <w:szCs w:val="24"/>
        </w:rPr>
      </w:pPr>
      <w:r>
        <w:rPr>
          <w:rFonts w:ascii="Arial" w:hAnsi="Arial" w:cs="Arial"/>
          <w:bCs/>
          <w:i/>
          <w:sz w:val="24"/>
          <w:szCs w:val="24"/>
        </w:rPr>
        <w:t>A.1)</w:t>
      </w:r>
      <w:r w:rsidRPr="006D2457">
        <w:rPr>
          <w:rFonts w:ascii="Arial" w:hAnsi="Arial" w:cs="Arial"/>
          <w:bCs/>
          <w:i/>
          <w:sz w:val="24"/>
          <w:szCs w:val="24"/>
        </w:rPr>
        <w:t xml:space="preserve"> Antecedentes personales:</w:t>
      </w:r>
    </w:p>
    <w:p w:rsidR="009A02C2" w:rsidRPr="004336C6" w:rsidRDefault="009A02C2" w:rsidP="00EB2BF0">
      <w:pPr>
        <w:pStyle w:val="ListParagraph"/>
        <w:numPr>
          <w:ilvl w:val="0"/>
          <w:numId w:val="14"/>
        </w:numPr>
        <w:autoSpaceDE w:val="0"/>
        <w:autoSpaceDN w:val="0"/>
        <w:adjustRightInd w:val="0"/>
        <w:spacing w:after="0" w:line="360" w:lineRule="auto"/>
        <w:jc w:val="both"/>
        <w:rPr>
          <w:rFonts w:ascii="Arial" w:hAnsi="Arial" w:cs="Arial"/>
          <w:sz w:val="24"/>
          <w:szCs w:val="24"/>
        </w:rPr>
      </w:pPr>
      <w:r w:rsidRPr="004336C6">
        <w:rPr>
          <w:rFonts w:ascii="Arial" w:hAnsi="Arial" w:cs="Arial"/>
          <w:sz w:val="24"/>
          <w:szCs w:val="24"/>
        </w:rPr>
        <w:t>Enfermedades crónicas (Diabetes Mellitus, Insuficiencia renal crónica, Insuficiencia cardiaca o respiratoria crónica, cirrosis hepática, enfermedades autoinmunes, tumores) o infecciosas previas (V</w:t>
      </w:r>
      <w:r w:rsidR="00421375">
        <w:rPr>
          <w:rFonts w:ascii="Arial" w:hAnsi="Arial" w:cs="Arial"/>
          <w:sz w:val="24"/>
          <w:szCs w:val="24"/>
        </w:rPr>
        <w:t xml:space="preserve">irus de </w:t>
      </w:r>
      <w:r w:rsidRPr="004336C6">
        <w:rPr>
          <w:rFonts w:ascii="Arial" w:hAnsi="Arial" w:cs="Arial"/>
          <w:sz w:val="24"/>
          <w:szCs w:val="24"/>
        </w:rPr>
        <w:t>I</w:t>
      </w:r>
      <w:r w:rsidR="00421375">
        <w:rPr>
          <w:rFonts w:ascii="Arial" w:hAnsi="Arial" w:cs="Arial"/>
          <w:sz w:val="24"/>
          <w:szCs w:val="24"/>
        </w:rPr>
        <w:t xml:space="preserve">nmunodeficiencia </w:t>
      </w:r>
      <w:r w:rsidRPr="004336C6">
        <w:rPr>
          <w:rFonts w:ascii="Arial" w:hAnsi="Arial" w:cs="Arial"/>
          <w:sz w:val="24"/>
          <w:szCs w:val="24"/>
        </w:rPr>
        <w:t>H</w:t>
      </w:r>
      <w:r w:rsidR="00421375">
        <w:rPr>
          <w:rFonts w:ascii="Arial" w:hAnsi="Arial" w:cs="Arial"/>
          <w:sz w:val="24"/>
          <w:szCs w:val="24"/>
        </w:rPr>
        <w:t>umana</w:t>
      </w:r>
      <w:r w:rsidRPr="004336C6">
        <w:rPr>
          <w:rFonts w:ascii="Arial" w:hAnsi="Arial" w:cs="Arial"/>
          <w:sz w:val="24"/>
          <w:szCs w:val="24"/>
        </w:rPr>
        <w:t>, hepatitis, I</w:t>
      </w:r>
      <w:r w:rsidR="00421375">
        <w:rPr>
          <w:rFonts w:ascii="Arial" w:hAnsi="Arial" w:cs="Arial"/>
          <w:sz w:val="24"/>
          <w:szCs w:val="24"/>
        </w:rPr>
        <w:t xml:space="preserve">nfecciones de </w:t>
      </w:r>
      <w:r w:rsidR="00421375" w:rsidRPr="004336C6">
        <w:rPr>
          <w:rFonts w:ascii="Arial" w:hAnsi="Arial" w:cs="Arial"/>
          <w:sz w:val="24"/>
          <w:szCs w:val="24"/>
        </w:rPr>
        <w:t>T</w:t>
      </w:r>
      <w:r w:rsidR="00421375">
        <w:rPr>
          <w:rFonts w:ascii="Arial" w:hAnsi="Arial" w:cs="Arial"/>
          <w:sz w:val="24"/>
          <w:szCs w:val="24"/>
        </w:rPr>
        <w:t xml:space="preserve">ransmisión </w:t>
      </w:r>
      <w:r w:rsidRPr="004336C6">
        <w:rPr>
          <w:rFonts w:ascii="Arial" w:hAnsi="Arial" w:cs="Arial"/>
          <w:sz w:val="24"/>
          <w:szCs w:val="24"/>
        </w:rPr>
        <w:t>S</w:t>
      </w:r>
      <w:r w:rsidR="00421375">
        <w:rPr>
          <w:rFonts w:ascii="Arial" w:hAnsi="Arial" w:cs="Arial"/>
          <w:sz w:val="24"/>
          <w:szCs w:val="24"/>
        </w:rPr>
        <w:t>exual</w:t>
      </w:r>
      <w:r w:rsidRPr="004336C6">
        <w:rPr>
          <w:rFonts w:ascii="Arial" w:hAnsi="Arial" w:cs="Arial"/>
          <w:sz w:val="24"/>
          <w:szCs w:val="24"/>
        </w:rPr>
        <w:t>, tuberculosis).</w:t>
      </w:r>
    </w:p>
    <w:p w:rsidR="009A02C2" w:rsidRPr="004336C6" w:rsidRDefault="009A02C2" w:rsidP="00EB2BF0">
      <w:pPr>
        <w:pStyle w:val="ListParagraph"/>
        <w:numPr>
          <w:ilvl w:val="0"/>
          <w:numId w:val="14"/>
        </w:numPr>
        <w:autoSpaceDE w:val="0"/>
        <w:autoSpaceDN w:val="0"/>
        <w:adjustRightInd w:val="0"/>
        <w:spacing w:after="0" w:line="360" w:lineRule="auto"/>
        <w:jc w:val="both"/>
        <w:rPr>
          <w:rFonts w:ascii="Arial" w:hAnsi="Arial" w:cs="Arial"/>
          <w:sz w:val="24"/>
          <w:szCs w:val="24"/>
        </w:rPr>
      </w:pPr>
      <w:r w:rsidRPr="004336C6">
        <w:rPr>
          <w:rFonts w:ascii="Arial" w:hAnsi="Arial" w:cs="Arial"/>
          <w:sz w:val="24"/>
          <w:szCs w:val="24"/>
        </w:rPr>
        <w:t>Ingresos o cirugía previa. Historia dental. Accidentes.</w:t>
      </w:r>
    </w:p>
    <w:p w:rsidR="009A02C2" w:rsidRPr="004336C6" w:rsidRDefault="009A02C2" w:rsidP="00EB2BF0">
      <w:pPr>
        <w:pStyle w:val="ListParagraph"/>
        <w:numPr>
          <w:ilvl w:val="0"/>
          <w:numId w:val="14"/>
        </w:numPr>
        <w:autoSpaceDE w:val="0"/>
        <w:autoSpaceDN w:val="0"/>
        <w:adjustRightInd w:val="0"/>
        <w:spacing w:after="0" w:line="360" w:lineRule="auto"/>
        <w:jc w:val="both"/>
        <w:rPr>
          <w:rFonts w:ascii="Arial" w:hAnsi="Arial" w:cs="Arial"/>
          <w:sz w:val="24"/>
          <w:szCs w:val="24"/>
        </w:rPr>
      </w:pPr>
      <w:r w:rsidRPr="004336C6">
        <w:rPr>
          <w:rFonts w:ascii="Arial" w:hAnsi="Arial" w:cs="Arial"/>
          <w:sz w:val="24"/>
          <w:szCs w:val="24"/>
        </w:rPr>
        <w:t>Contacto con enfermos infectocontagiosos.</w:t>
      </w:r>
    </w:p>
    <w:p w:rsidR="009A02C2" w:rsidRPr="004336C6" w:rsidRDefault="009A02C2" w:rsidP="00EB2BF0">
      <w:pPr>
        <w:pStyle w:val="ListParagraph"/>
        <w:numPr>
          <w:ilvl w:val="0"/>
          <w:numId w:val="14"/>
        </w:numPr>
        <w:autoSpaceDE w:val="0"/>
        <w:autoSpaceDN w:val="0"/>
        <w:adjustRightInd w:val="0"/>
        <w:spacing w:after="0" w:line="360" w:lineRule="auto"/>
        <w:jc w:val="both"/>
        <w:rPr>
          <w:rFonts w:ascii="Arial" w:hAnsi="Arial" w:cs="Arial"/>
          <w:sz w:val="24"/>
          <w:szCs w:val="24"/>
        </w:rPr>
      </w:pPr>
      <w:r w:rsidRPr="004336C6">
        <w:rPr>
          <w:rFonts w:ascii="Arial" w:hAnsi="Arial" w:cs="Arial"/>
          <w:sz w:val="24"/>
          <w:szCs w:val="24"/>
        </w:rPr>
        <w:t>Portador de prótesis, sondajes o derivaciones.</w:t>
      </w:r>
    </w:p>
    <w:p w:rsidR="009A02C2" w:rsidRPr="004336C6" w:rsidRDefault="009A02C2" w:rsidP="00EB2BF0">
      <w:pPr>
        <w:pStyle w:val="ListParagraph"/>
        <w:numPr>
          <w:ilvl w:val="0"/>
          <w:numId w:val="14"/>
        </w:numPr>
        <w:autoSpaceDE w:val="0"/>
        <w:autoSpaceDN w:val="0"/>
        <w:adjustRightInd w:val="0"/>
        <w:spacing w:after="0" w:line="360" w:lineRule="auto"/>
        <w:jc w:val="both"/>
        <w:rPr>
          <w:rFonts w:ascii="Arial" w:hAnsi="Arial" w:cs="Arial"/>
          <w:sz w:val="24"/>
          <w:szCs w:val="24"/>
        </w:rPr>
      </w:pPr>
      <w:r w:rsidRPr="004336C6">
        <w:rPr>
          <w:rFonts w:ascii="Arial" w:hAnsi="Arial" w:cs="Arial"/>
          <w:sz w:val="24"/>
          <w:szCs w:val="24"/>
        </w:rPr>
        <w:t>Fármacos (Sobre todo corticoides e inmunosupresores).</w:t>
      </w:r>
    </w:p>
    <w:p w:rsidR="009A02C2" w:rsidRPr="004336C6" w:rsidRDefault="009A02C2" w:rsidP="00EB2BF0">
      <w:pPr>
        <w:pStyle w:val="ListParagraph"/>
        <w:numPr>
          <w:ilvl w:val="0"/>
          <w:numId w:val="14"/>
        </w:numPr>
        <w:autoSpaceDE w:val="0"/>
        <w:autoSpaceDN w:val="0"/>
        <w:adjustRightInd w:val="0"/>
        <w:spacing w:after="0" w:line="360" w:lineRule="auto"/>
        <w:jc w:val="both"/>
        <w:rPr>
          <w:rFonts w:ascii="Arial" w:hAnsi="Arial" w:cs="Arial"/>
          <w:sz w:val="24"/>
          <w:szCs w:val="24"/>
        </w:rPr>
      </w:pPr>
      <w:r w:rsidRPr="004336C6">
        <w:rPr>
          <w:rFonts w:ascii="Arial" w:hAnsi="Arial" w:cs="Arial"/>
          <w:sz w:val="24"/>
          <w:szCs w:val="24"/>
        </w:rPr>
        <w:t>Hábitos tóxicos (adicción a drogas vía parenteral) y conducta sexual de riesgo.</w:t>
      </w:r>
    </w:p>
    <w:p w:rsidR="009A02C2" w:rsidRPr="004336C6" w:rsidRDefault="009A02C2" w:rsidP="00EB2BF0">
      <w:pPr>
        <w:pStyle w:val="ListParagraph"/>
        <w:numPr>
          <w:ilvl w:val="0"/>
          <w:numId w:val="14"/>
        </w:numPr>
        <w:autoSpaceDE w:val="0"/>
        <w:autoSpaceDN w:val="0"/>
        <w:adjustRightInd w:val="0"/>
        <w:spacing w:after="0" w:line="360" w:lineRule="auto"/>
        <w:jc w:val="both"/>
        <w:rPr>
          <w:rFonts w:ascii="Arial" w:hAnsi="Arial" w:cs="Arial"/>
          <w:sz w:val="24"/>
          <w:szCs w:val="24"/>
        </w:rPr>
      </w:pPr>
      <w:r w:rsidRPr="004336C6">
        <w:rPr>
          <w:rFonts w:ascii="Arial" w:hAnsi="Arial" w:cs="Arial"/>
          <w:sz w:val="24"/>
          <w:szCs w:val="24"/>
        </w:rPr>
        <w:t>Residencia (domicilio, hogar de ancianos o reclusorio) y profesión.</w:t>
      </w:r>
    </w:p>
    <w:p w:rsidR="009A02C2" w:rsidRPr="004336C6" w:rsidRDefault="009A02C2" w:rsidP="00EB2BF0">
      <w:pPr>
        <w:pStyle w:val="ListParagraph"/>
        <w:numPr>
          <w:ilvl w:val="0"/>
          <w:numId w:val="14"/>
        </w:numPr>
        <w:autoSpaceDE w:val="0"/>
        <w:autoSpaceDN w:val="0"/>
        <w:adjustRightInd w:val="0"/>
        <w:spacing w:after="0" w:line="360" w:lineRule="auto"/>
        <w:jc w:val="both"/>
        <w:rPr>
          <w:rFonts w:ascii="Arial" w:hAnsi="Arial" w:cs="Arial"/>
          <w:sz w:val="24"/>
          <w:szCs w:val="24"/>
        </w:rPr>
      </w:pPr>
      <w:r w:rsidRPr="004336C6">
        <w:rPr>
          <w:rFonts w:ascii="Arial" w:hAnsi="Arial" w:cs="Arial"/>
          <w:sz w:val="24"/>
          <w:szCs w:val="24"/>
        </w:rPr>
        <w:t>Hábitos dietéticos (ingesta de agua o alimentos sin control sanitario, ingesta de carnes, pescado o marisco crudo, leche no pasteurizada).</w:t>
      </w:r>
    </w:p>
    <w:p w:rsidR="00EB2BF0" w:rsidRPr="002C029D" w:rsidRDefault="009A02C2" w:rsidP="002C029D">
      <w:pPr>
        <w:pStyle w:val="ListParagraph"/>
        <w:numPr>
          <w:ilvl w:val="0"/>
          <w:numId w:val="14"/>
        </w:numPr>
        <w:autoSpaceDE w:val="0"/>
        <w:autoSpaceDN w:val="0"/>
        <w:adjustRightInd w:val="0"/>
        <w:spacing w:after="0" w:line="360" w:lineRule="auto"/>
        <w:jc w:val="both"/>
        <w:rPr>
          <w:rFonts w:ascii="Arial" w:hAnsi="Arial" w:cs="Arial"/>
          <w:sz w:val="24"/>
          <w:szCs w:val="24"/>
        </w:rPr>
      </w:pPr>
      <w:r w:rsidRPr="004336C6">
        <w:rPr>
          <w:rFonts w:ascii="Arial" w:hAnsi="Arial" w:cs="Arial"/>
          <w:sz w:val="24"/>
          <w:szCs w:val="24"/>
        </w:rPr>
        <w:t>Viajes al extranjero. Contacto con animales o picaduras de insectos.</w:t>
      </w:r>
    </w:p>
    <w:p w:rsidR="009A02C2" w:rsidRPr="006D2457" w:rsidRDefault="009A02C2" w:rsidP="00EB2BF0">
      <w:pPr>
        <w:autoSpaceDE w:val="0"/>
        <w:autoSpaceDN w:val="0"/>
        <w:adjustRightInd w:val="0"/>
        <w:spacing w:after="0" w:line="360" w:lineRule="auto"/>
        <w:jc w:val="both"/>
        <w:rPr>
          <w:rFonts w:ascii="Arial" w:hAnsi="Arial" w:cs="Arial"/>
          <w:bCs/>
          <w:i/>
          <w:sz w:val="24"/>
          <w:szCs w:val="24"/>
        </w:rPr>
      </w:pPr>
      <w:r>
        <w:rPr>
          <w:rFonts w:ascii="Arial" w:hAnsi="Arial" w:cs="Arial"/>
          <w:bCs/>
          <w:i/>
          <w:sz w:val="24"/>
          <w:szCs w:val="24"/>
        </w:rPr>
        <w:lastRenderedPageBreak/>
        <w:t>A.2)</w:t>
      </w:r>
      <w:r w:rsidRPr="006D2457">
        <w:rPr>
          <w:rFonts w:ascii="Arial" w:hAnsi="Arial" w:cs="Arial"/>
          <w:bCs/>
          <w:i/>
          <w:sz w:val="24"/>
          <w:szCs w:val="24"/>
        </w:rPr>
        <w:t xml:space="preserve"> Enfermedad actual</w:t>
      </w:r>
      <w:r>
        <w:rPr>
          <w:rFonts w:ascii="Arial" w:hAnsi="Arial" w:cs="Arial"/>
          <w:bCs/>
          <w:i/>
          <w:sz w:val="24"/>
          <w:szCs w:val="24"/>
        </w:rPr>
        <w:t xml:space="preserve"> (fiebre)</w:t>
      </w:r>
      <w:r w:rsidRPr="006D2457">
        <w:rPr>
          <w:rFonts w:ascii="Arial" w:hAnsi="Arial" w:cs="Arial"/>
          <w:bCs/>
          <w:i/>
          <w:sz w:val="24"/>
          <w:szCs w:val="24"/>
        </w:rPr>
        <w:t>:</w:t>
      </w:r>
    </w:p>
    <w:p w:rsidR="009A02C2" w:rsidRPr="004336C6" w:rsidRDefault="009A02C2" w:rsidP="00EB2BF0">
      <w:pPr>
        <w:pStyle w:val="ListParagraph"/>
        <w:numPr>
          <w:ilvl w:val="0"/>
          <w:numId w:val="14"/>
        </w:numPr>
        <w:autoSpaceDE w:val="0"/>
        <w:autoSpaceDN w:val="0"/>
        <w:adjustRightInd w:val="0"/>
        <w:spacing w:after="0" w:line="360" w:lineRule="auto"/>
        <w:jc w:val="both"/>
        <w:rPr>
          <w:rFonts w:ascii="Arial" w:hAnsi="Arial" w:cs="Arial"/>
          <w:sz w:val="24"/>
          <w:szCs w:val="24"/>
        </w:rPr>
      </w:pPr>
      <w:r w:rsidRPr="004336C6">
        <w:rPr>
          <w:rFonts w:ascii="Arial" w:hAnsi="Arial" w:cs="Arial"/>
          <w:sz w:val="24"/>
          <w:szCs w:val="24"/>
        </w:rPr>
        <w:t>Tiempo de evolución y forma de inicio.</w:t>
      </w:r>
    </w:p>
    <w:p w:rsidR="009A02C2" w:rsidRPr="004336C6" w:rsidRDefault="009A02C2" w:rsidP="00EB2BF0">
      <w:pPr>
        <w:pStyle w:val="ListParagraph"/>
        <w:numPr>
          <w:ilvl w:val="0"/>
          <w:numId w:val="14"/>
        </w:numPr>
        <w:autoSpaceDE w:val="0"/>
        <w:autoSpaceDN w:val="0"/>
        <w:adjustRightInd w:val="0"/>
        <w:spacing w:after="0" w:line="360" w:lineRule="auto"/>
        <w:jc w:val="both"/>
        <w:rPr>
          <w:rFonts w:ascii="Arial" w:hAnsi="Arial" w:cs="Arial"/>
          <w:sz w:val="24"/>
          <w:szCs w:val="24"/>
        </w:rPr>
      </w:pPr>
      <w:r w:rsidRPr="004336C6">
        <w:rPr>
          <w:rFonts w:ascii="Arial" w:hAnsi="Arial" w:cs="Arial"/>
          <w:sz w:val="24"/>
          <w:szCs w:val="24"/>
        </w:rPr>
        <w:t>Patrón: recurrente, continuo, remitente, intermitente.</w:t>
      </w:r>
    </w:p>
    <w:p w:rsidR="009A02C2" w:rsidRPr="004336C6" w:rsidRDefault="009A02C2" w:rsidP="00EB2BF0">
      <w:pPr>
        <w:pStyle w:val="ListParagraph"/>
        <w:numPr>
          <w:ilvl w:val="0"/>
          <w:numId w:val="14"/>
        </w:numPr>
        <w:autoSpaceDE w:val="0"/>
        <w:autoSpaceDN w:val="0"/>
        <w:adjustRightInd w:val="0"/>
        <w:spacing w:after="0" w:line="360" w:lineRule="auto"/>
        <w:jc w:val="both"/>
        <w:rPr>
          <w:rFonts w:ascii="Arial" w:hAnsi="Arial" w:cs="Arial"/>
          <w:sz w:val="24"/>
          <w:szCs w:val="24"/>
        </w:rPr>
      </w:pPr>
      <w:r w:rsidRPr="004336C6">
        <w:rPr>
          <w:rFonts w:ascii="Arial" w:hAnsi="Arial" w:cs="Arial"/>
          <w:sz w:val="24"/>
          <w:szCs w:val="24"/>
        </w:rPr>
        <w:t>Variaciones a lo largo del día. Máximo diario.</w:t>
      </w:r>
    </w:p>
    <w:p w:rsidR="009A02C2" w:rsidRPr="004336C6" w:rsidRDefault="009A02C2" w:rsidP="00EB2BF0">
      <w:pPr>
        <w:pStyle w:val="ListParagraph"/>
        <w:numPr>
          <w:ilvl w:val="0"/>
          <w:numId w:val="14"/>
        </w:numPr>
        <w:autoSpaceDE w:val="0"/>
        <w:autoSpaceDN w:val="0"/>
        <w:adjustRightInd w:val="0"/>
        <w:spacing w:after="0" w:line="360" w:lineRule="auto"/>
        <w:jc w:val="both"/>
        <w:rPr>
          <w:rFonts w:ascii="Arial" w:hAnsi="Arial" w:cs="Arial"/>
          <w:sz w:val="24"/>
          <w:szCs w:val="24"/>
        </w:rPr>
      </w:pPr>
      <w:r w:rsidRPr="004336C6">
        <w:rPr>
          <w:rFonts w:ascii="Arial" w:hAnsi="Arial" w:cs="Arial"/>
          <w:sz w:val="24"/>
          <w:szCs w:val="24"/>
        </w:rPr>
        <w:t>Predominio: matutino, vespertino, continuo.</w:t>
      </w:r>
    </w:p>
    <w:p w:rsidR="009A02C2" w:rsidRPr="009A02C2" w:rsidRDefault="009A02C2" w:rsidP="00EB2BF0">
      <w:pPr>
        <w:pStyle w:val="ListParagraph"/>
        <w:numPr>
          <w:ilvl w:val="0"/>
          <w:numId w:val="15"/>
        </w:numPr>
        <w:autoSpaceDE w:val="0"/>
        <w:autoSpaceDN w:val="0"/>
        <w:adjustRightInd w:val="0"/>
        <w:spacing w:after="0" w:line="360" w:lineRule="auto"/>
        <w:jc w:val="both"/>
        <w:rPr>
          <w:rFonts w:ascii="Arial" w:hAnsi="Arial" w:cs="Arial"/>
          <w:sz w:val="24"/>
          <w:szCs w:val="24"/>
        </w:rPr>
      </w:pPr>
      <w:r w:rsidRPr="004336C6">
        <w:rPr>
          <w:rFonts w:ascii="Arial" w:hAnsi="Arial" w:cs="Arial"/>
          <w:sz w:val="24"/>
          <w:szCs w:val="24"/>
        </w:rPr>
        <w:t>Síntomas asociados</w:t>
      </w:r>
    </w:p>
    <w:p w:rsidR="009A02C2" w:rsidRPr="006D2457" w:rsidRDefault="009A02C2" w:rsidP="00EB2BF0">
      <w:pPr>
        <w:autoSpaceDE w:val="0"/>
        <w:autoSpaceDN w:val="0"/>
        <w:adjustRightInd w:val="0"/>
        <w:spacing w:after="0" w:line="360" w:lineRule="auto"/>
        <w:jc w:val="both"/>
        <w:rPr>
          <w:rFonts w:ascii="Arial" w:hAnsi="Arial" w:cs="Arial"/>
          <w:bCs/>
          <w:i/>
          <w:sz w:val="24"/>
          <w:szCs w:val="24"/>
        </w:rPr>
      </w:pPr>
      <w:r>
        <w:rPr>
          <w:rFonts w:ascii="Arial" w:hAnsi="Arial" w:cs="Arial"/>
          <w:bCs/>
          <w:i/>
          <w:sz w:val="24"/>
          <w:szCs w:val="24"/>
        </w:rPr>
        <w:t>A.3)</w:t>
      </w:r>
      <w:r w:rsidRPr="006D2457">
        <w:rPr>
          <w:rFonts w:ascii="Arial" w:hAnsi="Arial" w:cs="Arial"/>
          <w:bCs/>
          <w:i/>
          <w:sz w:val="24"/>
          <w:szCs w:val="24"/>
        </w:rPr>
        <w:t xml:space="preserve"> Anamnesis por aparatos:</w:t>
      </w:r>
    </w:p>
    <w:p w:rsidR="009A02C2" w:rsidRPr="004336C6" w:rsidRDefault="009A02C2" w:rsidP="00EB2BF0">
      <w:pPr>
        <w:pStyle w:val="ListParagraph"/>
        <w:numPr>
          <w:ilvl w:val="0"/>
          <w:numId w:val="15"/>
        </w:numPr>
        <w:autoSpaceDE w:val="0"/>
        <w:autoSpaceDN w:val="0"/>
        <w:adjustRightInd w:val="0"/>
        <w:spacing w:after="0" w:line="360" w:lineRule="auto"/>
        <w:jc w:val="both"/>
        <w:rPr>
          <w:rFonts w:ascii="Arial" w:hAnsi="Arial" w:cs="Arial"/>
          <w:sz w:val="24"/>
          <w:szCs w:val="24"/>
        </w:rPr>
      </w:pPr>
      <w:r w:rsidRPr="004336C6">
        <w:rPr>
          <w:rFonts w:ascii="Arial" w:hAnsi="Arial" w:cs="Arial"/>
          <w:iCs/>
          <w:sz w:val="24"/>
          <w:szCs w:val="24"/>
        </w:rPr>
        <w:t>Generales</w:t>
      </w:r>
      <w:r w:rsidRPr="004336C6">
        <w:rPr>
          <w:rFonts w:ascii="Arial" w:hAnsi="Arial" w:cs="Arial"/>
          <w:sz w:val="24"/>
          <w:szCs w:val="24"/>
        </w:rPr>
        <w:t>: Astenia, anorexia, adelgazamiento, sudoración, escalofríos, malestar general, postración</w:t>
      </w:r>
      <w:r>
        <w:rPr>
          <w:rFonts w:ascii="Arial" w:hAnsi="Arial" w:cs="Arial"/>
          <w:sz w:val="24"/>
          <w:szCs w:val="24"/>
        </w:rPr>
        <w:t>, sangramiento</w:t>
      </w:r>
      <w:r w:rsidRPr="004336C6">
        <w:rPr>
          <w:rFonts w:ascii="Arial" w:hAnsi="Arial" w:cs="Arial"/>
          <w:sz w:val="24"/>
          <w:szCs w:val="24"/>
        </w:rPr>
        <w:t>.</w:t>
      </w:r>
    </w:p>
    <w:p w:rsidR="009A02C2" w:rsidRPr="004336C6" w:rsidRDefault="009A02C2" w:rsidP="00EB2BF0">
      <w:pPr>
        <w:pStyle w:val="ListParagraph"/>
        <w:numPr>
          <w:ilvl w:val="0"/>
          <w:numId w:val="15"/>
        </w:numPr>
        <w:autoSpaceDE w:val="0"/>
        <w:autoSpaceDN w:val="0"/>
        <w:adjustRightInd w:val="0"/>
        <w:spacing w:after="0" w:line="360" w:lineRule="auto"/>
        <w:jc w:val="both"/>
        <w:rPr>
          <w:rFonts w:ascii="Arial" w:hAnsi="Arial" w:cs="Arial"/>
          <w:sz w:val="24"/>
          <w:szCs w:val="24"/>
        </w:rPr>
      </w:pPr>
      <w:r w:rsidRPr="004336C6">
        <w:rPr>
          <w:rFonts w:ascii="Arial" w:hAnsi="Arial" w:cs="Arial"/>
          <w:iCs/>
          <w:sz w:val="24"/>
          <w:szCs w:val="24"/>
        </w:rPr>
        <w:t>Cardiorrespiratorios</w:t>
      </w:r>
      <w:r w:rsidRPr="004336C6">
        <w:rPr>
          <w:rFonts w:ascii="Arial" w:hAnsi="Arial" w:cs="Arial"/>
          <w:sz w:val="24"/>
          <w:szCs w:val="24"/>
        </w:rPr>
        <w:t xml:space="preserve">: Tos, expectoración, dolor </w:t>
      </w:r>
      <w:r>
        <w:rPr>
          <w:rFonts w:ascii="Arial" w:hAnsi="Arial" w:cs="Arial"/>
          <w:sz w:val="24"/>
          <w:szCs w:val="24"/>
        </w:rPr>
        <w:t>torácico, disnea, hemoptisis.</w:t>
      </w:r>
    </w:p>
    <w:p w:rsidR="009A02C2" w:rsidRPr="004336C6" w:rsidRDefault="009A02C2" w:rsidP="00EB2BF0">
      <w:pPr>
        <w:pStyle w:val="ListParagraph"/>
        <w:numPr>
          <w:ilvl w:val="0"/>
          <w:numId w:val="15"/>
        </w:numPr>
        <w:autoSpaceDE w:val="0"/>
        <w:autoSpaceDN w:val="0"/>
        <w:adjustRightInd w:val="0"/>
        <w:spacing w:after="0" w:line="360" w:lineRule="auto"/>
        <w:jc w:val="both"/>
        <w:rPr>
          <w:rFonts w:ascii="Arial" w:hAnsi="Arial" w:cs="Arial"/>
          <w:sz w:val="24"/>
          <w:szCs w:val="24"/>
        </w:rPr>
      </w:pPr>
      <w:r w:rsidRPr="004336C6">
        <w:rPr>
          <w:rFonts w:ascii="Arial" w:hAnsi="Arial" w:cs="Arial"/>
          <w:iCs/>
          <w:sz w:val="24"/>
          <w:szCs w:val="24"/>
        </w:rPr>
        <w:t>Digestivos</w:t>
      </w:r>
      <w:r w:rsidRPr="004336C6">
        <w:rPr>
          <w:rFonts w:ascii="Arial" w:hAnsi="Arial" w:cs="Arial"/>
          <w:sz w:val="24"/>
          <w:szCs w:val="24"/>
        </w:rPr>
        <w:t>: Disfagia, náuseas, vómitos, dolor abdominal, diarrea.</w:t>
      </w:r>
    </w:p>
    <w:p w:rsidR="009A02C2" w:rsidRPr="004336C6" w:rsidRDefault="009A02C2" w:rsidP="00EB2BF0">
      <w:pPr>
        <w:pStyle w:val="ListParagraph"/>
        <w:numPr>
          <w:ilvl w:val="0"/>
          <w:numId w:val="15"/>
        </w:numPr>
        <w:autoSpaceDE w:val="0"/>
        <w:autoSpaceDN w:val="0"/>
        <w:adjustRightInd w:val="0"/>
        <w:spacing w:after="0" w:line="360" w:lineRule="auto"/>
        <w:jc w:val="both"/>
        <w:rPr>
          <w:rFonts w:ascii="Arial" w:hAnsi="Arial" w:cs="Arial"/>
          <w:sz w:val="24"/>
          <w:szCs w:val="24"/>
        </w:rPr>
      </w:pPr>
      <w:r w:rsidRPr="004336C6">
        <w:rPr>
          <w:rFonts w:ascii="Arial" w:hAnsi="Arial" w:cs="Arial"/>
          <w:iCs/>
          <w:sz w:val="24"/>
          <w:szCs w:val="24"/>
        </w:rPr>
        <w:t>Urológicos</w:t>
      </w:r>
      <w:r w:rsidRPr="004336C6">
        <w:rPr>
          <w:rFonts w:ascii="Arial" w:hAnsi="Arial" w:cs="Arial"/>
          <w:sz w:val="24"/>
          <w:szCs w:val="24"/>
        </w:rPr>
        <w:t>: Disuria, polaquiuria, tenesmo, poliuria, hematuria, dolor lumbar.</w:t>
      </w:r>
    </w:p>
    <w:p w:rsidR="009A02C2" w:rsidRPr="004336C6" w:rsidRDefault="009A02C2" w:rsidP="00EB2BF0">
      <w:pPr>
        <w:pStyle w:val="ListParagraph"/>
        <w:numPr>
          <w:ilvl w:val="0"/>
          <w:numId w:val="15"/>
        </w:numPr>
        <w:autoSpaceDE w:val="0"/>
        <w:autoSpaceDN w:val="0"/>
        <w:adjustRightInd w:val="0"/>
        <w:spacing w:after="0" w:line="360" w:lineRule="auto"/>
        <w:jc w:val="both"/>
        <w:rPr>
          <w:rFonts w:ascii="Arial" w:hAnsi="Arial" w:cs="Arial"/>
          <w:sz w:val="24"/>
          <w:szCs w:val="24"/>
        </w:rPr>
      </w:pPr>
      <w:r w:rsidRPr="004336C6">
        <w:rPr>
          <w:rFonts w:ascii="Arial" w:hAnsi="Arial" w:cs="Arial"/>
          <w:iCs/>
          <w:sz w:val="24"/>
          <w:szCs w:val="24"/>
        </w:rPr>
        <w:t>Neurológicos</w:t>
      </w:r>
      <w:r>
        <w:rPr>
          <w:rFonts w:ascii="Arial" w:hAnsi="Arial" w:cs="Arial"/>
          <w:sz w:val="24"/>
          <w:szCs w:val="24"/>
        </w:rPr>
        <w:t xml:space="preserve">: </w:t>
      </w:r>
      <w:r w:rsidRPr="004336C6">
        <w:rPr>
          <w:rFonts w:ascii="Arial" w:hAnsi="Arial" w:cs="Arial"/>
          <w:sz w:val="24"/>
          <w:szCs w:val="24"/>
        </w:rPr>
        <w:t>Cefalea, mareo, convulsiones, alteración del nivel de conciencia.</w:t>
      </w:r>
    </w:p>
    <w:p w:rsidR="009A02C2" w:rsidRPr="004336C6" w:rsidRDefault="009A02C2" w:rsidP="00EB2BF0">
      <w:pPr>
        <w:pStyle w:val="ListParagraph"/>
        <w:numPr>
          <w:ilvl w:val="0"/>
          <w:numId w:val="15"/>
        </w:numPr>
        <w:autoSpaceDE w:val="0"/>
        <w:autoSpaceDN w:val="0"/>
        <w:adjustRightInd w:val="0"/>
        <w:spacing w:after="0" w:line="360" w:lineRule="auto"/>
        <w:jc w:val="both"/>
        <w:rPr>
          <w:rFonts w:ascii="Arial" w:hAnsi="Arial" w:cs="Arial"/>
          <w:sz w:val="24"/>
          <w:szCs w:val="24"/>
        </w:rPr>
      </w:pPr>
      <w:r w:rsidRPr="004336C6">
        <w:rPr>
          <w:rFonts w:ascii="Arial" w:hAnsi="Arial" w:cs="Arial"/>
          <w:iCs/>
          <w:sz w:val="24"/>
          <w:szCs w:val="24"/>
        </w:rPr>
        <w:t>Locomotor</w:t>
      </w:r>
      <w:r w:rsidRPr="004336C6">
        <w:rPr>
          <w:rFonts w:ascii="Arial" w:hAnsi="Arial" w:cs="Arial"/>
          <w:sz w:val="24"/>
          <w:szCs w:val="24"/>
        </w:rPr>
        <w:t>: Artralgias, mialgias.</w:t>
      </w:r>
    </w:p>
    <w:p w:rsidR="009A02C2" w:rsidRDefault="009A02C2" w:rsidP="00EB2BF0">
      <w:pPr>
        <w:pStyle w:val="ListParagraph"/>
        <w:numPr>
          <w:ilvl w:val="0"/>
          <w:numId w:val="15"/>
        </w:numPr>
        <w:autoSpaceDE w:val="0"/>
        <w:autoSpaceDN w:val="0"/>
        <w:adjustRightInd w:val="0"/>
        <w:spacing w:after="0" w:line="360" w:lineRule="auto"/>
        <w:jc w:val="both"/>
        <w:rPr>
          <w:rFonts w:ascii="Arial" w:hAnsi="Arial" w:cs="Arial"/>
          <w:sz w:val="24"/>
          <w:szCs w:val="24"/>
        </w:rPr>
      </w:pPr>
      <w:r w:rsidRPr="004336C6">
        <w:rPr>
          <w:rFonts w:ascii="Arial" w:hAnsi="Arial" w:cs="Arial"/>
          <w:iCs/>
          <w:sz w:val="24"/>
          <w:szCs w:val="24"/>
        </w:rPr>
        <w:t>Dermatológico</w:t>
      </w:r>
      <w:r w:rsidRPr="004336C6">
        <w:rPr>
          <w:rFonts w:ascii="Arial" w:hAnsi="Arial" w:cs="Arial"/>
          <w:sz w:val="24"/>
          <w:szCs w:val="24"/>
        </w:rPr>
        <w:t>: Lesiones cutáneas.</w:t>
      </w:r>
    </w:p>
    <w:p w:rsidR="009A02C2" w:rsidRPr="004336C6" w:rsidRDefault="009A02C2" w:rsidP="00EB2BF0">
      <w:pPr>
        <w:autoSpaceDE w:val="0"/>
        <w:autoSpaceDN w:val="0"/>
        <w:adjustRightInd w:val="0"/>
        <w:spacing w:after="0" w:line="360" w:lineRule="auto"/>
        <w:jc w:val="both"/>
        <w:rPr>
          <w:rFonts w:ascii="Arial" w:eastAsia="BemboStd-Bold" w:hAnsi="Arial" w:cs="Arial"/>
          <w:bCs/>
          <w:i/>
          <w:sz w:val="24"/>
          <w:szCs w:val="24"/>
        </w:rPr>
      </w:pPr>
      <w:r>
        <w:rPr>
          <w:rFonts w:ascii="Arial" w:eastAsia="BemboStd-Bold" w:hAnsi="Arial" w:cs="Arial"/>
          <w:bCs/>
          <w:i/>
          <w:sz w:val="24"/>
          <w:szCs w:val="24"/>
        </w:rPr>
        <w:t>A.4)</w:t>
      </w:r>
      <w:r w:rsidRPr="004336C6">
        <w:rPr>
          <w:rFonts w:ascii="Arial" w:eastAsia="BemboStd-Bold" w:hAnsi="Arial" w:cs="Arial"/>
          <w:bCs/>
          <w:i/>
          <w:sz w:val="24"/>
          <w:szCs w:val="24"/>
        </w:rPr>
        <w:t xml:space="preserve"> Exploración física</w:t>
      </w:r>
    </w:p>
    <w:p w:rsidR="009A02C2" w:rsidRPr="004336C6" w:rsidRDefault="009A02C2" w:rsidP="00EB2BF0">
      <w:pPr>
        <w:autoSpaceDE w:val="0"/>
        <w:autoSpaceDN w:val="0"/>
        <w:adjustRightInd w:val="0"/>
        <w:spacing w:after="0" w:line="360" w:lineRule="auto"/>
        <w:jc w:val="both"/>
        <w:rPr>
          <w:rFonts w:ascii="Arial" w:eastAsia="BemboStd-Bold" w:hAnsi="Arial" w:cs="Arial"/>
          <w:sz w:val="24"/>
          <w:szCs w:val="24"/>
        </w:rPr>
      </w:pPr>
      <w:r w:rsidRPr="004336C6">
        <w:rPr>
          <w:rFonts w:ascii="Arial" w:eastAsia="BemboStd-Bold" w:hAnsi="Arial" w:cs="Arial"/>
          <w:sz w:val="24"/>
          <w:szCs w:val="24"/>
        </w:rPr>
        <w:t xml:space="preserve">Es necesario </w:t>
      </w:r>
      <w:r w:rsidR="00E468D8">
        <w:rPr>
          <w:rFonts w:ascii="Arial" w:eastAsia="BemboStd-Bold" w:hAnsi="Arial" w:cs="Arial"/>
          <w:sz w:val="24"/>
          <w:szCs w:val="24"/>
        </w:rPr>
        <w:t>realizar</w:t>
      </w:r>
      <w:r w:rsidRPr="004336C6">
        <w:rPr>
          <w:rFonts w:ascii="Arial" w:eastAsia="BemboStd-Bold" w:hAnsi="Arial" w:cs="Arial"/>
          <w:sz w:val="24"/>
          <w:szCs w:val="24"/>
        </w:rPr>
        <w:t xml:space="preserve"> una exploración física meticulosa pues puede darnos, junto</w:t>
      </w:r>
      <w:r>
        <w:rPr>
          <w:rFonts w:ascii="Arial" w:eastAsia="BemboStd-Bold" w:hAnsi="Arial" w:cs="Arial"/>
          <w:sz w:val="24"/>
          <w:szCs w:val="24"/>
        </w:rPr>
        <w:t xml:space="preserve"> </w:t>
      </w:r>
      <w:r w:rsidRPr="004336C6">
        <w:rPr>
          <w:rFonts w:ascii="Arial" w:eastAsia="BemboStd-Bold" w:hAnsi="Arial" w:cs="Arial"/>
          <w:sz w:val="24"/>
          <w:szCs w:val="24"/>
        </w:rPr>
        <w:t>a la anamnesis detallada, una pista diagnóstica que sea clave en la evolución y el manejo clínico del</w:t>
      </w:r>
      <w:r>
        <w:rPr>
          <w:rFonts w:ascii="Arial" w:eastAsia="BemboStd-Bold" w:hAnsi="Arial" w:cs="Arial"/>
          <w:sz w:val="24"/>
          <w:szCs w:val="24"/>
        </w:rPr>
        <w:t xml:space="preserve"> </w:t>
      </w:r>
      <w:r w:rsidRPr="004336C6">
        <w:rPr>
          <w:rFonts w:ascii="Arial" w:eastAsia="BemboStd-Bold" w:hAnsi="Arial" w:cs="Arial"/>
          <w:sz w:val="24"/>
          <w:szCs w:val="24"/>
        </w:rPr>
        <w:t>paciente.</w:t>
      </w:r>
      <w:r>
        <w:rPr>
          <w:rFonts w:ascii="Arial" w:eastAsia="BemboStd-Bold" w:hAnsi="Arial" w:cs="Arial"/>
          <w:sz w:val="24"/>
          <w:szCs w:val="24"/>
        </w:rPr>
        <w:t xml:space="preserve"> A continuación se señalan algunas de las alteraciones más comunes a buscar, pero esto no significa que sean las únicas.</w:t>
      </w:r>
    </w:p>
    <w:p w:rsidR="009A02C2" w:rsidRPr="004336C6" w:rsidRDefault="009A02C2" w:rsidP="00EB2BF0">
      <w:pPr>
        <w:pStyle w:val="ListParagraph"/>
        <w:numPr>
          <w:ilvl w:val="0"/>
          <w:numId w:val="15"/>
        </w:numPr>
        <w:autoSpaceDE w:val="0"/>
        <w:autoSpaceDN w:val="0"/>
        <w:adjustRightInd w:val="0"/>
        <w:spacing w:after="0" w:line="360" w:lineRule="auto"/>
        <w:jc w:val="both"/>
        <w:rPr>
          <w:rFonts w:ascii="Arial" w:eastAsia="BemboStd-Bold" w:hAnsi="Arial" w:cs="Arial"/>
          <w:sz w:val="24"/>
          <w:szCs w:val="24"/>
        </w:rPr>
      </w:pPr>
      <w:r w:rsidRPr="004336C6">
        <w:rPr>
          <w:rFonts w:ascii="Arial" w:eastAsia="BemboStd-Bold" w:hAnsi="Arial" w:cs="Arial"/>
          <w:sz w:val="24"/>
          <w:szCs w:val="24"/>
        </w:rPr>
        <w:t>Constantes vitales: Confirmar la presencia de fiebre, tensión arterial, frecuencia cardiaca (relación con la f</w:t>
      </w:r>
      <w:r>
        <w:rPr>
          <w:rFonts w:ascii="Arial" w:eastAsia="BemboStd-Bold" w:hAnsi="Arial" w:cs="Arial"/>
          <w:sz w:val="24"/>
          <w:szCs w:val="24"/>
        </w:rPr>
        <w:t>iebre), frecuencia respiratoria</w:t>
      </w:r>
      <w:r w:rsidRPr="004336C6">
        <w:rPr>
          <w:rFonts w:ascii="Arial" w:eastAsia="BemboStd-Bold" w:hAnsi="Arial" w:cs="Arial"/>
          <w:sz w:val="24"/>
          <w:szCs w:val="24"/>
        </w:rPr>
        <w:t>.</w:t>
      </w:r>
    </w:p>
    <w:p w:rsidR="009A02C2" w:rsidRPr="004336C6" w:rsidRDefault="009A02C2" w:rsidP="00EB2BF0">
      <w:pPr>
        <w:pStyle w:val="ListParagraph"/>
        <w:numPr>
          <w:ilvl w:val="0"/>
          <w:numId w:val="15"/>
        </w:numPr>
        <w:autoSpaceDE w:val="0"/>
        <w:autoSpaceDN w:val="0"/>
        <w:adjustRightInd w:val="0"/>
        <w:spacing w:after="0" w:line="360" w:lineRule="auto"/>
        <w:jc w:val="both"/>
        <w:rPr>
          <w:rFonts w:ascii="Arial" w:eastAsia="BemboStd-Bold" w:hAnsi="Arial" w:cs="Arial"/>
          <w:sz w:val="24"/>
          <w:szCs w:val="24"/>
        </w:rPr>
      </w:pPr>
      <w:r w:rsidRPr="004336C6">
        <w:rPr>
          <w:rFonts w:ascii="Arial" w:eastAsia="BemboStd-Bold" w:hAnsi="Arial" w:cs="Arial"/>
          <w:sz w:val="24"/>
          <w:szCs w:val="24"/>
        </w:rPr>
        <w:t>Piel: buscar exantemas, petequias, hemorragias en astilla subungueales, picaduras.</w:t>
      </w:r>
    </w:p>
    <w:p w:rsidR="009A02C2" w:rsidRDefault="009A02C2" w:rsidP="00EB2BF0">
      <w:pPr>
        <w:pStyle w:val="ListParagraph"/>
        <w:numPr>
          <w:ilvl w:val="0"/>
          <w:numId w:val="15"/>
        </w:numPr>
        <w:autoSpaceDE w:val="0"/>
        <w:autoSpaceDN w:val="0"/>
        <w:adjustRightInd w:val="0"/>
        <w:spacing w:after="0" w:line="360" w:lineRule="auto"/>
        <w:jc w:val="both"/>
        <w:rPr>
          <w:rFonts w:ascii="Arial" w:eastAsia="BemboStd-Bold" w:hAnsi="Arial" w:cs="Arial"/>
          <w:sz w:val="24"/>
          <w:szCs w:val="24"/>
        </w:rPr>
      </w:pPr>
      <w:r w:rsidRPr="004336C6">
        <w:rPr>
          <w:rFonts w:ascii="Arial" w:eastAsia="BemboStd-Bold" w:hAnsi="Arial" w:cs="Arial"/>
          <w:sz w:val="24"/>
          <w:szCs w:val="24"/>
        </w:rPr>
        <w:t xml:space="preserve">Exploración neurológica: importantísima la exploración de </w:t>
      </w:r>
      <w:r>
        <w:rPr>
          <w:rFonts w:ascii="Arial" w:eastAsia="BemboStd-Bold" w:hAnsi="Arial" w:cs="Arial"/>
          <w:sz w:val="24"/>
          <w:szCs w:val="24"/>
        </w:rPr>
        <w:t>nivel de conciencia y signos meníngeos</w:t>
      </w:r>
    </w:p>
    <w:p w:rsidR="009A02C2" w:rsidRPr="004336C6" w:rsidRDefault="009A02C2" w:rsidP="00EB2BF0">
      <w:pPr>
        <w:pStyle w:val="ListParagraph"/>
        <w:numPr>
          <w:ilvl w:val="0"/>
          <w:numId w:val="15"/>
        </w:numPr>
        <w:autoSpaceDE w:val="0"/>
        <w:autoSpaceDN w:val="0"/>
        <w:adjustRightInd w:val="0"/>
        <w:spacing w:after="0" w:line="360" w:lineRule="auto"/>
        <w:jc w:val="both"/>
        <w:rPr>
          <w:rFonts w:ascii="Arial" w:eastAsia="BemboStd-Bold" w:hAnsi="Arial" w:cs="Arial"/>
          <w:sz w:val="24"/>
          <w:szCs w:val="24"/>
        </w:rPr>
      </w:pPr>
      <w:r w:rsidRPr="004336C6">
        <w:rPr>
          <w:rFonts w:ascii="Arial" w:eastAsia="BemboStd-Bold" w:hAnsi="Arial" w:cs="Arial"/>
          <w:sz w:val="24"/>
          <w:szCs w:val="24"/>
        </w:rPr>
        <w:t>Orofaringe: buscar eritema y exudados faríngeos o amigdalare</w:t>
      </w:r>
      <w:r>
        <w:rPr>
          <w:rFonts w:ascii="Arial" w:eastAsia="BemboStd-Bold" w:hAnsi="Arial" w:cs="Arial"/>
          <w:sz w:val="24"/>
          <w:szCs w:val="24"/>
        </w:rPr>
        <w:t>s, aftas en mucosa oral</w:t>
      </w:r>
      <w:r w:rsidRPr="004336C6">
        <w:rPr>
          <w:rFonts w:ascii="Arial" w:eastAsia="BemboStd-Bold" w:hAnsi="Arial" w:cs="Arial"/>
          <w:sz w:val="24"/>
          <w:szCs w:val="24"/>
        </w:rPr>
        <w:t>.</w:t>
      </w:r>
    </w:p>
    <w:p w:rsidR="009A02C2" w:rsidRDefault="009A02C2" w:rsidP="00EB2BF0">
      <w:pPr>
        <w:pStyle w:val="ListParagraph"/>
        <w:numPr>
          <w:ilvl w:val="0"/>
          <w:numId w:val="15"/>
        </w:numPr>
        <w:autoSpaceDE w:val="0"/>
        <w:autoSpaceDN w:val="0"/>
        <w:adjustRightInd w:val="0"/>
        <w:spacing w:after="0" w:line="360" w:lineRule="auto"/>
        <w:jc w:val="both"/>
        <w:rPr>
          <w:rFonts w:ascii="Arial" w:eastAsia="BemboStd-Bold" w:hAnsi="Arial" w:cs="Arial"/>
          <w:sz w:val="24"/>
          <w:szCs w:val="24"/>
        </w:rPr>
      </w:pPr>
      <w:r w:rsidRPr="004336C6">
        <w:rPr>
          <w:rFonts w:ascii="Arial" w:eastAsia="BemboStd-Bold" w:hAnsi="Arial" w:cs="Arial"/>
          <w:sz w:val="24"/>
          <w:szCs w:val="24"/>
        </w:rPr>
        <w:t>Ojos: conjuntivitis, uveítis, fondo de ojo</w:t>
      </w:r>
    </w:p>
    <w:p w:rsidR="009A02C2" w:rsidRPr="004336C6" w:rsidRDefault="009A02C2" w:rsidP="00EB2BF0">
      <w:pPr>
        <w:pStyle w:val="ListParagraph"/>
        <w:numPr>
          <w:ilvl w:val="0"/>
          <w:numId w:val="15"/>
        </w:numPr>
        <w:autoSpaceDE w:val="0"/>
        <w:autoSpaceDN w:val="0"/>
        <w:adjustRightInd w:val="0"/>
        <w:spacing w:after="0" w:line="360" w:lineRule="auto"/>
        <w:jc w:val="both"/>
        <w:rPr>
          <w:rFonts w:ascii="Arial" w:eastAsia="BemboStd-Bold" w:hAnsi="Arial" w:cs="Arial"/>
          <w:sz w:val="24"/>
          <w:szCs w:val="24"/>
        </w:rPr>
      </w:pPr>
      <w:r>
        <w:rPr>
          <w:rFonts w:ascii="Arial" w:eastAsia="BemboStd-Bold" w:hAnsi="Arial" w:cs="Arial"/>
          <w:sz w:val="24"/>
          <w:szCs w:val="24"/>
        </w:rPr>
        <w:t xml:space="preserve">Oídos y nariz: secreción, obstrucción. </w:t>
      </w:r>
    </w:p>
    <w:p w:rsidR="009A02C2" w:rsidRDefault="009A02C2" w:rsidP="00EB2BF0">
      <w:pPr>
        <w:pStyle w:val="ListParagraph"/>
        <w:numPr>
          <w:ilvl w:val="0"/>
          <w:numId w:val="15"/>
        </w:numPr>
        <w:autoSpaceDE w:val="0"/>
        <w:autoSpaceDN w:val="0"/>
        <w:adjustRightInd w:val="0"/>
        <w:spacing w:after="0" w:line="360" w:lineRule="auto"/>
        <w:jc w:val="both"/>
        <w:rPr>
          <w:rFonts w:ascii="Arial" w:eastAsia="BemboStd-Bold" w:hAnsi="Arial" w:cs="Arial"/>
          <w:sz w:val="24"/>
          <w:szCs w:val="24"/>
        </w:rPr>
      </w:pPr>
      <w:r>
        <w:rPr>
          <w:rFonts w:ascii="Arial" w:eastAsia="BemboStd-Bold" w:hAnsi="Arial" w:cs="Arial"/>
          <w:sz w:val="24"/>
          <w:szCs w:val="24"/>
        </w:rPr>
        <w:lastRenderedPageBreak/>
        <w:t xml:space="preserve">Territorios ganglionares: </w:t>
      </w:r>
      <w:r w:rsidRPr="004336C6">
        <w:rPr>
          <w:rFonts w:ascii="Arial" w:eastAsia="BemboStd-Bold" w:hAnsi="Arial" w:cs="Arial"/>
          <w:sz w:val="24"/>
          <w:szCs w:val="24"/>
        </w:rPr>
        <w:t>adenop</w:t>
      </w:r>
      <w:r>
        <w:rPr>
          <w:rFonts w:ascii="Arial" w:eastAsia="BemboStd-Bold" w:hAnsi="Arial" w:cs="Arial"/>
          <w:sz w:val="24"/>
          <w:szCs w:val="24"/>
        </w:rPr>
        <w:t xml:space="preserve">atías generalizadas, </w:t>
      </w:r>
      <w:r w:rsidRPr="004336C6">
        <w:rPr>
          <w:rFonts w:ascii="Arial" w:eastAsia="BemboStd-Bold" w:hAnsi="Arial" w:cs="Arial"/>
          <w:sz w:val="24"/>
          <w:szCs w:val="24"/>
        </w:rPr>
        <w:t xml:space="preserve">adenopatías localizadas </w:t>
      </w:r>
      <w:r>
        <w:rPr>
          <w:rFonts w:ascii="Arial" w:eastAsia="BemboStd-Bold" w:hAnsi="Arial" w:cs="Arial"/>
          <w:sz w:val="24"/>
          <w:szCs w:val="24"/>
        </w:rPr>
        <w:t xml:space="preserve">que </w:t>
      </w:r>
      <w:r w:rsidRPr="004336C6">
        <w:rPr>
          <w:rFonts w:ascii="Arial" w:eastAsia="BemboStd-Bold" w:hAnsi="Arial" w:cs="Arial"/>
          <w:sz w:val="24"/>
          <w:szCs w:val="24"/>
        </w:rPr>
        <w:t>deben hacer explorar el área de drenaje para buscar el foco.</w:t>
      </w:r>
    </w:p>
    <w:p w:rsidR="009A02C2" w:rsidRPr="004336C6" w:rsidRDefault="009A02C2" w:rsidP="00EB2BF0">
      <w:pPr>
        <w:pStyle w:val="ListParagraph"/>
        <w:numPr>
          <w:ilvl w:val="0"/>
          <w:numId w:val="15"/>
        </w:numPr>
        <w:autoSpaceDE w:val="0"/>
        <w:autoSpaceDN w:val="0"/>
        <w:adjustRightInd w:val="0"/>
        <w:spacing w:after="0" w:line="360" w:lineRule="auto"/>
        <w:jc w:val="both"/>
        <w:rPr>
          <w:rFonts w:ascii="Arial" w:eastAsia="BemboStd-Bold" w:hAnsi="Arial" w:cs="Arial"/>
          <w:sz w:val="24"/>
          <w:szCs w:val="24"/>
        </w:rPr>
      </w:pPr>
      <w:r>
        <w:rPr>
          <w:rFonts w:ascii="Arial" w:eastAsia="BemboStd-Bold" w:hAnsi="Arial" w:cs="Arial"/>
          <w:sz w:val="24"/>
          <w:szCs w:val="24"/>
        </w:rPr>
        <w:t>Tórax: ruidos cardíacos o respiratorios anormales</w:t>
      </w:r>
    </w:p>
    <w:p w:rsidR="009A02C2" w:rsidRPr="004336C6" w:rsidRDefault="009A02C2" w:rsidP="00EB2BF0">
      <w:pPr>
        <w:pStyle w:val="ListParagraph"/>
        <w:numPr>
          <w:ilvl w:val="0"/>
          <w:numId w:val="15"/>
        </w:numPr>
        <w:autoSpaceDE w:val="0"/>
        <w:autoSpaceDN w:val="0"/>
        <w:adjustRightInd w:val="0"/>
        <w:spacing w:after="0" w:line="360" w:lineRule="auto"/>
        <w:jc w:val="both"/>
        <w:rPr>
          <w:rFonts w:ascii="Arial" w:eastAsia="BemboStd-Bold" w:hAnsi="Arial" w:cs="Arial"/>
          <w:sz w:val="24"/>
          <w:szCs w:val="24"/>
        </w:rPr>
      </w:pPr>
      <w:r>
        <w:rPr>
          <w:rFonts w:ascii="Arial" w:eastAsia="BemboStd-Bold" w:hAnsi="Arial" w:cs="Arial"/>
          <w:sz w:val="24"/>
          <w:szCs w:val="24"/>
        </w:rPr>
        <w:t>Abdomen: visceromegalias</w:t>
      </w:r>
    </w:p>
    <w:p w:rsidR="00E468D8" w:rsidRDefault="009A02C2" w:rsidP="00EB2BF0">
      <w:pPr>
        <w:autoSpaceDE w:val="0"/>
        <w:autoSpaceDN w:val="0"/>
        <w:adjustRightInd w:val="0"/>
        <w:spacing w:after="0" w:line="360" w:lineRule="auto"/>
        <w:jc w:val="both"/>
        <w:rPr>
          <w:rFonts w:ascii="Arial" w:hAnsi="Arial" w:cs="Arial"/>
          <w:i/>
          <w:sz w:val="24"/>
          <w:szCs w:val="24"/>
        </w:rPr>
      </w:pPr>
      <w:r w:rsidRPr="00E468D8">
        <w:rPr>
          <w:rFonts w:ascii="Arial" w:hAnsi="Arial" w:cs="Arial"/>
          <w:sz w:val="24"/>
          <w:szCs w:val="24"/>
        </w:rPr>
        <w:t>Con los datos de una buena historia clínica en el 90% de los casos se puede enfocar el diagnóstico etiológico</w:t>
      </w:r>
      <w:r w:rsidR="00E468D8" w:rsidRPr="00E468D8">
        <w:rPr>
          <w:rFonts w:ascii="Arial" w:hAnsi="Arial" w:cs="Arial"/>
          <w:sz w:val="24"/>
          <w:szCs w:val="24"/>
        </w:rPr>
        <w:t>. En el caso que no existan pistas diagnósticas que nos permitan focalizar el origen de la fiebre, estaríamos en presencia de un</w:t>
      </w:r>
      <w:r w:rsidR="00EB2BF0">
        <w:rPr>
          <w:rFonts w:ascii="Arial" w:hAnsi="Arial" w:cs="Arial"/>
          <w:i/>
          <w:sz w:val="24"/>
          <w:szCs w:val="24"/>
        </w:rPr>
        <w:t xml:space="preserve"> síndrome</w:t>
      </w:r>
      <w:r w:rsidR="00E468D8">
        <w:rPr>
          <w:rFonts w:ascii="Arial" w:hAnsi="Arial" w:cs="Arial"/>
          <w:i/>
          <w:sz w:val="24"/>
          <w:szCs w:val="24"/>
        </w:rPr>
        <w:t xml:space="preserve"> febril agudo sin foco o inespecífico.</w:t>
      </w:r>
    </w:p>
    <w:p w:rsidR="009A02C2" w:rsidRPr="004336C6" w:rsidRDefault="009A02C2" w:rsidP="00EB2BF0">
      <w:pPr>
        <w:autoSpaceDE w:val="0"/>
        <w:autoSpaceDN w:val="0"/>
        <w:adjustRightInd w:val="0"/>
        <w:spacing w:after="0" w:line="360" w:lineRule="auto"/>
        <w:jc w:val="both"/>
        <w:rPr>
          <w:rFonts w:ascii="Arial" w:eastAsia="BemboStd-Bold" w:hAnsi="Arial" w:cs="Arial"/>
          <w:b/>
          <w:bCs/>
          <w:i/>
          <w:sz w:val="24"/>
          <w:szCs w:val="24"/>
        </w:rPr>
      </w:pPr>
      <w:r>
        <w:rPr>
          <w:rFonts w:ascii="Arial" w:eastAsia="BemboStd-Bold" w:hAnsi="Arial" w:cs="Arial"/>
          <w:b/>
          <w:bCs/>
          <w:i/>
          <w:sz w:val="24"/>
          <w:szCs w:val="24"/>
        </w:rPr>
        <w:t xml:space="preserve">B) </w:t>
      </w:r>
      <w:r w:rsidRPr="004336C6">
        <w:rPr>
          <w:rFonts w:ascii="Arial" w:eastAsia="BemboStd-Bold" w:hAnsi="Arial" w:cs="Arial"/>
          <w:b/>
          <w:bCs/>
          <w:i/>
          <w:sz w:val="24"/>
          <w:szCs w:val="24"/>
        </w:rPr>
        <w:t xml:space="preserve"> Pruebas complementarias</w:t>
      </w:r>
    </w:p>
    <w:p w:rsidR="009A02C2" w:rsidRDefault="009A02C2" w:rsidP="00EB2BF0">
      <w:pPr>
        <w:autoSpaceDE w:val="0"/>
        <w:autoSpaceDN w:val="0"/>
        <w:adjustRightInd w:val="0"/>
        <w:spacing w:after="0" w:line="360" w:lineRule="auto"/>
        <w:jc w:val="both"/>
        <w:rPr>
          <w:rFonts w:ascii="Arial" w:eastAsia="BemboStd-Bold" w:hAnsi="Arial" w:cs="Arial"/>
          <w:sz w:val="24"/>
          <w:szCs w:val="24"/>
        </w:rPr>
      </w:pPr>
      <w:r w:rsidRPr="004336C6">
        <w:rPr>
          <w:rFonts w:ascii="Arial" w:eastAsia="BemboStd-Bold" w:hAnsi="Arial" w:cs="Arial"/>
          <w:sz w:val="24"/>
          <w:szCs w:val="24"/>
        </w:rPr>
        <w:t>El momento y la complejidad de las prue</w:t>
      </w:r>
      <w:r>
        <w:rPr>
          <w:rFonts w:ascii="Arial" w:eastAsia="BemboStd-Bold" w:hAnsi="Arial" w:cs="Arial"/>
          <w:sz w:val="24"/>
          <w:szCs w:val="24"/>
        </w:rPr>
        <w:t xml:space="preserve">bas complementarias solicitadas </w:t>
      </w:r>
      <w:r w:rsidRPr="004336C6">
        <w:rPr>
          <w:rFonts w:ascii="Arial" w:eastAsia="BemboStd-Bold" w:hAnsi="Arial" w:cs="Arial"/>
          <w:sz w:val="24"/>
          <w:szCs w:val="24"/>
        </w:rPr>
        <w:t>dependerán de la evolución</w:t>
      </w:r>
      <w:r>
        <w:rPr>
          <w:rFonts w:ascii="Arial" w:eastAsia="BemboStd-Bold" w:hAnsi="Arial" w:cs="Arial"/>
          <w:sz w:val="24"/>
          <w:szCs w:val="24"/>
        </w:rPr>
        <w:t xml:space="preserve"> de la enfermedad y</w:t>
      </w:r>
      <w:r w:rsidRPr="004336C6">
        <w:rPr>
          <w:rFonts w:ascii="Arial" w:eastAsia="BemboStd-Bold" w:hAnsi="Arial" w:cs="Arial"/>
          <w:sz w:val="24"/>
          <w:szCs w:val="24"/>
        </w:rPr>
        <w:t xml:space="preserve"> de la sospecha diagnóstica </w:t>
      </w:r>
      <w:r>
        <w:rPr>
          <w:rFonts w:ascii="Arial" w:eastAsia="BemboStd-Bold" w:hAnsi="Arial" w:cs="Arial"/>
          <w:sz w:val="24"/>
          <w:szCs w:val="24"/>
        </w:rPr>
        <w:t>según alteraciones constatadas al interrogatorio y examen físico.</w:t>
      </w:r>
      <w:r w:rsidRPr="004336C6">
        <w:rPr>
          <w:rFonts w:ascii="Arial" w:eastAsia="BemboStd-Bold" w:hAnsi="Arial" w:cs="Arial"/>
          <w:sz w:val="24"/>
          <w:szCs w:val="24"/>
        </w:rPr>
        <w:t xml:space="preserve"> Inicialmente</w:t>
      </w:r>
      <w:r>
        <w:rPr>
          <w:rFonts w:ascii="Arial" w:eastAsia="BemboStd-Bold" w:hAnsi="Arial" w:cs="Arial"/>
          <w:sz w:val="24"/>
          <w:szCs w:val="24"/>
        </w:rPr>
        <w:t xml:space="preserve"> </w:t>
      </w:r>
      <w:r w:rsidRPr="004336C6">
        <w:rPr>
          <w:rFonts w:ascii="Arial" w:eastAsia="BemboStd-Bold" w:hAnsi="Arial" w:cs="Arial"/>
          <w:sz w:val="24"/>
          <w:szCs w:val="24"/>
        </w:rPr>
        <w:t xml:space="preserve">las pruebas sugeridas podrían ser razonables como primera aproximación al paciente con </w:t>
      </w:r>
      <w:r w:rsidR="00EB2BF0">
        <w:rPr>
          <w:rFonts w:ascii="Arial" w:eastAsia="BemboStd-Bold" w:hAnsi="Arial" w:cs="Arial"/>
          <w:sz w:val="24"/>
          <w:szCs w:val="24"/>
        </w:rPr>
        <w:t>síndrome febril agudo</w:t>
      </w:r>
      <w:r w:rsidR="00E468D8">
        <w:rPr>
          <w:rFonts w:ascii="Arial" w:eastAsia="BemboStd-Bold" w:hAnsi="Arial" w:cs="Arial"/>
          <w:sz w:val="24"/>
          <w:szCs w:val="24"/>
        </w:rPr>
        <w:t>, según las pistas diagnósticas</w:t>
      </w:r>
      <w:r>
        <w:rPr>
          <w:rFonts w:ascii="Arial" w:eastAsia="BemboStd-Bold" w:hAnsi="Arial" w:cs="Arial"/>
          <w:sz w:val="24"/>
          <w:szCs w:val="24"/>
        </w:rPr>
        <w:t>.</w:t>
      </w:r>
    </w:p>
    <w:p w:rsidR="009A02C2" w:rsidRPr="004336C6" w:rsidRDefault="00C4619F" w:rsidP="00EB2BF0">
      <w:pPr>
        <w:pStyle w:val="ListParagraph"/>
        <w:numPr>
          <w:ilvl w:val="0"/>
          <w:numId w:val="17"/>
        </w:numPr>
        <w:autoSpaceDE w:val="0"/>
        <w:autoSpaceDN w:val="0"/>
        <w:adjustRightInd w:val="0"/>
        <w:spacing w:after="0" w:line="360" w:lineRule="auto"/>
        <w:jc w:val="both"/>
        <w:rPr>
          <w:rFonts w:ascii="Arial" w:eastAsia="BemboStd-Bold" w:hAnsi="Arial" w:cs="Arial"/>
          <w:sz w:val="24"/>
          <w:szCs w:val="24"/>
        </w:rPr>
      </w:pPr>
      <w:r>
        <w:rPr>
          <w:rFonts w:ascii="Arial" w:eastAsia="BemboStd-Bold" w:hAnsi="Arial" w:cs="Arial"/>
          <w:sz w:val="24"/>
          <w:szCs w:val="24"/>
        </w:rPr>
        <w:t>Hemograma completo y conteo</w:t>
      </w:r>
      <w:r w:rsidR="009A02C2" w:rsidRPr="004336C6">
        <w:rPr>
          <w:rFonts w:ascii="Arial" w:eastAsia="BemboStd-Bold" w:hAnsi="Arial" w:cs="Arial"/>
          <w:sz w:val="24"/>
          <w:szCs w:val="24"/>
        </w:rPr>
        <w:t xml:space="preserve"> plaquetario</w:t>
      </w:r>
    </w:p>
    <w:p w:rsidR="009A02C2" w:rsidRPr="00E468D8" w:rsidRDefault="009A02C2" w:rsidP="00EB2BF0">
      <w:pPr>
        <w:pStyle w:val="ListParagraph"/>
        <w:numPr>
          <w:ilvl w:val="0"/>
          <w:numId w:val="17"/>
        </w:numPr>
        <w:autoSpaceDE w:val="0"/>
        <w:autoSpaceDN w:val="0"/>
        <w:adjustRightInd w:val="0"/>
        <w:spacing w:after="0" w:line="360" w:lineRule="auto"/>
        <w:jc w:val="both"/>
        <w:rPr>
          <w:rFonts w:ascii="Arial" w:eastAsia="BemboStd-Bold" w:hAnsi="Arial" w:cs="Arial"/>
          <w:sz w:val="24"/>
          <w:szCs w:val="24"/>
        </w:rPr>
      </w:pPr>
      <w:r w:rsidRPr="004336C6">
        <w:rPr>
          <w:rFonts w:ascii="Arial" w:eastAsia="BemboStd-Bold" w:hAnsi="Arial" w:cs="Arial"/>
          <w:sz w:val="24"/>
          <w:szCs w:val="24"/>
        </w:rPr>
        <w:t>Glicemia</w:t>
      </w:r>
      <w:r w:rsidR="00E468D8">
        <w:rPr>
          <w:rFonts w:ascii="Arial" w:eastAsia="BemboStd-Bold" w:hAnsi="Arial" w:cs="Arial"/>
          <w:sz w:val="24"/>
          <w:szCs w:val="24"/>
        </w:rPr>
        <w:t xml:space="preserve">, </w:t>
      </w:r>
      <w:r w:rsidRPr="00E468D8">
        <w:rPr>
          <w:rFonts w:ascii="Arial" w:eastAsia="BemboStd-Bold" w:hAnsi="Arial" w:cs="Arial"/>
          <w:sz w:val="24"/>
          <w:szCs w:val="24"/>
        </w:rPr>
        <w:t>Creatinina</w:t>
      </w:r>
      <w:r w:rsidR="00E468D8">
        <w:rPr>
          <w:rFonts w:ascii="Arial" w:eastAsia="BemboStd-Bold" w:hAnsi="Arial" w:cs="Arial"/>
          <w:sz w:val="24"/>
          <w:szCs w:val="24"/>
        </w:rPr>
        <w:t xml:space="preserve">, </w:t>
      </w:r>
      <w:r w:rsidRPr="00E468D8">
        <w:rPr>
          <w:rFonts w:ascii="Arial" w:eastAsia="BemboStd-Bold" w:hAnsi="Arial" w:cs="Arial"/>
          <w:sz w:val="24"/>
          <w:szCs w:val="24"/>
        </w:rPr>
        <w:t>Ionograma</w:t>
      </w:r>
      <w:r w:rsidR="00E468D8">
        <w:rPr>
          <w:rFonts w:ascii="Arial" w:eastAsia="BemboStd-Bold" w:hAnsi="Arial" w:cs="Arial"/>
          <w:sz w:val="24"/>
          <w:szCs w:val="24"/>
        </w:rPr>
        <w:t xml:space="preserve"> (según deterioro del estado general del paciente y comorbilidades)</w:t>
      </w:r>
    </w:p>
    <w:p w:rsidR="009A02C2" w:rsidRPr="004336C6" w:rsidRDefault="009A02C2" w:rsidP="00EB2BF0">
      <w:pPr>
        <w:pStyle w:val="ListParagraph"/>
        <w:numPr>
          <w:ilvl w:val="0"/>
          <w:numId w:val="17"/>
        </w:numPr>
        <w:autoSpaceDE w:val="0"/>
        <w:autoSpaceDN w:val="0"/>
        <w:adjustRightInd w:val="0"/>
        <w:spacing w:after="0" w:line="360" w:lineRule="auto"/>
        <w:jc w:val="both"/>
        <w:rPr>
          <w:rFonts w:ascii="Arial" w:eastAsia="BemboStd-Bold" w:hAnsi="Arial" w:cs="Arial"/>
          <w:sz w:val="24"/>
          <w:szCs w:val="24"/>
        </w:rPr>
      </w:pPr>
      <w:r w:rsidRPr="004336C6">
        <w:rPr>
          <w:rFonts w:ascii="Arial" w:eastAsia="BemboStd-Bold" w:hAnsi="Arial" w:cs="Arial"/>
          <w:sz w:val="24"/>
          <w:szCs w:val="24"/>
        </w:rPr>
        <w:t>Cituria</w:t>
      </w:r>
    </w:p>
    <w:p w:rsidR="009A02C2" w:rsidRPr="00E468D8" w:rsidRDefault="009A02C2" w:rsidP="00EB2BF0">
      <w:pPr>
        <w:pStyle w:val="ListParagraph"/>
        <w:numPr>
          <w:ilvl w:val="0"/>
          <w:numId w:val="17"/>
        </w:numPr>
        <w:autoSpaceDE w:val="0"/>
        <w:autoSpaceDN w:val="0"/>
        <w:adjustRightInd w:val="0"/>
        <w:spacing w:after="0" w:line="360" w:lineRule="auto"/>
        <w:jc w:val="both"/>
        <w:rPr>
          <w:rFonts w:ascii="Arial" w:eastAsia="BemboStd-Bold" w:hAnsi="Arial" w:cs="Arial"/>
          <w:sz w:val="24"/>
          <w:szCs w:val="24"/>
        </w:rPr>
      </w:pPr>
      <w:r w:rsidRPr="004336C6">
        <w:rPr>
          <w:rFonts w:ascii="Arial" w:eastAsia="BemboStd-Bold" w:hAnsi="Arial" w:cs="Arial"/>
          <w:sz w:val="24"/>
          <w:szCs w:val="24"/>
        </w:rPr>
        <w:t>Radiografía de tórax PA</w:t>
      </w:r>
      <w:r w:rsidR="00E468D8">
        <w:rPr>
          <w:rFonts w:ascii="Arial" w:eastAsia="BemboStd-Bold" w:hAnsi="Arial" w:cs="Arial"/>
          <w:sz w:val="24"/>
          <w:szCs w:val="24"/>
        </w:rPr>
        <w:t xml:space="preserve"> y/o </w:t>
      </w:r>
      <w:r w:rsidRPr="00E468D8">
        <w:rPr>
          <w:rFonts w:ascii="Arial" w:eastAsia="BemboStd-Bold" w:hAnsi="Arial" w:cs="Arial"/>
          <w:sz w:val="24"/>
          <w:szCs w:val="24"/>
        </w:rPr>
        <w:t>Ultrasonido abdominal</w:t>
      </w:r>
    </w:p>
    <w:p w:rsidR="009A02C2" w:rsidRPr="009A02C2" w:rsidRDefault="009A02C2" w:rsidP="00EB2BF0">
      <w:pPr>
        <w:pStyle w:val="ListParagraph"/>
        <w:numPr>
          <w:ilvl w:val="0"/>
          <w:numId w:val="17"/>
        </w:numPr>
        <w:autoSpaceDE w:val="0"/>
        <w:autoSpaceDN w:val="0"/>
        <w:adjustRightInd w:val="0"/>
        <w:spacing w:after="0" w:line="360" w:lineRule="auto"/>
        <w:jc w:val="both"/>
        <w:rPr>
          <w:rFonts w:ascii="Arial" w:eastAsia="BemboStd-Bold" w:hAnsi="Arial" w:cs="Arial"/>
          <w:sz w:val="24"/>
          <w:szCs w:val="24"/>
        </w:rPr>
      </w:pPr>
      <w:r w:rsidRPr="004336C6">
        <w:rPr>
          <w:rFonts w:ascii="Arial" w:eastAsia="BemboStd-Bold" w:hAnsi="Arial" w:cs="Arial"/>
          <w:sz w:val="24"/>
          <w:szCs w:val="24"/>
        </w:rPr>
        <w:t xml:space="preserve">Examen del LCR </w:t>
      </w:r>
      <w:r w:rsidR="00E468D8">
        <w:rPr>
          <w:rFonts w:ascii="Arial" w:eastAsia="BemboStd-Bold" w:hAnsi="Arial" w:cs="Arial"/>
          <w:sz w:val="24"/>
          <w:szCs w:val="24"/>
        </w:rPr>
        <w:t>(si signos meníngeos)</w:t>
      </w:r>
    </w:p>
    <w:p w:rsidR="009A02C2" w:rsidRPr="004336C6" w:rsidRDefault="009A02C2" w:rsidP="00EB2BF0">
      <w:pPr>
        <w:autoSpaceDE w:val="0"/>
        <w:autoSpaceDN w:val="0"/>
        <w:adjustRightInd w:val="0"/>
        <w:spacing w:after="0" w:line="360" w:lineRule="auto"/>
        <w:rPr>
          <w:rFonts w:ascii="Arial" w:eastAsia="BemboStd-Bold" w:hAnsi="Arial" w:cs="Arial"/>
          <w:b/>
          <w:bCs/>
          <w:i/>
          <w:sz w:val="24"/>
          <w:szCs w:val="24"/>
        </w:rPr>
      </w:pPr>
      <w:r>
        <w:rPr>
          <w:rFonts w:ascii="Arial" w:eastAsia="BemboStd-Bold" w:hAnsi="Arial" w:cs="Arial"/>
          <w:b/>
          <w:bCs/>
          <w:i/>
          <w:sz w:val="24"/>
          <w:szCs w:val="24"/>
        </w:rPr>
        <w:t xml:space="preserve">C) </w:t>
      </w:r>
      <w:r w:rsidRPr="004336C6">
        <w:rPr>
          <w:rFonts w:ascii="Arial" w:eastAsia="BemboStd-Bold" w:hAnsi="Arial" w:cs="Arial"/>
          <w:b/>
          <w:bCs/>
          <w:i/>
          <w:sz w:val="24"/>
          <w:szCs w:val="24"/>
        </w:rPr>
        <w:t>Valoración de la gravedad</w:t>
      </w:r>
    </w:p>
    <w:p w:rsidR="009A02C2" w:rsidRPr="004336C6" w:rsidRDefault="009A02C2" w:rsidP="00EB2BF0">
      <w:pPr>
        <w:autoSpaceDE w:val="0"/>
        <w:autoSpaceDN w:val="0"/>
        <w:adjustRightInd w:val="0"/>
        <w:spacing w:after="0" w:line="360" w:lineRule="auto"/>
        <w:jc w:val="both"/>
        <w:rPr>
          <w:rFonts w:ascii="Arial" w:eastAsia="BemboStd-Bold" w:hAnsi="Arial" w:cs="Arial"/>
          <w:sz w:val="24"/>
          <w:szCs w:val="24"/>
        </w:rPr>
      </w:pPr>
      <w:r w:rsidRPr="004336C6">
        <w:rPr>
          <w:rFonts w:ascii="Arial" w:eastAsia="BemboStd-Bold" w:hAnsi="Arial" w:cs="Arial"/>
          <w:sz w:val="24"/>
          <w:szCs w:val="24"/>
        </w:rPr>
        <w:t>Para dirigir nuestra actuación ante un paciente con fiebre tendremos en cuenta los datos, signos y</w:t>
      </w:r>
      <w:r>
        <w:rPr>
          <w:rFonts w:ascii="Arial" w:eastAsia="BemboStd-Bold" w:hAnsi="Arial" w:cs="Arial"/>
          <w:sz w:val="24"/>
          <w:szCs w:val="24"/>
        </w:rPr>
        <w:t xml:space="preserve"> </w:t>
      </w:r>
      <w:r w:rsidRPr="004336C6">
        <w:rPr>
          <w:rFonts w:ascii="Arial" w:eastAsia="BemboStd-Bold" w:hAnsi="Arial" w:cs="Arial"/>
          <w:sz w:val="24"/>
          <w:szCs w:val="24"/>
        </w:rPr>
        <w:t>síntomas que encuadramos en los apartados siguientes que nos servirá para anticiparnos a una posible</w:t>
      </w:r>
      <w:r>
        <w:rPr>
          <w:rFonts w:ascii="Arial" w:eastAsia="BemboStd-Bold" w:hAnsi="Arial" w:cs="Arial"/>
          <w:sz w:val="24"/>
          <w:szCs w:val="24"/>
        </w:rPr>
        <w:t xml:space="preserve"> </w:t>
      </w:r>
      <w:r w:rsidRPr="004336C6">
        <w:rPr>
          <w:rFonts w:ascii="Arial" w:eastAsia="BemboStd-Bold" w:hAnsi="Arial" w:cs="Arial"/>
          <w:sz w:val="24"/>
          <w:szCs w:val="24"/>
        </w:rPr>
        <w:t>mala evolución del paciente.</w:t>
      </w:r>
    </w:p>
    <w:p w:rsidR="009A02C2" w:rsidRPr="004336C6" w:rsidRDefault="009A02C2" w:rsidP="00EB2BF0">
      <w:pPr>
        <w:autoSpaceDE w:val="0"/>
        <w:autoSpaceDN w:val="0"/>
        <w:adjustRightInd w:val="0"/>
        <w:spacing w:after="0" w:line="360" w:lineRule="auto"/>
        <w:rPr>
          <w:rFonts w:ascii="Arial" w:eastAsia="BemboStd-Bold" w:hAnsi="Arial" w:cs="Arial"/>
          <w:bCs/>
          <w:i/>
          <w:sz w:val="24"/>
          <w:szCs w:val="24"/>
        </w:rPr>
      </w:pPr>
      <w:r>
        <w:rPr>
          <w:rFonts w:ascii="Arial" w:eastAsia="BemboStd-Bold" w:hAnsi="Arial" w:cs="Arial"/>
          <w:bCs/>
          <w:i/>
          <w:sz w:val="24"/>
          <w:szCs w:val="24"/>
        </w:rPr>
        <w:t>C.1)</w:t>
      </w:r>
      <w:r w:rsidRPr="004336C6">
        <w:rPr>
          <w:rFonts w:ascii="Arial" w:eastAsia="BemboStd-Bold" w:hAnsi="Arial" w:cs="Arial"/>
          <w:bCs/>
          <w:i/>
          <w:sz w:val="24"/>
          <w:szCs w:val="24"/>
        </w:rPr>
        <w:t xml:space="preserve"> Criterios de gravedad clínicos</w:t>
      </w:r>
    </w:p>
    <w:p w:rsidR="009A02C2" w:rsidRPr="004336C6" w:rsidRDefault="009A02C2" w:rsidP="00EB2BF0">
      <w:pPr>
        <w:pStyle w:val="ListParagraph"/>
        <w:numPr>
          <w:ilvl w:val="0"/>
          <w:numId w:val="18"/>
        </w:numPr>
        <w:autoSpaceDE w:val="0"/>
        <w:autoSpaceDN w:val="0"/>
        <w:adjustRightInd w:val="0"/>
        <w:spacing w:after="0" w:line="360" w:lineRule="auto"/>
        <w:rPr>
          <w:rFonts w:ascii="Arial" w:eastAsia="BemboStd-Bold" w:hAnsi="Arial" w:cs="Arial"/>
          <w:sz w:val="24"/>
          <w:szCs w:val="24"/>
        </w:rPr>
      </w:pPr>
      <w:r w:rsidRPr="004336C6">
        <w:rPr>
          <w:rFonts w:ascii="Arial" w:eastAsia="BemboStd-Bold" w:hAnsi="Arial" w:cs="Arial"/>
          <w:sz w:val="24"/>
          <w:szCs w:val="24"/>
        </w:rPr>
        <w:t>Alteración del nivel de conciencia</w:t>
      </w:r>
    </w:p>
    <w:p w:rsidR="009A02C2" w:rsidRPr="004336C6" w:rsidRDefault="009A02C2" w:rsidP="00EB2BF0">
      <w:pPr>
        <w:pStyle w:val="ListParagraph"/>
        <w:numPr>
          <w:ilvl w:val="0"/>
          <w:numId w:val="18"/>
        </w:numPr>
        <w:autoSpaceDE w:val="0"/>
        <w:autoSpaceDN w:val="0"/>
        <w:adjustRightInd w:val="0"/>
        <w:spacing w:after="0" w:line="360" w:lineRule="auto"/>
        <w:rPr>
          <w:rFonts w:ascii="Arial" w:eastAsia="BemboStd-Bold" w:hAnsi="Arial" w:cs="Arial"/>
          <w:sz w:val="24"/>
          <w:szCs w:val="24"/>
        </w:rPr>
      </w:pPr>
      <w:r w:rsidRPr="004336C6">
        <w:rPr>
          <w:rFonts w:ascii="Arial" w:eastAsia="BemboStd-Bold" w:hAnsi="Arial" w:cs="Arial"/>
          <w:sz w:val="24"/>
          <w:szCs w:val="24"/>
        </w:rPr>
        <w:t>Inestabilidad hemodinámica (TAS menor de 100 mmHg, taquicardia mayor de 120 lpm, taquipnea mayor de 25-30 rpm, mala perfusión periférica</w:t>
      </w:r>
      <w:r>
        <w:rPr>
          <w:rFonts w:ascii="Arial" w:eastAsia="BemboStd-Bold" w:hAnsi="Arial" w:cs="Arial"/>
          <w:sz w:val="24"/>
          <w:szCs w:val="24"/>
        </w:rPr>
        <w:t>)</w:t>
      </w:r>
    </w:p>
    <w:p w:rsidR="009A02C2" w:rsidRPr="004336C6" w:rsidRDefault="009A02C2" w:rsidP="00EB2BF0">
      <w:pPr>
        <w:pStyle w:val="ListParagraph"/>
        <w:numPr>
          <w:ilvl w:val="0"/>
          <w:numId w:val="18"/>
        </w:numPr>
        <w:autoSpaceDE w:val="0"/>
        <w:autoSpaceDN w:val="0"/>
        <w:adjustRightInd w:val="0"/>
        <w:spacing w:after="0" w:line="360" w:lineRule="auto"/>
        <w:rPr>
          <w:rFonts w:ascii="Arial" w:eastAsia="BemboStd-Bold" w:hAnsi="Arial" w:cs="Arial"/>
          <w:sz w:val="24"/>
          <w:szCs w:val="24"/>
        </w:rPr>
      </w:pPr>
      <w:r w:rsidRPr="004336C6">
        <w:rPr>
          <w:rFonts w:ascii="Arial" w:eastAsia="BemboStd-Bold" w:hAnsi="Arial" w:cs="Arial"/>
          <w:sz w:val="24"/>
          <w:szCs w:val="24"/>
        </w:rPr>
        <w:t>Crisis convulsivas</w:t>
      </w:r>
    </w:p>
    <w:p w:rsidR="009A02C2" w:rsidRPr="004336C6" w:rsidRDefault="009A02C2" w:rsidP="00EB2BF0">
      <w:pPr>
        <w:pStyle w:val="ListParagraph"/>
        <w:numPr>
          <w:ilvl w:val="0"/>
          <w:numId w:val="18"/>
        </w:numPr>
        <w:autoSpaceDE w:val="0"/>
        <w:autoSpaceDN w:val="0"/>
        <w:adjustRightInd w:val="0"/>
        <w:spacing w:after="0" w:line="360" w:lineRule="auto"/>
        <w:rPr>
          <w:rFonts w:ascii="Arial" w:eastAsia="BemboStd-Bold" w:hAnsi="Arial" w:cs="Arial"/>
          <w:sz w:val="24"/>
          <w:szCs w:val="24"/>
        </w:rPr>
      </w:pPr>
      <w:r w:rsidRPr="004336C6">
        <w:rPr>
          <w:rFonts w:ascii="Arial" w:eastAsia="BemboStd-Bold" w:hAnsi="Arial" w:cs="Arial"/>
          <w:sz w:val="24"/>
          <w:szCs w:val="24"/>
        </w:rPr>
        <w:t>Enfermedad crónica debilitante</w:t>
      </w:r>
    </w:p>
    <w:p w:rsidR="009A02C2" w:rsidRPr="004336C6" w:rsidRDefault="009A02C2" w:rsidP="00EB2BF0">
      <w:pPr>
        <w:pStyle w:val="ListParagraph"/>
        <w:numPr>
          <w:ilvl w:val="0"/>
          <w:numId w:val="18"/>
        </w:numPr>
        <w:autoSpaceDE w:val="0"/>
        <w:autoSpaceDN w:val="0"/>
        <w:adjustRightInd w:val="0"/>
        <w:spacing w:after="0" w:line="360" w:lineRule="auto"/>
        <w:rPr>
          <w:rFonts w:ascii="Arial" w:eastAsia="BemboStd-Bold" w:hAnsi="Arial" w:cs="Arial"/>
          <w:sz w:val="24"/>
          <w:szCs w:val="24"/>
        </w:rPr>
      </w:pPr>
      <w:r w:rsidRPr="004336C6">
        <w:rPr>
          <w:rFonts w:ascii="Arial" w:eastAsia="BemboStd-Bold" w:hAnsi="Arial" w:cs="Arial"/>
          <w:sz w:val="24"/>
          <w:szCs w:val="24"/>
        </w:rPr>
        <w:lastRenderedPageBreak/>
        <w:t>Hipertermia rebelde a medicación antipirética adecuada</w:t>
      </w:r>
    </w:p>
    <w:p w:rsidR="009A02C2" w:rsidRDefault="009A02C2" w:rsidP="00EB2BF0">
      <w:pPr>
        <w:pStyle w:val="ListParagraph"/>
        <w:numPr>
          <w:ilvl w:val="0"/>
          <w:numId w:val="18"/>
        </w:numPr>
        <w:autoSpaceDE w:val="0"/>
        <w:autoSpaceDN w:val="0"/>
        <w:adjustRightInd w:val="0"/>
        <w:spacing w:after="0" w:line="360" w:lineRule="auto"/>
        <w:rPr>
          <w:rFonts w:ascii="Arial" w:eastAsia="BemboStd-Bold" w:hAnsi="Arial" w:cs="Arial"/>
          <w:sz w:val="24"/>
          <w:szCs w:val="24"/>
        </w:rPr>
      </w:pPr>
      <w:r w:rsidRPr="004336C6">
        <w:rPr>
          <w:rFonts w:ascii="Arial" w:eastAsia="BemboStd-Bold" w:hAnsi="Arial" w:cs="Arial"/>
          <w:sz w:val="24"/>
          <w:szCs w:val="24"/>
        </w:rPr>
        <w:t>Estigmas de sangrado</w:t>
      </w:r>
    </w:p>
    <w:p w:rsidR="009A02C2" w:rsidRPr="004336C6" w:rsidRDefault="009A02C2" w:rsidP="00EB2BF0">
      <w:pPr>
        <w:pStyle w:val="ListParagraph"/>
        <w:numPr>
          <w:ilvl w:val="0"/>
          <w:numId w:val="18"/>
        </w:numPr>
        <w:autoSpaceDE w:val="0"/>
        <w:autoSpaceDN w:val="0"/>
        <w:adjustRightInd w:val="0"/>
        <w:spacing w:after="0" w:line="360" w:lineRule="auto"/>
        <w:rPr>
          <w:rFonts w:ascii="Arial" w:eastAsia="BemboStd-Bold" w:hAnsi="Arial" w:cs="Arial"/>
          <w:sz w:val="24"/>
          <w:szCs w:val="24"/>
        </w:rPr>
      </w:pPr>
      <w:r>
        <w:rPr>
          <w:rFonts w:ascii="Arial" w:eastAsia="BemboStd-Bold" w:hAnsi="Arial" w:cs="Arial"/>
          <w:sz w:val="24"/>
          <w:szCs w:val="24"/>
        </w:rPr>
        <w:t xml:space="preserve">Ictericia </w:t>
      </w:r>
    </w:p>
    <w:p w:rsidR="009A02C2" w:rsidRPr="004336C6" w:rsidRDefault="009A02C2" w:rsidP="00EB2BF0">
      <w:pPr>
        <w:pStyle w:val="ListParagraph"/>
        <w:numPr>
          <w:ilvl w:val="0"/>
          <w:numId w:val="18"/>
        </w:numPr>
        <w:autoSpaceDE w:val="0"/>
        <w:autoSpaceDN w:val="0"/>
        <w:adjustRightInd w:val="0"/>
        <w:spacing w:after="0" w:line="360" w:lineRule="auto"/>
        <w:rPr>
          <w:rFonts w:ascii="Arial" w:eastAsia="BemboStd-Bold" w:hAnsi="Arial" w:cs="Arial"/>
          <w:sz w:val="24"/>
          <w:szCs w:val="24"/>
        </w:rPr>
      </w:pPr>
      <w:r w:rsidRPr="004336C6">
        <w:rPr>
          <w:rFonts w:ascii="Arial" w:eastAsia="BemboStd-Bold" w:hAnsi="Arial" w:cs="Arial"/>
          <w:sz w:val="24"/>
          <w:szCs w:val="24"/>
        </w:rPr>
        <w:t>Sospecha de infección grave</w:t>
      </w:r>
    </w:p>
    <w:p w:rsidR="009A02C2" w:rsidRPr="004336C6" w:rsidRDefault="009A02C2" w:rsidP="00EB2BF0">
      <w:pPr>
        <w:pStyle w:val="ListParagraph"/>
        <w:numPr>
          <w:ilvl w:val="0"/>
          <w:numId w:val="18"/>
        </w:numPr>
        <w:autoSpaceDE w:val="0"/>
        <w:autoSpaceDN w:val="0"/>
        <w:adjustRightInd w:val="0"/>
        <w:spacing w:after="0" w:line="360" w:lineRule="auto"/>
        <w:rPr>
          <w:rFonts w:ascii="Arial" w:eastAsia="BemboStd-Bold" w:hAnsi="Arial" w:cs="Arial"/>
          <w:sz w:val="24"/>
          <w:szCs w:val="24"/>
        </w:rPr>
      </w:pPr>
      <w:r w:rsidRPr="004336C6">
        <w:rPr>
          <w:rFonts w:ascii="Arial" w:eastAsia="BemboStd-Bold" w:hAnsi="Arial" w:cs="Arial"/>
          <w:sz w:val="24"/>
          <w:szCs w:val="24"/>
        </w:rPr>
        <w:t>Rápido e intenso deterioro del estado general</w:t>
      </w:r>
    </w:p>
    <w:p w:rsidR="009A02C2" w:rsidRPr="004336C6" w:rsidRDefault="009A02C2" w:rsidP="00EB2BF0">
      <w:pPr>
        <w:autoSpaceDE w:val="0"/>
        <w:autoSpaceDN w:val="0"/>
        <w:adjustRightInd w:val="0"/>
        <w:spacing w:after="0" w:line="360" w:lineRule="auto"/>
        <w:rPr>
          <w:rFonts w:ascii="Arial" w:eastAsia="BemboStd-Bold" w:hAnsi="Arial" w:cs="Arial"/>
          <w:bCs/>
          <w:i/>
          <w:sz w:val="24"/>
          <w:szCs w:val="24"/>
        </w:rPr>
      </w:pPr>
      <w:r w:rsidRPr="004336C6">
        <w:rPr>
          <w:rFonts w:ascii="Arial" w:eastAsia="BemboStd-Bold" w:hAnsi="Arial" w:cs="Arial"/>
          <w:bCs/>
          <w:i/>
          <w:sz w:val="24"/>
          <w:szCs w:val="24"/>
        </w:rPr>
        <w:t>C.2) Criterios de gravedad analíticos</w:t>
      </w:r>
    </w:p>
    <w:p w:rsidR="009A02C2" w:rsidRPr="004336C6" w:rsidRDefault="009A02C2" w:rsidP="00EB2BF0">
      <w:pPr>
        <w:pStyle w:val="ListParagraph"/>
        <w:numPr>
          <w:ilvl w:val="0"/>
          <w:numId w:val="20"/>
        </w:numPr>
        <w:autoSpaceDE w:val="0"/>
        <w:autoSpaceDN w:val="0"/>
        <w:adjustRightInd w:val="0"/>
        <w:spacing w:after="0" w:line="360" w:lineRule="auto"/>
        <w:rPr>
          <w:rFonts w:ascii="Arial" w:hAnsi="Arial" w:cs="Arial"/>
          <w:sz w:val="24"/>
          <w:szCs w:val="24"/>
        </w:rPr>
      </w:pPr>
      <w:r w:rsidRPr="004336C6">
        <w:rPr>
          <w:rFonts w:ascii="Arial" w:hAnsi="Arial" w:cs="Arial"/>
          <w:sz w:val="24"/>
          <w:szCs w:val="24"/>
        </w:rPr>
        <w:t>Anemia (Hb&lt;10,</w:t>
      </w:r>
      <w:r>
        <w:rPr>
          <w:rFonts w:ascii="Arial" w:hAnsi="Arial" w:cs="Arial"/>
          <w:sz w:val="24"/>
          <w:szCs w:val="24"/>
        </w:rPr>
        <w:t xml:space="preserve"> </w:t>
      </w:r>
      <w:r w:rsidRPr="004336C6">
        <w:rPr>
          <w:rFonts w:ascii="Arial" w:hAnsi="Arial" w:cs="Arial"/>
          <w:sz w:val="24"/>
          <w:szCs w:val="24"/>
        </w:rPr>
        <w:t>Hto&lt;30%), trombopenia</w:t>
      </w:r>
      <w:r>
        <w:rPr>
          <w:rFonts w:ascii="Arial" w:hAnsi="Arial" w:cs="Arial"/>
          <w:sz w:val="24"/>
          <w:szCs w:val="24"/>
        </w:rPr>
        <w:t xml:space="preserve"> (</w:t>
      </w:r>
      <w:r w:rsidRPr="004336C6">
        <w:rPr>
          <w:rFonts w:ascii="Arial" w:hAnsi="Arial" w:cs="Arial"/>
          <w:sz w:val="24"/>
          <w:szCs w:val="24"/>
        </w:rPr>
        <w:t>&lt;</w:t>
      </w:r>
      <w:r>
        <w:rPr>
          <w:rFonts w:ascii="Arial" w:hAnsi="Arial" w:cs="Arial"/>
          <w:sz w:val="24"/>
          <w:szCs w:val="24"/>
        </w:rPr>
        <w:t>150 000)</w:t>
      </w:r>
      <w:r w:rsidRPr="004336C6">
        <w:rPr>
          <w:rFonts w:ascii="Arial" w:hAnsi="Arial" w:cs="Arial"/>
          <w:sz w:val="24"/>
          <w:szCs w:val="24"/>
        </w:rPr>
        <w:t>, neutropenia (&lt;1</w:t>
      </w:r>
      <w:r>
        <w:rPr>
          <w:rFonts w:ascii="Arial" w:hAnsi="Arial" w:cs="Arial"/>
          <w:sz w:val="24"/>
          <w:szCs w:val="24"/>
        </w:rPr>
        <w:t xml:space="preserve"> </w:t>
      </w:r>
      <w:r w:rsidRPr="004336C6">
        <w:rPr>
          <w:rFonts w:ascii="Arial" w:hAnsi="Arial" w:cs="Arial"/>
          <w:sz w:val="24"/>
          <w:szCs w:val="24"/>
        </w:rPr>
        <w:t>000)</w:t>
      </w:r>
    </w:p>
    <w:p w:rsidR="009A02C2" w:rsidRDefault="009A02C2" w:rsidP="00EB2BF0">
      <w:pPr>
        <w:pStyle w:val="ListParagraph"/>
        <w:numPr>
          <w:ilvl w:val="0"/>
          <w:numId w:val="20"/>
        </w:numPr>
        <w:autoSpaceDE w:val="0"/>
        <w:autoSpaceDN w:val="0"/>
        <w:adjustRightInd w:val="0"/>
        <w:spacing w:after="0" w:line="360" w:lineRule="auto"/>
        <w:rPr>
          <w:rFonts w:ascii="Arial" w:hAnsi="Arial" w:cs="Arial"/>
          <w:sz w:val="24"/>
          <w:szCs w:val="24"/>
        </w:rPr>
      </w:pPr>
      <w:r w:rsidRPr="004336C6">
        <w:rPr>
          <w:rFonts w:ascii="Arial" w:hAnsi="Arial" w:cs="Arial"/>
          <w:sz w:val="24"/>
          <w:szCs w:val="24"/>
        </w:rPr>
        <w:t xml:space="preserve">Leucocitosis &gt;12000 o leucopenia&lt;4000 con desviación izquierda </w:t>
      </w:r>
    </w:p>
    <w:p w:rsidR="009A02C2" w:rsidRPr="004336C6" w:rsidRDefault="009A02C2" w:rsidP="00EB2BF0">
      <w:pPr>
        <w:pStyle w:val="ListParagraph"/>
        <w:numPr>
          <w:ilvl w:val="0"/>
          <w:numId w:val="20"/>
        </w:numPr>
        <w:autoSpaceDE w:val="0"/>
        <w:autoSpaceDN w:val="0"/>
        <w:adjustRightInd w:val="0"/>
        <w:spacing w:after="0" w:line="360" w:lineRule="auto"/>
        <w:rPr>
          <w:rFonts w:ascii="Arial" w:hAnsi="Arial" w:cs="Arial"/>
          <w:sz w:val="24"/>
          <w:szCs w:val="24"/>
        </w:rPr>
      </w:pPr>
      <w:r w:rsidRPr="004336C6">
        <w:rPr>
          <w:rFonts w:ascii="Arial" w:hAnsi="Arial" w:cs="Arial"/>
          <w:sz w:val="24"/>
          <w:szCs w:val="24"/>
        </w:rPr>
        <w:t>Acidosis metabólica</w:t>
      </w:r>
    </w:p>
    <w:p w:rsidR="009A02C2" w:rsidRPr="004336C6" w:rsidRDefault="009A02C2" w:rsidP="00EB2BF0">
      <w:pPr>
        <w:pStyle w:val="ListParagraph"/>
        <w:numPr>
          <w:ilvl w:val="0"/>
          <w:numId w:val="20"/>
        </w:numPr>
        <w:autoSpaceDE w:val="0"/>
        <w:autoSpaceDN w:val="0"/>
        <w:adjustRightInd w:val="0"/>
        <w:spacing w:after="0" w:line="360" w:lineRule="auto"/>
        <w:rPr>
          <w:rFonts w:ascii="Arial" w:hAnsi="Arial" w:cs="Arial"/>
          <w:sz w:val="24"/>
          <w:szCs w:val="24"/>
        </w:rPr>
      </w:pPr>
      <w:r w:rsidRPr="004336C6">
        <w:rPr>
          <w:rFonts w:ascii="Arial" w:hAnsi="Arial" w:cs="Arial"/>
          <w:sz w:val="24"/>
          <w:szCs w:val="24"/>
        </w:rPr>
        <w:t>Trastornos hidroelectrolíticos</w:t>
      </w:r>
    </w:p>
    <w:p w:rsidR="009A02C2" w:rsidRDefault="009A02C2" w:rsidP="00EB2BF0">
      <w:pPr>
        <w:pStyle w:val="ListParagraph"/>
        <w:numPr>
          <w:ilvl w:val="0"/>
          <w:numId w:val="2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Insuficiencia respiratoria, renal,</w:t>
      </w:r>
      <w:r w:rsidRPr="004336C6">
        <w:rPr>
          <w:rFonts w:ascii="Arial" w:hAnsi="Arial" w:cs="Arial"/>
          <w:sz w:val="24"/>
          <w:szCs w:val="24"/>
        </w:rPr>
        <w:t xml:space="preserve"> hepática</w:t>
      </w:r>
    </w:p>
    <w:p w:rsidR="009A02C2" w:rsidRPr="004336C6" w:rsidRDefault="009A02C2" w:rsidP="00EB2BF0">
      <w:pPr>
        <w:autoSpaceDE w:val="0"/>
        <w:autoSpaceDN w:val="0"/>
        <w:adjustRightInd w:val="0"/>
        <w:spacing w:after="0" w:line="360" w:lineRule="auto"/>
        <w:rPr>
          <w:rFonts w:ascii="Arial" w:eastAsia="BemboStd-Bold" w:hAnsi="Arial" w:cs="Arial"/>
          <w:bCs/>
          <w:i/>
          <w:sz w:val="24"/>
          <w:szCs w:val="24"/>
        </w:rPr>
      </w:pPr>
      <w:r w:rsidRPr="004336C6">
        <w:rPr>
          <w:rFonts w:ascii="Arial" w:eastAsia="BemboStd-Bold" w:hAnsi="Arial" w:cs="Arial"/>
          <w:bCs/>
          <w:i/>
          <w:sz w:val="24"/>
          <w:szCs w:val="24"/>
        </w:rPr>
        <w:t>C.3) Factores de riesgo</w:t>
      </w:r>
    </w:p>
    <w:p w:rsidR="009A02C2" w:rsidRPr="004336C6" w:rsidRDefault="009A02C2" w:rsidP="00EB2BF0">
      <w:pPr>
        <w:pStyle w:val="ListParagraph"/>
        <w:numPr>
          <w:ilvl w:val="0"/>
          <w:numId w:val="20"/>
        </w:numPr>
        <w:autoSpaceDE w:val="0"/>
        <w:autoSpaceDN w:val="0"/>
        <w:adjustRightInd w:val="0"/>
        <w:spacing w:after="0" w:line="360" w:lineRule="auto"/>
        <w:rPr>
          <w:rFonts w:ascii="Arial" w:eastAsia="BemboStd-Bold" w:hAnsi="Arial" w:cs="Arial"/>
          <w:sz w:val="24"/>
          <w:szCs w:val="24"/>
        </w:rPr>
      </w:pPr>
      <w:r w:rsidRPr="004336C6">
        <w:rPr>
          <w:rFonts w:ascii="Arial" w:eastAsia="BemboStd-Bold" w:hAnsi="Arial" w:cs="Arial"/>
          <w:sz w:val="24"/>
          <w:szCs w:val="24"/>
        </w:rPr>
        <w:t>Viaje reciente a una zona endémica de malaria</w:t>
      </w:r>
    </w:p>
    <w:p w:rsidR="009A02C2" w:rsidRPr="004336C6" w:rsidRDefault="009A02C2" w:rsidP="00EB2BF0">
      <w:pPr>
        <w:pStyle w:val="ListParagraph"/>
        <w:numPr>
          <w:ilvl w:val="0"/>
          <w:numId w:val="20"/>
        </w:numPr>
        <w:autoSpaceDE w:val="0"/>
        <w:autoSpaceDN w:val="0"/>
        <w:adjustRightInd w:val="0"/>
        <w:spacing w:after="0" w:line="360" w:lineRule="auto"/>
        <w:rPr>
          <w:rFonts w:ascii="Arial" w:eastAsia="BemboStd-Bold" w:hAnsi="Arial" w:cs="Arial"/>
          <w:sz w:val="24"/>
          <w:szCs w:val="24"/>
        </w:rPr>
      </w:pPr>
      <w:r w:rsidRPr="004336C6">
        <w:rPr>
          <w:rFonts w:ascii="Arial" w:eastAsia="BemboStd-Bold" w:hAnsi="Arial" w:cs="Arial"/>
          <w:sz w:val="24"/>
          <w:szCs w:val="24"/>
        </w:rPr>
        <w:t>Fiebre muy elevada (hiperpirexia) y escalofríos</w:t>
      </w:r>
    </w:p>
    <w:p w:rsidR="009A02C2" w:rsidRPr="004336C6" w:rsidRDefault="009A02C2" w:rsidP="00EB2BF0">
      <w:pPr>
        <w:pStyle w:val="ListParagraph"/>
        <w:numPr>
          <w:ilvl w:val="0"/>
          <w:numId w:val="20"/>
        </w:numPr>
        <w:autoSpaceDE w:val="0"/>
        <w:autoSpaceDN w:val="0"/>
        <w:adjustRightInd w:val="0"/>
        <w:spacing w:after="0" w:line="360" w:lineRule="auto"/>
        <w:rPr>
          <w:rFonts w:ascii="Arial" w:eastAsia="BemboStd-Bold" w:hAnsi="Arial" w:cs="Arial"/>
          <w:sz w:val="24"/>
          <w:szCs w:val="24"/>
        </w:rPr>
      </w:pPr>
      <w:r w:rsidRPr="004336C6">
        <w:rPr>
          <w:rFonts w:ascii="Arial" w:eastAsia="BemboStd-Bold" w:hAnsi="Arial" w:cs="Arial"/>
          <w:sz w:val="24"/>
          <w:szCs w:val="24"/>
        </w:rPr>
        <w:t>Edades extrema de la vida</w:t>
      </w:r>
    </w:p>
    <w:p w:rsidR="009A02C2" w:rsidRPr="004336C6" w:rsidRDefault="009A02C2" w:rsidP="00EB2BF0">
      <w:pPr>
        <w:pStyle w:val="ListParagraph"/>
        <w:numPr>
          <w:ilvl w:val="0"/>
          <w:numId w:val="20"/>
        </w:numPr>
        <w:autoSpaceDE w:val="0"/>
        <w:autoSpaceDN w:val="0"/>
        <w:adjustRightInd w:val="0"/>
        <w:spacing w:after="0" w:line="360" w:lineRule="auto"/>
        <w:rPr>
          <w:rFonts w:ascii="Arial" w:eastAsia="BemboStd-Bold" w:hAnsi="Arial" w:cs="Arial"/>
          <w:sz w:val="24"/>
          <w:szCs w:val="24"/>
        </w:rPr>
      </w:pPr>
      <w:r w:rsidRPr="004336C6">
        <w:rPr>
          <w:rFonts w:ascii="Arial" w:eastAsia="BemboStd-Bold" w:hAnsi="Arial" w:cs="Arial"/>
          <w:sz w:val="24"/>
          <w:szCs w:val="24"/>
        </w:rPr>
        <w:t>Inmunosupresión</w:t>
      </w:r>
    </w:p>
    <w:p w:rsidR="009A02C2" w:rsidRPr="004336C6" w:rsidRDefault="009A02C2" w:rsidP="00EB2BF0">
      <w:pPr>
        <w:pStyle w:val="ListParagraph"/>
        <w:numPr>
          <w:ilvl w:val="0"/>
          <w:numId w:val="20"/>
        </w:numPr>
        <w:autoSpaceDE w:val="0"/>
        <w:autoSpaceDN w:val="0"/>
        <w:adjustRightInd w:val="0"/>
        <w:spacing w:after="0" w:line="360" w:lineRule="auto"/>
        <w:rPr>
          <w:rFonts w:ascii="Arial" w:eastAsia="BemboStd-Bold" w:hAnsi="Arial" w:cs="Arial"/>
          <w:sz w:val="24"/>
          <w:szCs w:val="24"/>
        </w:rPr>
      </w:pPr>
      <w:r w:rsidRPr="004336C6">
        <w:rPr>
          <w:rFonts w:ascii="Arial" w:eastAsia="BemboStd-Bold" w:hAnsi="Arial" w:cs="Arial"/>
          <w:sz w:val="24"/>
          <w:szCs w:val="24"/>
        </w:rPr>
        <w:t>Embarazo</w:t>
      </w:r>
    </w:p>
    <w:p w:rsidR="009A02C2" w:rsidRPr="004336C6" w:rsidRDefault="009A02C2" w:rsidP="00EB2BF0">
      <w:pPr>
        <w:pStyle w:val="ListParagraph"/>
        <w:numPr>
          <w:ilvl w:val="0"/>
          <w:numId w:val="20"/>
        </w:numPr>
        <w:autoSpaceDE w:val="0"/>
        <w:autoSpaceDN w:val="0"/>
        <w:adjustRightInd w:val="0"/>
        <w:spacing w:after="0" w:line="360" w:lineRule="auto"/>
        <w:rPr>
          <w:rFonts w:ascii="Arial" w:eastAsia="BemboStd-Bold" w:hAnsi="Arial" w:cs="Arial"/>
          <w:sz w:val="24"/>
          <w:szCs w:val="24"/>
        </w:rPr>
      </w:pPr>
      <w:r w:rsidRPr="004336C6">
        <w:rPr>
          <w:rFonts w:ascii="Arial" w:eastAsia="BemboStd-Bold" w:hAnsi="Arial" w:cs="Arial"/>
          <w:sz w:val="24"/>
          <w:szCs w:val="24"/>
        </w:rPr>
        <w:t>Portadores de prótesis, catéteres, reservorios, derivaciones, sondas</w:t>
      </w:r>
    </w:p>
    <w:p w:rsidR="009A02C2" w:rsidRPr="004336C6" w:rsidRDefault="00E468D8" w:rsidP="00EB2BF0">
      <w:pPr>
        <w:pStyle w:val="ListParagraph"/>
        <w:numPr>
          <w:ilvl w:val="0"/>
          <w:numId w:val="20"/>
        </w:numPr>
        <w:autoSpaceDE w:val="0"/>
        <w:autoSpaceDN w:val="0"/>
        <w:adjustRightInd w:val="0"/>
        <w:spacing w:after="0" w:line="360" w:lineRule="auto"/>
        <w:rPr>
          <w:rFonts w:ascii="Arial" w:eastAsia="BemboStd-Bold" w:hAnsi="Arial" w:cs="Arial"/>
          <w:sz w:val="24"/>
          <w:szCs w:val="24"/>
        </w:rPr>
      </w:pPr>
      <w:r>
        <w:rPr>
          <w:rFonts w:ascii="Arial" w:eastAsia="BemboStd-Bold" w:hAnsi="Arial" w:cs="Arial"/>
          <w:sz w:val="24"/>
          <w:szCs w:val="24"/>
        </w:rPr>
        <w:t>Infección por VIH</w:t>
      </w:r>
    </w:p>
    <w:p w:rsidR="009A02C2" w:rsidRPr="004336C6" w:rsidRDefault="009A02C2" w:rsidP="00EB2BF0">
      <w:pPr>
        <w:pStyle w:val="ListParagraph"/>
        <w:numPr>
          <w:ilvl w:val="0"/>
          <w:numId w:val="20"/>
        </w:numPr>
        <w:autoSpaceDE w:val="0"/>
        <w:autoSpaceDN w:val="0"/>
        <w:adjustRightInd w:val="0"/>
        <w:spacing w:after="0" w:line="360" w:lineRule="auto"/>
        <w:rPr>
          <w:rFonts w:ascii="Arial" w:eastAsia="BemboStd-Bold" w:hAnsi="Arial" w:cs="Arial"/>
          <w:sz w:val="24"/>
          <w:szCs w:val="24"/>
        </w:rPr>
      </w:pPr>
      <w:r w:rsidRPr="004336C6">
        <w:rPr>
          <w:rFonts w:ascii="Arial" w:eastAsia="BemboStd-Bold" w:hAnsi="Arial" w:cs="Arial"/>
          <w:sz w:val="24"/>
          <w:szCs w:val="24"/>
        </w:rPr>
        <w:t>Alcoholismo crónico y cirrosis hepática</w:t>
      </w:r>
    </w:p>
    <w:p w:rsidR="009A02C2" w:rsidRPr="004336C6" w:rsidRDefault="009A02C2" w:rsidP="00EB2BF0">
      <w:pPr>
        <w:pStyle w:val="ListParagraph"/>
        <w:numPr>
          <w:ilvl w:val="0"/>
          <w:numId w:val="20"/>
        </w:numPr>
        <w:autoSpaceDE w:val="0"/>
        <w:autoSpaceDN w:val="0"/>
        <w:adjustRightInd w:val="0"/>
        <w:spacing w:after="0" w:line="360" w:lineRule="auto"/>
        <w:rPr>
          <w:rFonts w:ascii="Arial" w:eastAsia="BemboStd-Bold" w:hAnsi="Arial" w:cs="Arial"/>
          <w:sz w:val="24"/>
          <w:szCs w:val="24"/>
        </w:rPr>
      </w:pPr>
      <w:r w:rsidRPr="004336C6">
        <w:rPr>
          <w:rFonts w:ascii="Arial" w:eastAsia="BemboStd-Bold" w:hAnsi="Arial" w:cs="Arial"/>
          <w:sz w:val="24"/>
          <w:szCs w:val="24"/>
        </w:rPr>
        <w:t>Diabetes Mellitus</w:t>
      </w:r>
    </w:p>
    <w:p w:rsidR="009A02C2" w:rsidRPr="004336C6" w:rsidRDefault="009A02C2" w:rsidP="00EB2BF0">
      <w:pPr>
        <w:pStyle w:val="ListParagraph"/>
        <w:numPr>
          <w:ilvl w:val="0"/>
          <w:numId w:val="20"/>
        </w:numPr>
        <w:autoSpaceDE w:val="0"/>
        <w:autoSpaceDN w:val="0"/>
        <w:adjustRightInd w:val="0"/>
        <w:spacing w:after="0" w:line="360" w:lineRule="auto"/>
        <w:rPr>
          <w:rFonts w:ascii="Arial" w:eastAsia="BemboStd-Bold" w:hAnsi="Arial" w:cs="Arial"/>
          <w:sz w:val="24"/>
          <w:szCs w:val="24"/>
        </w:rPr>
      </w:pPr>
      <w:r w:rsidRPr="004336C6">
        <w:rPr>
          <w:rFonts w:ascii="Arial" w:eastAsia="BemboStd-Bold" w:hAnsi="Arial" w:cs="Arial"/>
          <w:sz w:val="24"/>
          <w:szCs w:val="24"/>
        </w:rPr>
        <w:t>Insuficiencia renal</w:t>
      </w:r>
    </w:p>
    <w:p w:rsidR="009A02C2" w:rsidRPr="004336C6" w:rsidRDefault="009A02C2" w:rsidP="00EB2BF0">
      <w:pPr>
        <w:pStyle w:val="ListParagraph"/>
        <w:numPr>
          <w:ilvl w:val="0"/>
          <w:numId w:val="20"/>
        </w:numPr>
        <w:autoSpaceDE w:val="0"/>
        <w:autoSpaceDN w:val="0"/>
        <w:adjustRightInd w:val="0"/>
        <w:spacing w:after="0" w:line="360" w:lineRule="auto"/>
        <w:rPr>
          <w:rFonts w:ascii="Arial" w:eastAsia="BemboStd-Bold" w:hAnsi="Arial" w:cs="Arial"/>
          <w:sz w:val="24"/>
          <w:szCs w:val="24"/>
        </w:rPr>
      </w:pPr>
      <w:r w:rsidRPr="004336C6">
        <w:rPr>
          <w:rFonts w:ascii="Arial" w:eastAsia="BemboStd-Bold" w:hAnsi="Arial" w:cs="Arial"/>
          <w:sz w:val="24"/>
          <w:szCs w:val="24"/>
        </w:rPr>
        <w:t>Neoplasias sólidas o enfermedad hematológica maligna</w:t>
      </w:r>
    </w:p>
    <w:p w:rsidR="009A02C2" w:rsidRPr="004336C6" w:rsidRDefault="009A02C2" w:rsidP="00EB2BF0">
      <w:pPr>
        <w:pStyle w:val="ListParagraph"/>
        <w:numPr>
          <w:ilvl w:val="0"/>
          <w:numId w:val="20"/>
        </w:numPr>
        <w:autoSpaceDE w:val="0"/>
        <w:autoSpaceDN w:val="0"/>
        <w:adjustRightInd w:val="0"/>
        <w:spacing w:after="0" w:line="360" w:lineRule="auto"/>
        <w:rPr>
          <w:rFonts w:ascii="Arial" w:eastAsia="BemboStd-Bold" w:hAnsi="Arial" w:cs="Arial"/>
          <w:sz w:val="24"/>
          <w:szCs w:val="24"/>
        </w:rPr>
      </w:pPr>
      <w:r w:rsidRPr="004336C6">
        <w:rPr>
          <w:rFonts w:ascii="Arial" w:eastAsia="BemboStd-Bold" w:hAnsi="Arial" w:cs="Arial"/>
          <w:sz w:val="24"/>
          <w:szCs w:val="24"/>
        </w:rPr>
        <w:t>Esplenectomizado o con trasplante de algún órgano</w:t>
      </w:r>
    </w:p>
    <w:p w:rsidR="009A02C2" w:rsidRPr="004336C6" w:rsidRDefault="009A02C2" w:rsidP="00EB2BF0">
      <w:pPr>
        <w:pStyle w:val="ListParagraph"/>
        <w:numPr>
          <w:ilvl w:val="0"/>
          <w:numId w:val="20"/>
        </w:numPr>
        <w:autoSpaceDE w:val="0"/>
        <w:autoSpaceDN w:val="0"/>
        <w:adjustRightInd w:val="0"/>
        <w:spacing w:after="0" w:line="360" w:lineRule="auto"/>
        <w:jc w:val="both"/>
        <w:rPr>
          <w:rFonts w:ascii="Arial" w:hAnsi="Arial" w:cs="Arial"/>
          <w:sz w:val="24"/>
          <w:szCs w:val="24"/>
        </w:rPr>
      </w:pPr>
      <w:r w:rsidRPr="004336C6">
        <w:rPr>
          <w:rFonts w:ascii="Arial" w:eastAsia="BemboStd-Bold" w:hAnsi="Arial" w:cs="Arial"/>
          <w:sz w:val="24"/>
          <w:szCs w:val="24"/>
        </w:rPr>
        <w:t>Alta hospitalaria reciente (infección nosocomial)</w:t>
      </w:r>
    </w:p>
    <w:p w:rsidR="009A02C2" w:rsidRPr="004336C6" w:rsidRDefault="009A02C2" w:rsidP="00EB2BF0">
      <w:pPr>
        <w:autoSpaceDE w:val="0"/>
        <w:autoSpaceDN w:val="0"/>
        <w:adjustRightInd w:val="0"/>
        <w:spacing w:after="0" w:line="360" w:lineRule="auto"/>
        <w:jc w:val="both"/>
        <w:rPr>
          <w:rFonts w:ascii="Arial" w:hAnsi="Arial" w:cs="Arial"/>
          <w:b/>
          <w:i/>
          <w:sz w:val="24"/>
          <w:szCs w:val="24"/>
        </w:rPr>
      </w:pPr>
      <w:r>
        <w:rPr>
          <w:rFonts w:ascii="Arial" w:hAnsi="Arial" w:cs="Arial"/>
          <w:b/>
          <w:i/>
          <w:sz w:val="24"/>
          <w:szCs w:val="24"/>
        </w:rPr>
        <w:t xml:space="preserve">D) </w:t>
      </w:r>
      <w:r w:rsidRPr="004336C6">
        <w:rPr>
          <w:rFonts w:ascii="Arial" w:hAnsi="Arial" w:cs="Arial"/>
          <w:sz w:val="24"/>
          <w:szCs w:val="24"/>
        </w:rPr>
        <w:t>Sin orientación diagnóstica etiológica</w:t>
      </w:r>
      <w:r w:rsidR="00C4619F">
        <w:rPr>
          <w:rFonts w:ascii="Arial" w:hAnsi="Arial" w:cs="Arial"/>
          <w:sz w:val="24"/>
          <w:szCs w:val="24"/>
        </w:rPr>
        <w:t xml:space="preserve"> (</w:t>
      </w:r>
      <w:r w:rsidR="00EB2BF0">
        <w:rPr>
          <w:rFonts w:ascii="Arial" w:hAnsi="Arial" w:cs="Arial"/>
          <w:sz w:val="24"/>
          <w:szCs w:val="24"/>
        </w:rPr>
        <w:t>síndrome febril agudo</w:t>
      </w:r>
      <w:r w:rsidR="00C4619F">
        <w:rPr>
          <w:rFonts w:ascii="Arial" w:hAnsi="Arial" w:cs="Arial"/>
          <w:sz w:val="24"/>
          <w:szCs w:val="24"/>
        </w:rPr>
        <w:t xml:space="preserve"> sin foco o inespecíf</w:t>
      </w:r>
      <w:r w:rsidR="00EB2BF0">
        <w:rPr>
          <w:rFonts w:ascii="Arial" w:hAnsi="Arial" w:cs="Arial"/>
          <w:sz w:val="24"/>
          <w:szCs w:val="24"/>
        </w:rPr>
        <w:t>ico</w:t>
      </w:r>
      <w:r w:rsidR="00C4619F">
        <w:rPr>
          <w:rFonts w:ascii="Arial" w:hAnsi="Arial" w:cs="Arial"/>
          <w:sz w:val="24"/>
          <w:szCs w:val="24"/>
        </w:rPr>
        <w:t>)</w:t>
      </w:r>
      <w:r w:rsidRPr="004336C6">
        <w:rPr>
          <w:rFonts w:ascii="Arial" w:hAnsi="Arial" w:cs="Arial"/>
          <w:sz w:val="24"/>
          <w:szCs w:val="24"/>
        </w:rPr>
        <w:t xml:space="preserve"> pero con buena situación clínica del paciente y sin factores</w:t>
      </w:r>
      <w:r>
        <w:rPr>
          <w:rFonts w:ascii="Arial" w:hAnsi="Arial" w:cs="Arial"/>
          <w:sz w:val="24"/>
          <w:szCs w:val="24"/>
        </w:rPr>
        <w:t xml:space="preserve"> </w:t>
      </w:r>
      <w:r w:rsidRPr="004336C6">
        <w:rPr>
          <w:rFonts w:ascii="Arial" w:hAnsi="Arial" w:cs="Arial"/>
          <w:sz w:val="24"/>
          <w:szCs w:val="24"/>
        </w:rPr>
        <w:t>de riesgo puede remitirse al médico de atención primaria con tratamiento antitérmico.</w:t>
      </w:r>
      <w:r>
        <w:rPr>
          <w:rFonts w:ascii="Arial" w:hAnsi="Arial" w:cs="Arial"/>
          <w:sz w:val="24"/>
          <w:szCs w:val="24"/>
        </w:rPr>
        <w:t xml:space="preserve"> </w:t>
      </w:r>
      <w:r w:rsidRPr="004336C6">
        <w:rPr>
          <w:rFonts w:ascii="Arial" w:hAnsi="Arial" w:cs="Arial"/>
          <w:sz w:val="24"/>
          <w:szCs w:val="24"/>
        </w:rPr>
        <w:t>Nueva</w:t>
      </w:r>
      <w:r>
        <w:rPr>
          <w:rFonts w:ascii="Arial" w:hAnsi="Arial" w:cs="Arial"/>
          <w:sz w:val="24"/>
          <w:szCs w:val="24"/>
        </w:rPr>
        <w:t xml:space="preserve"> </w:t>
      </w:r>
      <w:r w:rsidRPr="004336C6">
        <w:rPr>
          <w:rFonts w:ascii="Arial" w:hAnsi="Arial" w:cs="Arial"/>
          <w:sz w:val="24"/>
          <w:szCs w:val="24"/>
        </w:rPr>
        <w:t>evaluación a los 2-3 días.</w:t>
      </w:r>
    </w:p>
    <w:p w:rsidR="000264A6" w:rsidRDefault="000264A6" w:rsidP="00EB2BF0">
      <w:pPr>
        <w:autoSpaceDE w:val="0"/>
        <w:autoSpaceDN w:val="0"/>
        <w:adjustRightInd w:val="0"/>
        <w:spacing w:after="0" w:line="360" w:lineRule="auto"/>
        <w:jc w:val="both"/>
        <w:rPr>
          <w:rFonts w:ascii="Arial" w:hAnsi="Arial" w:cs="Arial"/>
          <w:b/>
          <w:bCs/>
          <w:sz w:val="24"/>
          <w:szCs w:val="24"/>
        </w:rPr>
      </w:pPr>
    </w:p>
    <w:p w:rsidR="002E0C42" w:rsidRDefault="009A02C2" w:rsidP="00EB2BF0">
      <w:pPr>
        <w:autoSpaceDE w:val="0"/>
        <w:autoSpaceDN w:val="0"/>
        <w:adjustRightInd w:val="0"/>
        <w:spacing w:after="0" w:line="360" w:lineRule="auto"/>
        <w:jc w:val="both"/>
        <w:rPr>
          <w:rFonts w:ascii="Arial" w:hAnsi="Arial" w:cs="Arial"/>
          <w:sz w:val="24"/>
          <w:szCs w:val="24"/>
        </w:rPr>
      </w:pPr>
      <w:r>
        <w:rPr>
          <w:rFonts w:ascii="Arial" w:hAnsi="Arial" w:cs="Arial"/>
          <w:b/>
          <w:bCs/>
          <w:sz w:val="24"/>
          <w:szCs w:val="24"/>
        </w:rPr>
        <w:lastRenderedPageBreak/>
        <w:t>E</w:t>
      </w:r>
      <w:r w:rsidRPr="004336C6">
        <w:rPr>
          <w:rFonts w:ascii="Arial" w:hAnsi="Arial" w:cs="Arial"/>
          <w:b/>
          <w:bCs/>
          <w:sz w:val="24"/>
          <w:szCs w:val="24"/>
        </w:rPr>
        <w:t xml:space="preserve">) </w:t>
      </w:r>
      <w:r w:rsidRPr="004336C6">
        <w:rPr>
          <w:rFonts w:ascii="Arial" w:hAnsi="Arial" w:cs="Arial"/>
          <w:sz w:val="24"/>
          <w:szCs w:val="24"/>
        </w:rPr>
        <w:t>Si existen factores d</w:t>
      </w:r>
      <w:r>
        <w:rPr>
          <w:rFonts w:ascii="Arial" w:hAnsi="Arial" w:cs="Arial"/>
          <w:sz w:val="24"/>
          <w:szCs w:val="24"/>
        </w:rPr>
        <w:t>e riesgo o criterios</w:t>
      </w:r>
      <w:r w:rsidRPr="004336C6">
        <w:rPr>
          <w:rFonts w:ascii="Arial" w:hAnsi="Arial" w:cs="Arial"/>
          <w:sz w:val="24"/>
          <w:szCs w:val="24"/>
        </w:rPr>
        <w:t xml:space="preserve"> de gravedad, se recomienda ingreso hospitalario.</w:t>
      </w:r>
      <w:r>
        <w:rPr>
          <w:rFonts w:ascii="Arial" w:hAnsi="Arial" w:cs="Arial"/>
          <w:sz w:val="24"/>
          <w:szCs w:val="24"/>
        </w:rPr>
        <w:t xml:space="preserve"> </w:t>
      </w:r>
    </w:p>
    <w:p w:rsidR="002E0C42" w:rsidRDefault="002E0C42" w:rsidP="00EB2BF0">
      <w:pPr>
        <w:autoSpaceDE w:val="0"/>
        <w:autoSpaceDN w:val="0"/>
        <w:adjustRightInd w:val="0"/>
        <w:spacing w:after="0" w:line="360" w:lineRule="auto"/>
        <w:jc w:val="both"/>
        <w:rPr>
          <w:rFonts w:ascii="Arial" w:hAnsi="Arial" w:cs="Arial"/>
          <w:sz w:val="24"/>
          <w:szCs w:val="24"/>
        </w:rPr>
      </w:pPr>
      <w:r w:rsidRPr="00E40FDF">
        <w:rPr>
          <w:rFonts w:ascii="Arial" w:hAnsi="Arial" w:cs="Arial"/>
          <w:i/>
          <w:sz w:val="24"/>
          <w:szCs w:val="24"/>
        </w:rPr>
        <w:t>E.1)</w:t>
      </w:r>
      <w:r>
        <w:rPr>
          <w:rFonts w:ascii="Arial" w:hAnsi="Arial" w:cs="Arial"/>
          <w:sz w:val="24"/>
          <w:szCs w:val="24"/>
        </w:rPr>
        <w:t xml:space="preserve"> </w:t>
      </w:r>
      <w:r w:rsidR="009A02C2" w:rsidRPr="004336C6">
        <w:rPr>
          <w:rFonts w:ascii="Arial" w:hAnsi="Arial" w:cs="Arial"/>
          <w:sz w:val="24"/>
          <w:szCs w:val="24"/>
        </w:rPr>
        <w:t>Con orie</w:t>
      </w:r>
      <w:r w:rsidR="00C4619F">
        <w:rPr>
          <w:rFonts w:ascii="Arial" w:hAnsi="Arial" w:cs="Arial"/>
          <w:sz w:val="24"/>
          <w:szCs w:val="24"/>
        </w:rPr>
        <w:t>ntación diagnóstica etiológica (distinta a</w:t>
      </w:r>
      <w:r w:rsidR="00421375">
        <w:rPr>
          <w:rFonts w:ascii="Arial" w:hAnsi="Arial" w:cs="Arial"/>
          <w:sz w:val="24"/>
          <w:szCs w:val="24"/>
        </w:rPr>
        <w:t xml:space="preserve"> fiebre por Dengue</w:t>
      </w:r>
      <w:r w:rsidR="00C4619F">
        <w:rPr>
          <w:rFonts w:ascii="Arial" w:hAnsi="Arial" w:cs="Arial"/>
          <w:sz w:val="24"/>
          <w:szCs w:val="24"/>
        </w:rPr>
        <w:t xml:space="preserve">), el ingreso es en nuestro hospital y </w:t>
      </w:r>
      <w:r w:rsidR="009A02C2" w:rsidRPr="004336C6">
        <w:rPr>
          <w:rFonts w:ascii="Arial" w:hAnsi="Arial" w:cs="Arial"/>
          <w:sz w:val="24"/>
          <w:szCs w:val="24"/>
        </w:rPr>
        <w:t>se i</w:t>
      </w:r>
      <w:r w:rsidR="00C4619F">
        <w:rPr>
          <w:rFonts w:ascii="Arial" w:hAnsi="Arial" w:cs="Arial"/>
          <w:sz w:val="24"/>
          <w:szCs w:val="24"/>
        </w:rPr>
        <w:t xml:space="preserve">nstaura tratamiento etiológico. </w:t>
      </w:r>
    </w:p>
    <w:p w:rsidR="002E0C42" w:rsidRDefault="002E0C42" w:rsidP="00EB2BF0">
      <w:pPr>
        <w:autoSpaceDE w:val="0"/>
        <w:autoSpaceDN w:val="0"/>
        <w:adjustRightInd w:val="0"/>
        <w:spacing w:after="0" w:line="360" w:lineRule="auto"/>
        <w:jc w:val="both"/>
        <w:rPr>
          <w:rFonts w:ascii="Arial" w:hAnsi="Arial" w:cs="Arial"/>
          <w:sz w:val="24"/>
          <w:szCs w:val="24"/>
        </w:rPr>
      </w:pPr>
      <w:r w:rsidRPr="00E40FDF">
        <w:rPr>
          <w:rFonts w:ascii="Arial" w:hAnsi="Arial" w:cs="Arial"/>
          <w:i/>
          <w:sz w:val="24"/>
          <w:szCs w:val="24"/>
        </w:rPr>
        <w:t>E.2)</w:t>
      </w:r>
      <w:r>
        <w:rPr>
          <w:rFonts w:ascii="Arial" w:hAnsi="Arial" w:cs="Arial"/>
          <w:sz w:val="24"/>
          <w:szCs w:val="24"/>
        </w:rPr>
        <w:t xml:space="preserve"> Si se sospecha </w:t>
      </w:r>
      <w:r w:rsidR="00421375">
        <w:rPr>
          <w:rFonts w:ascii="Arial" w:hAnsi="Arial" w:cs="Arial"/>
          <w:sz w:val="24"/>
          <w:szCs w:val="24"/>
        </w:rPr>
        <w:t xml:space="preserve"> fiebre por Dengue</w:t>
      </w:r>
      <w:r>
        <w:rPr>
          <w:rFonts w:ascii="Arial" w:hAnsi="Arial" w:cs="Arial"/>
          <w:sz w:val="24"/>
          <w:szCs w:val="24"/>
        </w:rPr>
        <w:t>, se remite a hospitales que por área de atención y P</w:t>
      </w:r>
      <w:r w:rsidR="00421375">
        <w:rPr>
          <w:rFonts w:ascii="Arial" w:hAnsi="Arial" w:cs="Arial"/>
          <w:sz w:val="24"/>
          <w:szCs w:val="24"/>
        </w:rPr>
        <w:t>rotocolo Nacional manejan dicha entidad</w:t>
      </w:r>
      <w:r>
        <w:rPr>
          <w:rFonts w:ascii="Arial" w:hAnsi="Arial" w:cs="Arial"/>
          <w:sz w:val="24"/>
          <w:szCs w:val="24"/>
        </w:rPr>
        <w:t xml:space="preserve"> (Hospital Manuel Fajardo o Emergencias)</w:t>
      </w:r>
    </w:p>
    <w:p w:rsidR="00EB2BF0" w:rsidRDefault="002E0C42" w:rsidP="00EB2BF0">
      <w:pPr>
        <w:autoSpaceDE w:val="0"/>
        <w:autoSpaceDN w:val="0"/>
        <w:adjustRightInd w:val="0"/>
        <w:spacing w:after="0" w:line="360" w:lineRule="auto"/>
        <w:jc w:val="both"/>
        <w:rPr>
          <w:rFonts w:ascii="Arial" w:hAnsi="Arial" w:cs="Arial"/>
          <w:sz w:val="24"/>
          <w:szCs w:val="24"/>
        </w:rPr>
      </w:pPr>
      <w:r w:rsidRPr="00E40FDF">
        <w:rPr>
          <w:rFonts w:ascii="Arial" w:hAnsi="Arial" w:cs="Arial"/>
          <w:i/>
          <w:sz w:val="24"/>
          <w:szCs w:val="24"/>
        </w:rPr>
        <w:t>E.3)</w:t>
      </w:r>
      <w:r>
        <w:rPr>
          <w:rFonts w:ascii="Arial" w:hAnsi="Arial" w:cs="Arial"/>
          <w:sz w:val="24"/>
          <w:szCs w:val="24"/>
        </w:rPr>
        <w:t xml:space="preserve"> </w:t>
      </w:r>
      <w:r w:rsidR="00C4619F">
        <w:rPr>
          <w:rFonts w:ascii="Arial" w:hAnsi="Arial" w:cs="Arial"/>
          <w:sz w:val="24"/>
          <w:szCs w:val="24"/>
        </w:rPr>
        <w:t>S</w:t>
      </w:r>
      <w:r w:rsidR="009A02C2" w:rsidRPr="004336C6">
        <w:rPr>
          <w:rFonts w:ascii="Arial" w:hAnsi="Arial" w:cs="Arial"/>
          <w:sz w:val="24"/>
          <w:szCs w:val="24"/>
        </w:rPr>
        <w:t>i no</w:t>
      </w:r>
      <w:r w:rsidR="00C4619F">
        <w:rPr>
          <w:rFonts w:ascii="Arial" w:hAnsi="Arial" w:cs="Arial"/>
          <w:sz w:val="24"/>
          <w:szCs w:val="24"/>
        </w:rPr>
        <w:t xml:space="preserve"> existe sospecha diagnóstica</w:t>
      </w:r>
      <w:r w:rsidR="009A02C2" w:rsidRPr="004336C6">
        <w:rPr>
          <w:rFonts w:ascii="Arial" w:hAnsi="Arial" w:cs="Arial"/>
          <w:sz w:val="24"/>
          <w:szCs w:val="24"/>
        </w:rPr>
        <w:t>, se prosigue</w:t>
      </w:r>
      <w:r w:rsidR="009A02C2">
        <w:rPr>
          <w:rFonts w:ascii="Arial" w:hAnsi="Arial" w:cs="Arial"/>
          <w:sz w:val="24"/>
          <w:szCs w:val="24"/>
        </w:rPr>
        <w:t xml:space="preserve"> </w:t>
      </w:r>
      <w:r w:rsidR="009A02C2" w:rsidRPr="004336C6">
        <w:rPr>
          <w:rFonts w:ascii="Arial" w:hAnsi="Arial" w:cs="Arial"/>
          <w:sz w:val="24"/>
          <w:szCs w:val="24"/>
        </w:rPr>
        <w:t>el estudio con pruebas específicas (</w:t>
      </w:r>
      <w:r w:rsidR="009A02C2">
        <w:rPr>
          <w:rFonts w:ascii="Arial" w:hAnsi="Arial" w:cs="Arial"/>
          <w:sz w:val="24"/>
          <w:szCs w:val="24"/>
        </w:rPr>
        <w:t>Eritrosedimentación, Hemoquímica completa que incluya pruebas de función h</w:t>
      </w:r>
      <w:r w:rsidR="00C4619F">
        <w:rPr>
          <w:rFonts w:ascii="Arial" w:hAnsi="Arial" w:cs="Arial"/>
          <w:sz w:val="24"/>
          <w:szCs w:val="24"/>
        </w:rPr>
        <w:t xml:space="preserve">epática, </w:t>
      </w:r>
      <w:r w:rsidR="009A02C2">
        <w:rPr>
          <w:rFonts w:ascii="Arial" w:hAnsi="Arial" w:cs="Arial"/>
          <w:sz w:val="24"/>
          <w:szCs w:val="24"/>
        </w:rPr>
        <w:t>azoados</w:t>
      </w:r>
      <w:r w:rsidR="00C4619F">
        <w:rPr>
          <w:rFonts w:ascii="Arial" w:hAnsi="Arial" w:cs="Arial"/>
          <w:sz w:val="24"/>
          <w:szCs w:val="24"/>
        </w:rPr>
        <w:t xml:space="preserve"> y proteinograma</w:t>
      </w:r>
      <w:r w:rsidR="009A02C2">
        <w:rPr>
          <w:rFonts w:ascii="Arial" w:hAnsi="Arial" w:cs="Arial"/>
          <w:sz w:val="24"/>
          <w:szCs w:val="24"/>
        </w:rPr>
        <w:t xml:space="preserve">, coagulograma completo, estudios virológicos, </w:t>
      </w:r>
      <w:r w:rsidR="009A02C2" w:rsidRPr="004336C6">
        <w:rPr>
          <w:rFonts w:ascii="Arial" w:hAnsi="Arial" w:cs="Arial"/>
          <w:sz w:val="24"/>
          <w:szCs w:val="24"/>
        </w:rPr>
        <w:t>hemocultivos, ur</w:t>
      </w:r>
      <w:r w:rsidR="009A02C2">
        <w:rPr>
          <w:rFonts w:ascii="Arial" w:hAnsi="Arial" w:cs="Arial"/>
          <w:sz w:val="24"/>
          <w:szCs w:val="24"/>
        </w:rPr>
        <w:t>ocultivos, cultivos de secreciones, Mantoux</w:t>
      </w:r>
      <w:r w:rsidR="009A02C2" w:rsidRPr="004336C6">
        <w:rPr>
          <w:rFonts w:ascii="Arial" w:hAnsi="Arial" w:cs="Arial"/>
          <w:sz w:val="24"/>
          <w:szCs w:val="24"/>
        </w:rPr>
        <w:t>). Se debe</w:t>
      </w:r>
      <w:r w:rsidR="009A02C2">
        <w:rPr>
          <w:rFonts w:ascii="Arial" w:hAnsi="Arial" w:cs="Arial"/>
          <w:sz w:val="24"/>
          <w:szCs w:val="24"/>
        </w:rPr>
        <w:t xml:space="preserve"> </w:t>
      </w:r>
      <w:r w:rsidR="009A02C2" w:rsidRPr="004336C6">
        <w:rPr>
          <w:rFonts w:ascii="Arial" w:hAnsi="Arial" w:cs="Arial"/>
          <w:sz w:val="24"/>
          <w:szCs w:val="24"/>
        </w:rPr>
        <w:t>iniciar trat</w:t>
      </w:r>
      <w:r>
        <w:rPr>
          <w:rFonts w:ascii="Arial" w:hAnsi="Arial" w:cs="Arial"/>
          <w:sz w:val="24"/>
          <w:szCs w:val="24"/>
        </w:rPr>
        <w:t>amiento antibiótico empírico</w:t>
      </w:r>
      <w:r w:rsidR="00C4619F">
        <w:rPr>
          <w:rFonts w:ascii="Arial" w:hAnsi="Arial" w:cs="Arial"/>
          <w:sz w:val="24"/>
          <w:szCs w:val="24"/>
        </w:rPr>
        <w:t xml:space="preserve"> en caso de evidencia</w:t>
      </w:r>
      <w:r w:rsidR="009A02C2" w:rsidRPr="004336C6">
        <w:rPr>
          <w:rFonts w:ascii="Arial" w:hAnsi="Arial" w:cs="Arial"/>
          <w:sz w:val="24"/>
          <w:szCs w:val="24"/>
        </w:rPr>
        <w:t xml:space="preserve"> de sepsis, neutropenia,</w:t>
      </w:r>
      <w:r w:rsidR="009A02C2">
        <w:rPr>
          <w:rFonts w:ascii="Arial" w:hAnsi="Arial" w:cs="Arial"/>
          <w:sz w:val="24"/>
          <w:szCs w:val="24"/>
        </w:rPr>
        <w:t xml:space="preserve"> </w:t>
      </w:r>
      <w:r w:rsidR="009A02C2" w:rsidRPr="004336C6">
        <w:rPr>
          <w:rFonts w:ascii="Arial" w:hAnsi="Arial" w:cs="Arial"/>
          <w:sz w:val="24"/>
          <w:szCs w:val="24"/>
        </w:rPr>
        <w:t>inmunosupresión, coagulopatía o shock.</w:t>
      </w:r>
      <w:r>
        <w:rPr>
          <w:rFonts w:ascii="Arial" w:hAnsi="Arial" w:cs="Arial"/>
          <w:sz w:val="24"/>
          <w:szCs w:val="24"/>
        </w:rPr>
        <w:t xml:space="preserve"> Mantener tratamiento sintomático y medidas antitérmicas.</w:t>
      </w:r>
      <w:r w:rsidR="00873867">
        <w:rPr>
          <w:rFonts w:ascii="Arial" w:hAnsi="Arial" w:cs="Arial"/>
          <w:sz w:val="24"/>
          <w:szCs w:val="24"/>
        </w:rPr>
        <w:t xml:space="preserve"> Si la fiebre se extiende más allá de dos semanas seguiríamos al paciente según protocolo de </w:t>
      </w:r>
      <w:r w:rsidR="00EB2BF0">
        <w:rPr>
          <w:rFonts w:ascii="Arial" w:hAnsi="Arial" w:cs="Arial"/>
          <w:sz w:val="24"/>
          <w:szCs w:val="24"/>
        </w:rPr>
        <w:t>síndrome febril prolongado</w:t>
      </w:r>
      <w:r w:rsidR="00873867">
        <w:rPr>
          <w:rFonts w:ascii="Arial" w:hAnsi="Arial" w:cs="Arial"/>
          <w:sz w:val="24"/>
          <w:szCs w:val="24"/>
        </w:rPr>
        <w:t>.</w:t>
      </w:r>
    </w:p>
    <w:p w:rsidR="00EB2BF0" w:rsidRPr="00C371D2" w:rsidRDefault="00EB2BF0" w:rsidP="00EB2BF0">
      <w:pPr>
        <w:autoSpaceDE w:val="0"/>
        <w:autoSpaceDN w:val="0"/>
        <w:adjustRightInd w:val="0"/>
        <w:spacing w:after="0" w:line="360" w:lineRule="auto"/>
        <w:jc w:val="both"/>
        <w:rPr>
          <w:rFonts w:ascii="Arial" w:hAnsi="Arial" w:cs="Arial"/>
          <w:sz w:val="24"/>
          <w:szCs w:val="24"/>
        </w:rPr>
      </w:pPr>
    </w:p>
    <w:p w:rsidR="005E7C48" w:rsidRPr="009A02C2" w:rsidRDefault="00EB2BF0" w:rsidP="00EB2BF0">
      <w:pPr>
        <w:autoSpaceDE w:val="0"/>
        <w:autoSpaceDN w:val="0"/>
        <w:adjustRightInd w:val="0"/>
        <w:spacing w:after="0" w:line="360" w:lineRule="auto"/>
        <w:jc w:val="both"/>
        <w:rPr>
          <w:rFonts w:ascii="Arial" w:hAnsi="Arial" w:cs="Arial"/>
          <w:b/>
          <w:bCs/>
          <w:sz w:val="24"/>
          <w:szCs w:val="24"/>
        </w:rPr>
      </w:pPr>
      <w:r>
        <w:rPr>
          <w:rFonts w:ascii="Arial" w:hAnsi="Arial" w:cs="Arial"/>
          <w:b/>
          <w:sz w:val="24"/>
          <w:szCs w:val="24"/>
        </w:rPr>
        <w:t>Síndrome Febril Prolongado</w:t>
      </w:r>
    </w:p>
    <w:p w:rsidR="00EB2BF0" w:rsidRDefault="005E7C48" w:rsidP="00EB2BF0">
      <w:pPr>
        <w:pStyle w:val="NormalWeb"/>
        <w:spacing w:before="0" w:beforeAutospacing="0" w:after="0" w:afterAutospacing="0" w:line="360" w:lineRule="auto"/>
        <w:jc w:val="both"/>
        <w:rPr>
          <w:rFonts w:ascii="Arial" w:hAnsi="Arial" w:cs="Arial"/>
        </w:rPr>
      </w:pPr>
      <w:r w:rsidRPr="005E7C48">
        <w:rPr>
          <w:rFonts w:ascii="Arial" w:hAnsi="Arial" w:cs="Arial"/>
        </w:rPr>
        <w:t xml:space="preserve">La utilidad clínica del concepto de fiebre prolongada es relativa, ya que en muchas ocasiones al clasificar al paciente dentro de esta categoría ya se tiene definida la etiología, solo que la respuesta terapéutica no ha sido favorable. No obstante, existen casos de </w:t>
      </w:r>
      <w:r w:rsidR="00EB2BF0">
        <w:rPr>
          <w:rFonts w:ascii="Arial" w:hAnsi="Arial" w:cs="Arial"/>
        </w:rPr>
        <w:t>síndrome febril agudo inespecífico</w:t>
      </w:r>
      <w:r w:rsidR="00C4619F">
        <w:rPr>
          <w:rFonts w:ascii="Arial" w:hAnsi="Arial" w:cs="Arial"/>
        </w:rPr>
        <w:t xml:space="preserve"> que evolucionan a </w:t>
      </w:r>
      <w:r w:rsidR="00EB2BF0">
        <w:rPr>
          <w:rFonts w:ascii="Arial" w:hAnsi="Arial" w:cs="Arial"/>
        </w:rPr>
        <w:t>síndrome febril prolongado</w:t>
      </w:r>
      <w:r w:rsidR="00C4619F">
        <w:rPr>
          <w:rFonts w:ascii="Arial" w:hAnsi="Arial" w:cs="Arial"/>
        </w:rPr>
        <w:t xml:space="preserve"> de difícil diagnóstico, la cual</w:t>
      </w:r>
      <w:r w:rsidRPr="005E7C48">
        <w:rPr>
          <w:rFonts w:ascii="Arial" w:hAnsi="Arial" w:cs="Arial"/>
        </w:rPr>
        <w:t xml:space="preserve"> al cumplir determinados criterios se denomina Fiebre de Origen Desconocido. </w:t>
      </w:r>
    </w:p>
    <w:p w:rsidR="005E7C48" w:rsidRPr="00EB2BF0" w:rsidRDefault="005E7C48" w:rsidP="00EB2BF0">
      <w:pPr>
        <w:pStyle w:val="NormalWeb"/>
        <w:spacing w:before="0" w:beforeAutospacing="0" w:after="0" w:afterAutospacing="0" w:line="360" w:lineRule="auto"/>
        <w:jc w:val="both"/>
        <w:rPr>
          <w:rFonts w:ascii="Arial" w:hAnsi="Arial" w:cs="Arial"/>
        </w:rPr>
      </w:pPr>
      <w:r w:rsidRPr="005E7C48">
        <w:rPr>
          <w:rFonts w:ascii="Arial" w:hAnsi="Arial" w:cs="Arial"/>
        </w:rPr>
        <w:t xml:space="preserve">A pesar de algunos cambios que puedan ser introducidos en la definición clásica que proponen Petersdorf y Beeson en la excelente revisión de 100 casos publicada en 1961, </w:t>
      </w:r>
      <w:r>
        <w:rPr>
          <w:rFonts w:ascii="Arial" w:hAnsi="Arial" w:cs="Arial"/>
        </w:rPr>
        <w:t>término acuñ</w:t>
      </w:r>
      <w:r w:rsidRPr="005E7C48">
        <w:rPr>
          <w:rFonts w:ascii="Arial" w:hAnsi="Arial" w:cs="Arial"/>
        </w:rPr>
        <w:t>ado inicialmente por Alt y Barker en 1930</w:t>
      </w:r>
      <w:r>
        <w:rPr>
          <w:rFonts w:ascii="Arial" w:hAnsi="Arial" w:cs="Arial"/>
        </w:rPr>
        <w:t xml:space="preserve">, </w:t>
      </w:r>
      <w:r w:rsidRPr="005E7C48">
        <w:rPr>
          <w:rFonts w:ascii="Arial" w:hAnsi="Arial" w:cs="Arial"/>
        </w:rPr>
        <w:t>ésta a los fines prácticos, continúa vigente y se enuncia como fiebre de más de tres semanas de duración, con temperaturas superiores a 38ºC medidas en varias ocasiones, sin diagnóstico después de una semana de estudios en un medio hospitalario.</w:t>
      </w:r>
    </w:p>
    <w:p w:rsidR="005E7C48" w:rsidRDefault="005E7C48" w:rsidP="00EB2BF0">
      <w:pPr>
        <w:pStyle w:val="NormalWeb"/>
        <w:spacing w:after="0" w:afterAutospacing="0" w:line="360" w:lineRule="auto"/>
        <w:jc w:val="both"/>
        <w:rPr>
          <w:rFonts w:ascii="Arial" w:hAnsi="Arial" w:cs="Arial"/>
        </w:rPr>
      </w:pPr>
      <w:r w:rsidRPr="005E7C48">
        <w:rPr>
          <w:rFonts w:ascii="Arial" w:hAnsi="Arial" w:cs="Arial"/>
        </w:rPr>
        <w:lastRenderedPageBreak/>
        <w:t>La condición de sobrepasar la temperatura de 38ºC tiene por finalidad excluir aquellos casos de hipertermia habitual o esencial cuya tempe</w:t>
      </w:r>
      <w:r>
        <w:rPr>
          <w:rFonts w:ascii="Arial" w:hAnsi="Arial" w:cs="Arial"/>
        </w:rPr>
        <w:t>ratura corporal oscila entre 37.3 a 37.</w:t>
      </w:r>
      <w:r w:rsidRPr="005E7C48">
        <w:rPr>
          <w:rFonts w:ascii="Arial" w:hAnsi="Arial" w:cs="Arial"/>
        </w:rPr>
        <w:t>8ºC no superando nunca los 38ºC. El criterio de las tres semanas de duración, como mínimo, permite excluir todos aquellos padecimientos que se autolimitan en un plazo menor, como ocurre en la mayoría de las virosis más comunes. Por último, su causa debe permanecer oculta después de un exhaustivo interrogatorio, un prolijo examen semiológico, la realización de exámenes de laboratorio y los estudios con técnicas de diagnóstico por imágenes. Sólo así el caso será rotulado com</w:t>
      </w:r>
      <w:r w:rsidR="00EB2BF0">
        <w:rPr>
          <w:rFonts w:ascii="Arial" w:hAnsi="Arial" w:cs="Arial"/>
        </w:rPr>
        <w:t xml:space="preserve">o </w:t>
      </w:r>
      <w:r w:rsidRPr="005E7C48">
        <w:rPr>
          <w:rFonts w:ascii="Arial" w:hAnsi="Arial" w:cs="Arial"/>
        </w:rPr>
        <w:t>FOD. Por lo tanto quedan excluidas de esta definición enfermedades que tengan como manifestación fiebre prolongada pero que por su clara expresión clínica o de los medios rutinarios radiológicos o de laboratorio se diagnostican rápidamente.</w:t>
      </w:r>
    </w:p>
    <w:p w:rsidR="005E7C48" w:rsidRPr="005E7C48" w:rsidRDefault="005E7C48" w:rsidP="00EB2BF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En el reporte de</w:t>
      </w:r>
      <w:r w:rsidRPr="005E7C48">
        <w:rPr>
          <w:rFonts w:ascii="Arial" w:hAnsi="Arial" w:cs="Arial"/>
          <w:sz w:val="24"/>
          <w:szCs w:val="24"/>
        </w:rPr>
        <w:t xml:space="preserve"> Petersdorf y Beeson</w:t>
      </w:r>
      <w:r>
        <w:rPr>
          <w:rFonts w:ascii="Arial" w:hAnsi="Arial" w:cs="Arial"/>
          <w:sz w:val="24"/>
          <w:szCs w:val="24"/>
        </w:rPr>
        <w:t xml:space="preserve"> s</w:t>
      </w:r>
      <w:r w:rsidRPr="005E7C48">
        <w:rPr>
          <w:rFonts w:ascii="Arial" w:hAnsi="Arial" w:cs="Arial"/>
          <w:sz w:val="24"/>
          <w:szCs w:val="24"/>
        </w:rPr>
        <w:t>e identificaron cinco grupos de FOD:</w:t>
      </w:r>
      <w:r>
        <w:rPr>
          <w:rFonts w:ascii="Arial" w:hAnsi="Arial" w:cs="Arial"/>
          <w:sz w:val="24"/>
          <w:szCs w:val="24"/>
        </w:rPr>
        <w:t xml:space="preserve"> infecciones, neoplasias</w:t>
      </w:r>
      <w:r w:rsidRPr="005E7C48">
        <w:rPr>
          <w:rFonts w:ascii="Arial" w:hAnsi="Arial" w:cs="Arial"/>
          <w:sz w:val="24"/>
          <w:szCs w:val="24"/>
        </w:rPr>
        <w:t>, enfermedades</w:t>
      </w:r>
      <w:r>
        <w:rPr>
          <w:rFonts w:ascii="Arial" w:hAnsi="Arial" w:cs="Arial"/>
          <w:sz w:val="24"/>
          <w:szCs w:val="24"/>
        </w:rPr>
        <w:t xml:space="preserve"> del colágeno o vasculitis (término que posteriormente se sustituyó por enfermedades inflamatorias no infecciosas)</w:t>
      </w:r>
      <w:r w:rsidRPr="005E7C48">
        <w:rPr>
          <w:rFonts w:ascii="Arial" w:hAnsi="Arial" w:cs="Arial"/>
          <w:sz w:val="24"/>
          <w:szCs w:val="24"/>
        </w:rPr>
        <w:t>,</w:t>
      </w:r>
      <w:r>
        <w:rPr>
          <w:rFonts w:ascii="Arial" w:hAnsi="Arial" w:cs="Arial"/>
          <w:sz w:val="24"/>
          <w:szCs w:val="24"/>
        </w:rPr>
        <w:t xml:space="preserve"> misceláneas y casos sin diagnóstico</w:t>
      </w:r>
      <w:r w:rsidRPr="005E7C48">
        <w:rPr>
          <w:rFonts w:ascii="Arial" w:hAnsi="Arial" w:cs="Arial"/>
          <w:sz w:val="24"/>
          <w:szCs w:val="24"/>
        </w:rPr>
        <w:t>. La definición original de Petersdorf y Beeson se empleó durante más de 30 años. La</w:t>
      </w:r>
      <w:r>
        <w:rPr>
          <w:rFonts w:ascii="Arial" w:hAnsi="Arial" w:cs="Arial"/>
          <w:sz w:val="24"/>
          <w:szCs w:val="24"/>
        </w:rPr>
        <w:t xml:space="preserve"> </w:t>
      </w:r>
      <w:r w:rsidRPr="005E7C48">
        <w:rPr>
          <w:rFonts w:ascii="Arial" w:hAnsi="Arial" w:cs="Arial"/>
          <w:sz w:val="24"/>
          <w:szCs w:val="24"/>
        </w:rPr>
        <w:t>aparición de nuevos grupos de FOD surge como consecuencia de la evolución en la</w:t>
      </w:r>
      <w:r>
        <w:rPr>
          <w:rFonts w:ascii="Arial" w:hAnsi="Arial" w:cs="Arial"/>
          <w:sz w:val="24"/>
          <w:szCs w:val="24"/>
        </w:rPr>
        <w:t xml:space="preserve"> </w:t>
      </w:r>
      <w:r w:rsidRPr="005E7C48">
        <w:rPr>
          <w:rFonts w:ascii="Arial" w:hAnsi="Arial" w:cs="Arial"/>
          <w:sz w:val="24"/>
          <w:szCs w:val="24"/>
        </w:rPr>
        <w:t>práctica médica y de la aparición de nuevas poblaciones de pacientes con alto riesgo de</w:t>
      </w:r>
      <w:r>
        <w:rPr>
          <w:rFonts w:ascii="Arial" w:hAnsi="Arial" w:cs="Arial"/>
          <w:sz w:val="24"/>
          <w:szCs w:val="24"/>
        </w:rPr>
        <w:t xml:space="preserve"> </w:t>
      </w:r>
      <w:r w:rsidRPr="005E7C48">
        <w:rPr>
          <w:rFonts w:ascii="Arial" w:hAnsi="Arial" w:cs="Arial"/>
          <w:sz w:val="24"/>
          <w:szCs w:val="24"/>
        </w:rPr>
        <w:t>infecciones a causa del medio en que aparece la fiebre o debido al deterioro de su</w:t>
      </w:r>
      <w:r>
        <w:rPr>
          <w:rFonts w:ascii="Arial" w:hAnsi="Arial" w:cs="Arial"/>
          <w:sz w:val="24"/>
          <w:szCs w:val="24"/>
        </w:rPr>
        <w:t xml:space="preserve"> </w:t>
      </w:r>
      <w:r w:rsidRPr="005E7C48">
        <w:rPr>
          <w:rFonts w:ascii="Arial" w:hAnsi="Arial" w:cs="Arial"/>
          <w:sz w:val="24"/>
          <w:szCs w:val="24"/>
        </w:rPr>
        <w:t>sistema inmune (F</w:t>
      </w:r>
      <w:r>
        <w:rPr>
          <w:rFonts w:ascii="Arial" w:hAnsi="Arial" w:cs="Arial"/>
          <w:sz w:val="24"/>
          <w:szCs w:val="24"/>
        </w:rPr>
        <w:t>OD en neutropénicos, FOD en VIH, FOD nosocomial</w:t>
      </w:r>
      <w:r w:rsidRPr="005E7C48">
        <w:rPr>
          <w:rFonts w:ascii="Arial" w:hAnsi="Arial" w:cs="Arial"/>
          <w:sz w:val="24"/>
          <w:szCs w:val="24"/>
        </w:rPr>
        <w:t>). En</w:t>
      </w:r>
      <w:r>
        <w:rPr>
          <w:rFonts w:ascii="Arial" w:hAnsi="Arial" w:cs="Arial"/>
          <w:sz w:val="24"/>
          <w:szCs w:val="24"/>
        </w:rPr>
        <w:t xml:space="preserve"> </w:t>
      </w:r>
      <w:r w:rsidRPr="005E7C48">
        <w:rPr>
          <w:rFonts w:ascii="Arial" w:hAnsi="Arial" w:cs="Arial"/>
          <w:sz w:val="24"/>
          <w:szCs w:val="24"/>
        </w:rPr>
        <w:t>estos casos se requiere tratamiento antimicrobiano empírico rápido que incluye</w:t>
      </w:r>
      <w:r>
        <w:rPr>
          <w:rFonts w:ascii="Arial" w:hAnsi="Arial" w:cs="Arial"/>
          <w:sz w:val="24"/>
          <w:szCs w:val="24"/>
        </w:rPr>
        <w:t xml:space="preserve"> </w:t>
      </w:r>
      <w:r w:rsidRPr="005E7C48">
        <w:rPr>
          <w:rFonts w:ascii="Arial" w:hAnsi="Arial" w:cs="Arial"/>
          <w:sz w:val="24"/>
          <w:szCs w:val="24"/>
        </w:rPr>
        <w:t>antibióticos de amplio espectro y en ocasiones tratamiento antiviral y</w:t>
      </w:r>
      <w:r>
        <w:rPr>
          <w:rFonts w:ascii="Arial" w:hAnsi="Arial" w:cs="Arial"/>
          <w:sz w:val="24"/>
          <w:szCs w:val="24"/>
        </w:rPr>
        <w:t xml:space="preserve"> </w:t>
      </w:r>
      <w:r w:rsidRPr="005E7C48">
        <w:rPr>
          <w:rFonts w:ascii="Arial" w:hAnsi="Arial" w:cs="Arial"/>
          <w:sz w:val="24"/>
          <w:szCs w:val="24"/>
        </w:rPr>
        <w:t>antimicótico. La FOD original se considera como FOD clásica y en estos casos</w:t>
      </w:r>
      <w:r>
        <w:rPr>
          <w:rFonts w:ascii="Arial" w:hAnsi="Arial" w:cs="Arial"/>
          <w:sz w:val="24"/>
          <w:szCs w:val="24"/>
        </w:rPr>
        <w:t xml:space="preserve"> </w:t>
      </w:r>
      <w:r w:rsidRPr="005E7C48">
        <w:rPr>
          <w:rFonts w:ascii="Arial" w:hAnsi="Arial" w:cs="Arial"/>
          <w:sz w:val="24"/>
          <w:szCs w:val="24"/>
        </w:rPr>
        <w:t>no se emplea tratamiento empírico con frecuencia y se sigue una conducta conservadora</w:t>
      </w:r>
      <w:r>
        <w:rPr>
          <w:rFonts w:ascii="Arial" w:hAnsi="Arial" w:cs="Arial"/>
          <w:sz w:val="24"/>
          <w:szCs w:val="24"/>
        </w:rPr>
        <w:t xml:space="preserve"> </w:t>
      </w:r>
      <w:r w:rsidRPr="005E7C48">
        <w:rPr>
          <w:rFonts w:ascii="Arial" w:hAnsi="Arial" w:cs="Arial"/>
          <w:sz w:val="24"/>
          <w:szCs w:val="24"/>
        </w:rPr>
        <w:t xml:space="preserve">cuando la condición </w:t>
      </w:r>
      <w:r>
        <w:rPr>
          <w:rFonts w:ascii="Arial" w:hAnsi="Arial" w:cs="Arial"/>
          <w:sz w:val="24"/>
          <w:szCs w:val="24"/>
        </w:rPr>
        <w:t>clínica del paciente lo permite</w:t>
      </w:r>
      <w:r w:rsidRPr="005E7C48">
        <w:rPr>
          <w:rFonts w:ascii="Arial" w:hAnsi="Arial" w:cs="Arial"/>
          <w:sz w:val="24"/>
          <w:szCs w:val="24"/>
        </w:rPr>
        <w:t>.</w:t>
      </w:r>
    </w:p>
    <w:p w:rsidR="00873867" w:rsidRPr="00C371D2" w:rsidRDefault="005E7C48" w:rsidP="00EB2BF0">
      <w:pPr>
        <w:autoSpaceDE w:val="0"/>
        <w:autoSpaceDN w:val="0"/>
        <w:adjustRightInd w:val="0"/>
        <w:spacing w:after="0" w:line="360" w:lineRule="auto"/>
        <w:jc w:val="both"/>
        <w:rPr>
          <w:rFonts w:ascii="Arial" w:hAnsi="Arial" w:cs="Arial"/>
          <w:sz w:val="24"/>
          <w:szCs w:val="24"/>
        </w:rPr>
      </w:pPr>
      <w:r w:rsidRPr="005E7C48">
        <w:rPr>
          <w:rFonts w:ascii="Arial" w:hAnsi="Arial" w:cs="Arial"/>
          <w:sz w:val="24"/>
          <w:szCs w:val="24"/>
        </w:rPr>
        <w:t>Se ha propuesto una modificación a los criterios diagnósticos de FOD clásica que</w:t>
      </w:r>
      <w:r>
        <w:rPr>
          <w:rFonts w:ascii="Arial" w:hAnsi="Arial" w:cs="Arial"/>
          <w:sz w:val="24"/>
          <w:szCs w:val="24"/>
        </w:rPr>
        <w:t xml:space="preserve"> </w:t>
      </w:r>
      <w:r w:rsidR="006D2457">
        <w:rPr>
          <w:rFonts w:ascii="Arial" w:hAnsi="Arial" w:cs="Arial"/>
          <w:sz w:val="24"/>
          <w:szCs w:val="24"/>
        </w:rPr>
        <w:t>consiste en</w:t>
      </w:r>
      <w:r w:rsidRPr="005E7C48">
        <w:rPr>
          <w:rFonts w:ascii="Arial" w:hAnsi="Arial" w:cs="Arial"/>
          <w:sz w:val="24"/>
          <w:szCs w:val="24"/>
        </w:rPr>
        <w:t xml:space="preserve"> sustituir el criterio cuantitativo de una semana de hospitalización sin</w:t>
      </w:r>
      <w:r>
        <w:rPr>
          <w:rFonts w:ascii="Arial" w:hAnsi="Arial" w:cs="Arial"/>
          <w:sz w:val="24"/>
          <w:szCs w:val="24"/>
        </w:rPr>
        <w:t xml:space="preserve"> </w:t>
      </w:r>
      <w:r w:rsidRPr="005E7C48">
        <w:rPr>
          <w:rFonts w:ascii="Arial" w:hAnsi="Arial" w:cs="Arial"/>
          <w:sz w:val="24"/>
          <w:szCs w:val="24"/>
        </w:rPr>
        <w:t>definirse el diagnóstico, por un criterio cualitativo en el cual se definan las</w:t>
      </w:r>
      <w:r>
        <w:rPr>
          <w:rFonts w:ascii="Arial" w:hAnsi="Arial" w:cs="Arial"/>
          <w:sz w:val="24"/>
          <w:szCs w:val="24"/>
        </w:rPr>
        <w:t xml:space="preserve"> </w:t>
      </w:r>
      <w:r w:rsidRPr="005E7C48">
        <w:rPr>
          <w:rFonts w:ascii="Arial" w:hAnsi="Arial" w:cs="Arial"/>
          <w:sz w:val="24"/>
          <w:szCs w:val="24"/>
        </w:rPr>
        <w:t>investigaciones que deben realizarse de acuerdo a las posibilidades que tenga cada país</w:t>
      </w:r>
      <w:r>
        <w:rPr>
          <w:rFonts w:ascii="Arial" w:hAnsi="Arial" w:cs="Arial"/>
          <w:sz w:val="24"/>
          <w:szCs w:val="24"/>
        </w:rPr>
        <w:t xml:space="preserve"> </w:t>
      </w:r>
      <w:r w:rsidRPr="005E7C48">
        <w:rPr>
          <w:rFonts w:ascii="Arial" w:hAnsi="Arial" w:cs="Arial"/>
          <w:sz w:val="24"/>
          <w:szCs w:val="24"/>
        </w:rPr>
        <w:t xml:space="preserve">y cada hospital, y se mantiene el período de tiempo de una semana </w:t>
      </w:r>
      <w:r w:rsidRPr="005E7C48">
        <w:rPr>
          <w:rFonts w:ascii="Arial" w:hAnsi="Arial" w:cs="Arial"/>
          <w:sz w:val="24"/>
          <w:szCs w:val="24"/>
        </w:rPr>
        <w:lastRenderedPageBreak/>
        <w:t>para precisar si</w:t>
      </w:r>
      <w:r>
        <w:rPr>
          <w:rFonts w:ascii="Arial" w:hAnsi="Arial" w:cs="Arial"/>
          <w:sz w:val="24"/>
          <w:szCs w:val="24"/>
        </w:rPr>
        <w:t xml:space="preserve"> </w:t>
      </w:r>
      <w:r w:rsidRPr="005E7C48">
        <w:rPr>
          <w:rFonts w:ascii="Arial" w:hAnsi="Arial" w:cs="Arial"/>
          <w:sz w:val="24"/>
          <w:szCs w:val="24"/>
        </w:rPr>
        <w:t>aparecen manifestaciones clínicas</w:t>
      </w:r>
      <w:r>
        <w:rPr>
          <w:rFonts w:ascii="Arial" w:hAnsi="Arial" w:cs="Arial"/>
          <w:sz w:val="24"/>
          <w:szCs w:val="24"/>
        </w:rPr>
        <w:t xml:space="preserve"> y se establece el diagnóstico. </w:t>
      </w:r>
      <w:r w:rsidRPr="005E7C48">
        <w:rPr>
          <w:rFonts w:ascii="Arial" w:hAnsi="Arial" w:cs="Arial"/>
          <w:sz w:val="24"/>
          <w:szCs w:val="24"/>
        </w:rPr>
        <w:t>Esto puede realizarse de</w:t>
      </w:r>
      <w:r>
        <w:rPr>
          <w:rFonts w:ascii="Arial" w:hAnsi="Arial" w:cs="Arial"/>
          <w:sz w:val="24"/>
          <w:szCs w:val="24"/>
        </w:rPr>
        <w:t xml:space="preserve"> </w:t>
      </w:r>
      <w:r w:rsidRPr="005E7C48">
        <w:rPr>
          <w:rFonts w:ascii="Arial" w:hAnsi="Arial" w:cs="Arial"/>
          <w:sz w:val="24"/>
          <w:szCs w:val="24"/>
        </w:rPr>
        <w:t>forma ambulatoria si el estado general del paciente lo pe</w:t>
      </w:r>
      <w:r>
        <w:rPr>
          <w:rFonts w:ascii="Arial" w:hAnsi="Arial" w:cs="Arial"/>
          <w:sz w:val="24"/>
          <w:szCs w:val="24"/>
        </w:rPr>
        <w:t>rmite</w:t>
      </w:r>
      <w:r w:rsidRPr="005E7C48">
        <w:rPr>
          <w:rFonts w:ascii="Arial" w:hAnsi="Arial" w:cs="Arial"/>
          <w:sz w:val="24"/>
          <w:szCs w:val="24"/>
        </w:rPr>
        <w:t>.</w:t>
      </w:r>
    </w:p>
    <w:p w:rsidR="005E7C48" w:rsidRDefault="009A02C2" w:rsidP="00EB2BF0">
      <w:pPr>
        <w:autoSpaceDE w:val="0"/>
        <w:autoSpaceDN w:val="0"/>
        <w:adjustRightInd w:val="0"/>
        <w:spacing w:after="0" w:line="360" w:lineRule="auto"/>
        <w:jc w:val="both"/>
        <w:rPr>
          <w:rFonts w:ascii="Arial" w:hAnsi="Arial" w:cs="Arial"/>
          <w:sz w:val="24"/>
          <w:szCs w:val="24"/>
        </w:rPr>
      </w:pPr>
      <w:r w:rsidRPr="009A02C2">
        <w:rPr>
          <w:rFonts w:ascii="Arial" w:hAnsi="Arial" w:cs="Arial"/>
          <w:i/>
          <w:sz w:val="24"/>
          <w:szCs w:val="24"/>
        </w:rPr>
        <w:t>Las causas más fr</w:t>
      </w:r>
      <w:r w:rsidR="00BC3DAD">
        <w:rPr>
          <w:rFonts w:ascii="Arial" w:hAnsi="Arial" w:cs="Arial"/>
          <w:i/>
          <w:sz w:val="24"/>
          <w:szCs w:val="24"/>
        </w:rPr>
        <w:t>ecuentes</w:t>
      </w:r>
      <w:r w:rsidRPr="009A02C2">
        <w:rPr>
          <w:rFonts w:ascii="Arial" w:hAnsi="Arial" w:cs="Arial"/>
          <w:i/>
          <w:sz w:val="24"/>
          <w:szCs w:val="24"/>
        </w:rPr>
        <w:t xml:space="preserve"> de FOD son:</w:t>
      </w:r>
      <w:r w:rsidR="005E7C48" w:rsidRPr="009A02C2">
        <w:rPr>
          <w:rFonts w:ascii="Arial" w:hAnsi="Arial" w:cs="Arial"/>
          <w:i/>
          <w:sz w:val="24"/>
          <w:szCs w:val="24"/>
        </w:rPr>
        <w:t xml:space="preserve"> </w:t>
      </w:r>
      <w:r w:rsidR="005E7C48">
        <w:rPr>
          <w:rFonts w:ascii="Arial" w:hAnsi="Arial" w:cs="Arial"/>
          <w:sz w:val="24"/>
          <w:szCs w:val="24"/>
        </w:rPr>
        <w:t>Infecciones (</w:t>
      </w:r>
      <w:r w:rsidR="005E7C48" w:rsidRPr="005E7C48">
        <w:rPr>
          <w:rFonts w:ascii="Arial" w:hAnsi="Arial" w:cs="Arial"/>
          <w:sz w:val="24"/>
          <w:szCs w:val="24"/>
        </w:rPr>
        <w:t>endocarditis infecciosa, abscesos intraabdominales o pélvicos, tuberculosis,</w:t>
      </w:r>
      <w:r w:rsidR="005E7C48">
        <w:rPr>
          <w:rFonts w:ascii="Arial" w:hAnsi="Arial" w:cs="Arial"/>
          <w:sz w:val="24"/>
          <w:szCs w:val="24"/>
        </w:rPr>
        <w:t xml:space="preserve"> </w:t>
      </w:r>
      <w:r w:rsidR="005E7C48" w:rsidRPr="005E7C48">
        <w:rPr>
          <w:rFonts w:ascii="Arial" w:hAnsi="Arial" w:cs="Arial"/>
          <w:sz w:val="24"/>
          <w:szCs w:val="24"/>
        </w:rPr>
        <w:t>infección por citom</w:t>
      </w:r>
      <w:r w:rsidR="005E7C48">
        <w:rPr>
          <w:rFonts w:ascii="Arial" w:hAnsi="Arial" w:cs="Arial"/>
          <w:sz w:val="24"/>
          <w:szCs w:val="24"/>
        </w:rPr>
        <w:t>egalovirus o Epstein-Barr virus), Neoplasias (</w:t>
      </w:r>
      <w:r w:rsidR="005E7C48" w:rsidRPr="005E7C48">
        <w:rPr>
          <w:rFonts w:ascii="Arial" w:hAnsi="Arial" w:cs="Arial"/>
          <w:sz w:val="24"/>
          <w:szCs w:val="24"/>
        </w:rPr>
        <w:t>linfomas malignos, trastornos mieloproliferativos, preleucemias,</w:t>
      </w:r>
      <w:r w:rsidR="005E7C48">
        <w:rPr>
          <w:rFonts w:ascii="Arial" w:hAnsi="Arial" w:cs="Arial"/>
          <w:sz w:val="24"/>
          <w:szCs w:val="24"/>
        </w:rPr>
        <w:t xml:space="preserve"> </w:t>
      </w:r>
      <w:r w:rsidR="005E7C48" w:rsidRPr="005E7C48">
        <w:rPr>
          <w:rFonts w:ascii="Arial" w:hAnsi="Arial" w:cs="Arial"/>
          <w:sz w:val="24"/>
          <w:szCs w:val="24"/>
        </w:rPr>
        <w:t>hipernefroma, carcino</w:t>
      </w:r>
      <w:r w:rsidR="005E7C48">
        <w:rPr>
          <w:rFonts w:ascii="Arial" w:hAnsi="Arial" w:cs="Arial"/>
          <w:sz w:val="24"/>
          <w:szCs w:val="24"/>
        </w:rPr>
        <w:t xml:space="preserve">ma de colon, cáncer de páncreas), </w:t>
      </w:r>
      <w:r w:rsidR="005E7C48" w:rsidRPr="005E7C48">
        <w:rPr>
          <w:rFonts w:ascii="Arial" w:hAnsi="Arial" w:cs="Arial"/>
          <w:sz w:val="24"/>
          <w:szCs w:val="24"/>
        </w:rPr>
        <w:t>Enfermedade</w:t>
      </w:r>
      <w:r w:rsidR="005E7C48">
        <w:rPr>
          <w:rFonts w:ascii="Arial" w:hAnsi="Arial" w:cs="Arial"/>
          <w:sz w:val="24"/>
          <w:szCs w:val="24"/>
        </w:rPr>
        <w:t>s inflamatorias no infecciosas (</w:t>
      </w:r>
      <w:r w:rsidR="005E7C48" w:rsidRPr="005E7C48">
        <w:rPr>
          <w:rFonts w:ascii="Arial" w:hAnsi="Arial" w:cs="Arial"/>
          <w:sz w:val="24"/>
          <w:szCs w:val="24"/>
        </w:rPr>
        <w:t>enfermedad de Still, arteritis temporal,</w:t>
      </w:r>
      <w:r w:rsidR="005E7C48">
        <w:rPr>
          <w:rFonts w:ascii="Arial" w:hAnsi="Arial" w:cs="Arial"/>
          <w:sz w:val="24"/>
          <w:szCs w:val="24"/>
        </w:rPr>
        <w:t xml:space="preserve"> </w:t>
      </w:r>
      <w:r w:rsidR="005E7C48" w:rsidRPr="005E7C48">
        <w:rPr>
          <w:rFonts w:ascii="Arial" w:hAnsi="Arial" w:cs="Arial"/>
          <w:sz w:val="24"/>
          <w:szCs w:val="24"/>
        </w:rPr>
        <w:t xml:space="preserve">polimialgia reumática, lupus eritematoso </w:t>
      </w:r>
      <w:r w:rsidR="005E7C48">
        <w:rPr>
          <w:rFonts w:ascii="Arial" w:hAnsi="Arial" w:cs="Arial"/>
          <w:sz w:val="24"/>
          <w:szCs w:val="24"/>
        </w:rPr>
        <w:t>sistémico, poliarteritis nudosa), Misceláneas (</w:t>
      </w:r>
      <w:r w:rsidR="005E7C48" w:rsidRPr="005E7C48">
        <w:rPr>
          <w:rFonts w:ascii="Arial" w:hAnsi="Arial" w:cs="Arial"/>
          <w:sz w:val="24"/>
          <w:szCs w:val="24"/>
        </w:rPr>
        <w:t>fiebre por medicamentos, cirrosis alcohólica, enfermedad de Crohn,</w:t>
      </w:r>
      <w:r w:rsidR="005E7C48">
        <w:rPr>
          <w:rFonts w:ascii="Arial" w:hAnsi="Arial" w:cs="Arial"/>
          <w:sz w:val="24"/>
          <w:szCs w:val="24"/>
        </w:rPr>
        <w:t xml:space="preserve"> </w:t>
      </w:r>
      <w:r w:rsidR="005E7C48" w:rsidRPr="005E7C48">
        <w:rPr>
          <w:rFonts w:ascii="Arial" w:hAnsi="Arial" w:cs="Arial"/>
          <w:sz w:val="24"/>
          <w:szCs w:val="24"/>
        </w:rPr>
        <w:t>tiroiditis subaguda</w:t>
      </w:r>
      <w:r w:rsidR="009807FF">
        <w:rPr>
          <w:rFonts w:ascii="Arial" w:hAnsi="Arial" w:cs="Arial"/>
          <w:sz w:val="24"/>
          <w:szCs w:val="24"/>
        </w:rPr>
        <w:t>, fiebre facticia, hematomas, enfermedad tromboembólica</w:t>
      </w:r>
      <w:r w:rsidR="005E7C48">
        <w:rPr>
          <w:rFonts w:ascii="Arial" w:hAnsi="Arial" w:cs="Arial"/>
          <w:sz w:val="24"/>
          <w:szCs w:val="24"/>
        </w:rPr>
        <w:t>)</w:t>
      </w:r>
    </w:p>
    <w:p w:rsidR="009807FF" w:rsidRDefault="009807FF" w:rsidP="00EB2BF0">
      <w:pPr>
        <w:autoSpaceDE w:val="0"/>
        <w:autoSpaceDN w:val="0"/>
        <w:adjustRightInd w:val="0"/>
        <w:spacing w:after="0" w:line="360" w:lineRule="auto"/>
        <w:jc w:val="both"/>
        <w:rPr>
          <w:rFonts w:ascii="Arial" w:hAnsi="Arial" w:cs="Arial"/>
          <w:sz w:val="24"/>
          <w:szCs w:val="24"/>
        </w:rPr>
      </w:pPr>
      <w:r w:rsidRPr="009807FF">
        <w:rPr>
          <w:rFonts w:ascii="Arial" w:hAnsi="Arial" w:cs="Arial"/>
          <w:i/>
          <w:sz w:val="24"/>
          <w:szCs w:val="24"/>
        </w:rPr>
        <w:t>FOD sin diagnóstico final:</w:t>
      </w:r>
      <w:r w:rsidRPr="009807FF">
        <w:rPr>
          <w:rFonts w:ascii="Arial" w:hAnsi="Arial" w:cs="Arial"/>
          <w:sz w:val="24"/>
          <w:szCs w:val="24"/>
        </w:rPr>
        <w:t xml:space="preserve"> A pesar de lo anterior, en un porcentaje no despreciable de casos</w:t>
      </w:r>
      <w:r>
        <w:rPr>
          <w:rFonts w:ascii="Arial" w:hAnsi="Arial" w:cs="Arial"/>
          <w:sz w:val="24"/>
          <w:szCs w:val="24"/>
        </w:rPr>
        <w:t xml:space="preserve"> </w:t>
      </w:r>
      <w:r w:rsidRPr="009807FF">
        <w:rPr>
          <w:rFonts w:ascii="Arial" w:hAnsi="Arial" w:cs="Arial"/>
          <w:sz w:val="24"/>
          <w:szCs w:val="24"/>
        </w:rPr>
        <w:t>(hasta en un 50% en algunas series) no se consigue filiar la causa. Sin embargo, ello no está en</w:t>
      </w:r>
      <w:r>
        <w:rPr>
          <w:rFonts w:ascii="Arial" w:hAnsi="Arial" w:cs="Arial"/>
          <w:sz w:val="24"/>
          <w:szCs w:val="24"/>
        </w:rPr>
        <w:t xml:space="preserve"> </w:t>
      </w:r>
      <w:r w:rsidRPr="009807FF">
        <w:rPr>
          <w:rFonts w:ascii="Arial" w:hAnsi="Arial" w:cs="Arial"/>
          <w:sz w:val="24"/>
          <w:szCs w:val="24"/>
        </w:rPr>
        <w:t xml:space="preserve">relación con un peor pronóstico, pues se ha visto que la no identificación de la causa del </w:t>
      </w:r>
      <w:r>
        <w:rPr>
          <w:rFonts w:ascii="Arial" w:hAnsi="Arial" w:cs="Arial"/>
          <w:sz w:val="24"/>
          <w:szCs w:val="24"/>
        </w:rPr>
        <w:t xml:space="preserve">síndrome </w:t>
      </w:r>
      <w:r w:rsidRPr="009807FF">
        <w:rPr>
          <w:rFonts w:ascii="Arial" w:hAnsi="Arial" w:cs="Arial"/>
          <w:sz w:val="24"/>
          <w:szCs w:val="24"/>
        </w:rPr>
        <w:t>febril tras un estudio complet</w:t>
      </w:r>
      <w:r>
        <w:rPr>
          <w:rFonts w:ascii="Arial" w:hAnsi="Arial" w:cs="Arial"/>
          <w:sz w:val="24"/>
          <w:szCs w:val="24"/>
        </w:rPr>
        <w:t>o y razonable está</w:t>
      </w:r>
      <w:r w:rsidRPr="009807FF">
        <w:rPr>
          <w:rFonts w:ascii="Arial" w:hAnsi="Arial" w:cs="Arial"/>
          <w:sz w:val="24"/>
          <w:szCs w:val="24"/>
        </w:rPr>
        <w:t xml:space="preserve"> generalmente asociada a una </w:t>
      </w:r>
      <w:r>
        <w:rPr>
          <w:rFonts w:ascii="Arial" w:hAnsi="Arial" w:cs="Arial"/>
          <w:sz w:val="24"/>
          <w:szCs w:val="24"/>
        </w:rPr>
        <w:t>evolución favorable.</w:t>
      </w:r>
    </w:p>
    <w:p w:rsidR="00EB2BF0" w:rsidRPr="009807FF" w:rsidRDefault="00EB2BF0" w:rsidP="00EB2BF0">
      <w:pPr>
        <w:autoSpaceDE w:val="0"/>
        <w:autoSpaceDN w:val="0"/>
        <w:adjustRightInd w:val="0"/>
        <w:spacing w:after="0" w:line="360" w:lineRule="auto"/>
        <w:jc w:val="both"/>
        <w:rPr>
          <w:rFonts w:ascii="Arial" w:hAnsi="Arial" w:cs="Arial"/>
          <w:sz w:val="24"/>
          <w:szCs w:val="24"/>
        </w:rPr>
      </w:pPr>
    </w:p>
    <w:p w:rsidR="009A02C2" w:rsidRDefault="009A02C2" w:rsidP="00EB2BF0">
      <w:pPr>
        <w:autoSpaceDE w:val="0"/>
        <w:autoSpaceDN w:val="0"/>
        <w:adjustRightInd w:val="0"/>
        <w:spacing w:after="0" w:line="360" w:lineRule="auto"/>
        <w:jc w:val="both"/>
        <w:rPr>
          <w:rFonts w:ascii="Arial" w:hAnsi="Arial" w:cs="Arial"/>
          <w:i/>
          <w:sz w:val="24"/>
          <w:szCs w:val="24"/>
        </w:rPr>
      </w:pPr>
      <w:r w:rsidRPr="004336C6">
        <w:rPr>
          <w:rFonts w:ascii="Arial" w:hAnsi="Arial" w:cs="Arial"/>
          <w:i/>
          <w:sz w:val="24"/>
          <w:szCs w:val="24"/>
        </w:rPr>
        <w:t>Aproximación dia</w:t>
      </w:r>
      <w:r>
        <w:rPr>
          <w:rFonts w:ascii="Arial" w:hAnsi="Arial" w:cs="Arial"/>
          <w:i/>
          <w:sz w:val="24"/>
          <w:szCs w:val="24"/>
        </w:rPr>
        <w:t>gnóstica de FOD</w:t>
      </w:r>
      <w:r w:rsidRPr="004336C6">
        <w:rPr>
          <w:rFonts w:ascii="Arial" w:hAnsi="Arial" w:cs="Arial"/>
          <w:i/>
          <w:sz w:val="24"/>
          <w:szCs w:val="24"/>
        </w:rPr>
        <w:t>:</w:t>
      </w:r>
    </w:p>
    <w:p w:rsidR="00BC3DAD" w:rsidRPr="00BC3DAD" w:rsidRDefault="00BC3DAD" w:rsidP="00EB2BF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La aproximación diagnó</w:t>
      </w:r>
      <w:r w:rsidRPr="00BC3DAD">
        <w:rPr>
          <w:rFonts w:ascii="Arial" w:hAnsi="Arial" w:cs="Arial"/>
          <w:sz w:val="24"/>
          <w:szCs w:val="24"/>
        </w:rPr>
        <w:t>stica a la Fiebre de Origen Desconocido debería cumplir los siguientes</w:t>
      </w:r>
      <w:r>
        <w:rPr>
          <w:rFonts w:ascii="Arial" w:hAnsi="Arial" w:cs="Arial"/>
          <w:sz w:val="24"/>
          <w:szCs w:val="24"/>
        </w:rPr>
        <w:t xml:space="preserve"> </w:t>
      </w:r>
      <w:r w:rsidRPr="00BC3DAD">
        <w:rPr>
          <w:rFonts w:ascii="Arial" w:hAnsi="Arial" w:cs="Arial"/>
          <w:sz w:val="24"/>
          <w:szCs w:val="24"/>
        </w:rPr>
        <w:t>principios:</w:t>
      </w:r>
    </w:p>
    <w:p w:rsidR="00BC3DAD" w:rsidRPr="00BC3DAD" w:rsidRDefault="00BC3DAD" w:rsidP="00EB2BF0">
      <w:pPr>
        <w:autoSpaceDE w:val="0"/>
        <w:autoSpaceDN w:val="0"/>
        <w:adjustRightInd w:val="0"/>
        <w:spacing w:after="0" w:line="360" w:lineRule="auto"/>
        <w:jc w:val="both"/>
        <w:rPr>
          <w:rFonts w:ascii="Arial" w:hAnsi="Arial" w:cs="Arial"/>
          <w:sz w:val="24"/>
          <w:szCs w:val="24"/>
        </w:rPr>
      </w:pPr>
      <w:r w:rsidRPr="00BC3DAD">
        <w:rPr>
          <w:rFonts w:ascii="Arial" w:hAnsi="Arial" w:cs="Arial"/>
          <w:b/>
          <w:bCs/>
          <w:i/>
          <w:iCs/>
          <w:sz w:val="24"/>
          <w:szCs w:val="24"/>
        </w:rPr>
        <w:t xml:space="preserve">1. Racional e individualizada: </w:t>
      </w:r>
      <w:r w:rsidRPr="00BC3DAD">
        <w:rPr>
          <w:rFonts w:ascii="Arial" w:hAnsi="Arial" w:cs="Arial"/>
          <w:sz w:val="24"/>
          <w:szCs w:val="24"/>
        </w:rPr>
        <w:t>cada paciente con FOD será m</w:t>
      </w:r>
      <w:r>
        <w:rPr>
          <w:rFonts w:ascii="Arial" w:hAnsi="Arial" w:cs="Arial"/>
          <w:sz w:val="24"/>
          <w:szCs w:val="24"/>
        </w:rPr>
        <w:t>erecedor de un abordaje y diagnó</w:t>
      </w:r>
      <w:r w:rsidRPr="00BC3DAD">
        <w:rPr>
          <w:rFonts w:ascii="Arial" w:hAnsi="Arial" w:cs="Arial"/>
          <w:sz w:val="24"/>
          <w:szCs w:val="24"/>
        </w:rPr>
        <w:t>stico</w:t>
      </w:r>
      <w:r>
        <w:rPr>
          <w:rFonts w:ascii="Arial" w:hAnsi="Arial" w:cs="Arial"/>
          <w:sz w:val="24"/>
          <w:szCs w:val="24"/>
        </w:rPr>
        <w:t xml:space="preserve"> </w:t>
      </w:r>
      <w:r w:rsidRPr="00BC3DAD">
        <w:rPr>
          <w:rFonts w:ascii="Arial" w:hAnsi="Arial" w:cs="Arial"/>
          <w:sz w:val="24"/>
          <w:szCs w:val="24"/>
        </w:rPr>
        <w:t>individualizado y adaptado a sus características e historia personales. La estandarización</w:t>
      </w:r>
      <w:r>
        <w:rPr>
          <w:rFonts w:ascii="Arial" w:hAnsi="Arial" w:cs="Arial"/>
          <w:sz w:val="24"/>
          <w:szCs w:val="24"/>
        </w:rPr>
        <w:t xml:space="preserve"> de un proceder diagnóstico inf</w:t>
      </w:r>
      <w:r w:rsidRPr="00BC3DAD">
        <w:rPr>
          <w:rFonts w:ascii="Arial" w:hAnsi="Arial" w:cs="Arial"/>
          <w:sz w:val="24"/>
          <w:szCs w:val="24"/>
        </w:rPr>
        <w:t>lexible y común para todos los pacientes puede hacer que el</w:t>
      </w:r>
      <w:r>
        <w:rPr>
          <w:rFonts w:ascii="Arial" w:hAnsi="Arial" w:cs="Arial"/>
          <w:sz w:val="24"/>
          <w:szCs w:val="24"/>
        </w:rPr>
        <w:t xml:space="preserve"> </w:t>
      </w:r>
      <w:r w:rsidRPr="00BC3DAD">
        <w:rPr>
          <w:rFonts w:ascii="Arial" w:hAnsi="Arial" w:cs="Arial"/>
          <w:sz w:val="24"/>
          <w:szCs w:val="24"/>
        </w:rPr>
        <w:t>clínico incurra en errores diagnósticos o en un inadecuado uso de los recursos disponibles.</w:t>
      </w:r>
    </w:p>
    <w:p w:rsidR="00BC3DAD" w:rsidRPr="00BC3DAD" w:rsidRDefault="00BC3DAD" w:rsidP="00EB2BF0">
      <w:pPr>
        <w:autoSpaceDE w:val="0"/>
        <w:autoSpaceDN w:val="0"/>
        <w:adjustRightInd w:val="0"/>
        <w:spacing w:after="0" w:line="360" w:lineRule="auto"/>
        <w:jc w:val="both"/>
        <w:rPr>
          <w:rFonts w:ascii="Arial" w:hAnsi="Arial" w:cs="Arial"/>
          <w:sz w:val="24"/>
          <w:szCs w:val="24"/>
        </w:rPr>
      </w:pPr>
      <w:r w:rsidRPr="00BC3DAD">
        <w:rPr>
          <w:rFonts w:ascii="Arial" w:hAnsi="Arial" w:cs="Arial"/>
          <w:b/>
          <w:bCs/>
          <w:i/>
          <w:iCs/>
          <w:sz w:val="24"/>
          <w:szCs w:val="24"/>
        </w:rPr>
        <w:t xml:space="preserve">2. Anamnesis y exploración </w:t>
      </w:r>
      <w:r>
        <w:rPr>
          <w:rFonts w:ascii="Arial" w:hAnsi="Arial" w:cs="Arial"/>
          <w:b/>
          <w:bCs/>
          <w:i/>
          <w:iCs/>
          <w:sz w:val="24"/>
          <w:szCs w:val="24"/>
        </w:rPr>
        <w:t>física exhaustivas y detalladas</w:t>
      </w:r>
      <w:r w:rsidR="00CB5D80">
        <w:rPr>
          <w:rFonts w:ascii="Arial" w:hAnsi="Arial" w:cs="Arial"/>
          <w:b/>
          <w:bCs/>
          <w:i/>
          <w:iCs/>
          <w:sz w:val="24"/>
          <w:szCs w:val="24"/>
        </w:rPr>
        <w:t xml:space="preserve"> (igual a </w:t>
      </w:r>
      <w:r w:rsidR="00EB2BF0">
        <w:rPr>
          <w:rFonts w:ascii="Arial" w:hAnsi="Arial" w:cs="Arial"/>
          <w:b/>
          <w:bCs/>
          <w:i/>
          <w:iCs/>
          <w:sz w:val="24"/>
          <w:szCs w:val="24"/>
        </w:rPr>
        <w:t>síndrome febril agudo</w:t>
      </w:r>
      <w:r w:rsidR="00CB5D80">
        <w:rPr>
          <w:rFonts w:ascii="Arial" w:hAnsi="Arial" w:cs="Arial"/>
          <w:b/>
          <w:bCs/>
          <w:i/>
          <w:iCs/>
          <w:sz w:val="24"/>
          <w:szCs w:val="24"/>
        </w:rPr>
        <w:t>)</w:t>
      </w:r>
      <w:r>
        <w:rPr>
          <w:rFonts w:ascii="Arial" w:hAnsi="Arial" w:cs="Arial"/>
          <w:b/>
          <w:bCs/>
          <w:i/>
          <w:iCs/>
          <w:sz w:val="24"/>
          <w:szCs w:val="24"/>
        </w:rPr>
        <w:t>:</w:t>
      </w:r>
      <w:r w:rsidRPr="00BC3DAD">
        <w:rPr>
          <w:rFonts w:ascii="Arial" w:hAnsi="Arial" w:cs="Arial"/>
          <w:b/>
          <w:bCs/>
          <w:i/>
          <w:iCs/>
          <w:sz w:val="24"/>
          <w:szCs w:val="24"/>
        </w:rPr>
        <w:t xml:space="preserve"> </w:t>
      </w:r>
      <w:r w:rsidRPr="00BC3DAD">
        <w:rPr>
          <w:rFonts w:ascii="Arial" w:hAnsi="Arial" w:cs="Arial"/>
          <w:sz w:val="24"/>
          <w:szCs w:val="24"/>
        </w:rPr>
        <w:t>donde se recojan con la mayor precisión</w:t>
      </w:r>
      <w:r>
        <w:rPr>
          <w:rFonts w:ascii="Arial" w:hAnsi="Arial" w:cs="Arial"/>
          <w:sz w:val="24"/>
          <w:szCs w:val="24"/>
        </w:rPr>
        <w:t xml:space="preserve"> </w:t>
      </w:r>
      <w:r w:rsidRPr="00BC3DAD">
        <w:rPr>
          <w:rFonts w:ascii="Arial" w:hAnsi="Arial" w:cs="Arial"/>
          <w:sz w:val="24"/>
          <w:szCs w:val="24"/>
        </w:rPr>
        <w:t>posible los antecedentes personales del paciente, hábitos tóxicos, viajes, contactos sexuales,</w:t>
      </w:r>
      <w:r>
        <w:rPr>
          <w:rFonts w:ascii="Arial" w:hAnsi="Arial" w:cs="Arial"/>
          <w:sz w:val="24"/>
          <w:szCs w:val="24"/>
        </w:rPr>
        <w:t xml:space="preserve"> </w:t>
      </w:r>
      <w:r w:rsidRPr="00BC3DAD">
        <w:rPr>
          <w:rFonts w:ascii="Arial" w:hAnsi="Arial" w:cs="Arial"/>
          <w:sz w:val="24"/>
          <w:szCs w:val="24"/>
        </w:rPr>
        <w:t>ocupación laboral, cu</w:t>
      </w:r>
      <w:r>
        <w:rPr>
          <w:rFonts w:ascii="Arial" w:hAnsi="Arial" w:cs="Arial"/>
          <w:sz w:val="24"/>
          <w:szCs w:val="24"/>
        </w:rPr>
        <w:t>mplimiento del programa de vacunas</w:t>
      </w:r>
      <w:r w:rsidRPr="00BC3DAD">
        <w:rPr>
          <w:rFonts w:ascii="Arial" w:hAnsi="Arial" w:cs="Arial"/>
          <w:sz w:val="24"/>
          <w:szCs w:val="24"/>
        </w:rPr>
        <w:t>, contacto con animales, así como</w:t>
      </w:r>
      <w:r>
        <w:rPr>
          <w:rFonts w:ascii="Arial" w:hAnsi="Arial" w:cs="Arial"/>
          <w:sz w:val="24"/>
          <w:szCs w:val="24"/>
        </w:rPr>
        <w:t xml:space="preserve"> </w:t>
      </w:r>
      <w:r w:rsidRPr="00BC3DAD">
        <w:rPr>
          <w:rFonts w:ascii="Arial" w:hAnsi="Arial" w:cs="Arial"/>
          <w:sz w:val="24"/>
          <w:szCs w:val="24"/>
        </w:rPr>
        <w:t>la ingesta de medicamentos o productos de herbolario</w:t>
      </w:r>
      <w:r w:rsidR="00873867">
        <w:rPr>
          <w:rFonts w:ascii="Arial" w:hAnsi="Arial" w:cs="Arial"/>
          <w:sz w:val="24"/>
          <w:szCs w:val="24"/>
        </w:rPr>
        <w:t xml:space="preserve"> ( ver </w:t>
      </w:r>
      <w:r w:rsidR="00873867" w:rsidRPr="00873867">
        <w:rPr>
          <w:rFonts w:ascii="Arial" w:hAnsi="Arial" w:cs="Arial"/>
          <w:i/>
          <w:sz w:val="24"/>
          <w:szCs w:val="24"/>
        </w:rPr>
        <w:t>Historia Clínica</w:t>
      </w:r>
      <w:r w:rsidR="00873867">
        <w:rPr>
          <w:rFonts w:ascii="Arial" w:hAnsi="Arial" w:cs="Arial"/>
          <w:sz w:val="24"/>
          <w:szCs w:val="24"/>
        </w:rPr>
        <w:t xml:space="preserve"> en </w:t>
      </w:r>
      <w:r w:rsidR="00EB2BF0">
        <w:rPr>
          <w:rFonts w:ascii="Arial" w:hAnsi="Arial" w:cs="Arial"/>
          <w:sz w:val="24"/>
          <w:szCs w:val="24"/>
        </w:rPr>
        <w:lastRenderedPageBreak/>
        <w:t>síndrome febril agudo</w:t>
      </w:r>
      <w:r w:rsidR="00873867">
        <w:rPr>
          <w:rFonts w:ascii="Arial" w:hAnsi="Arial" w:cs="Arial"/>
          <w:sz w:val="24"/>
          <w:szCs w:val="24"/>
        </w:rPr>
        <w:t>)</w:t>
      </w:r>
      <w:r w:rsidRPr="00BC3DAD">
        <w:rPr>
          <w:rFonts w:ascii="Arial" w:hAnsi="Arial" w:cs="Arial"/>
          <w:sz w:val="24"/>
          <w:szCs w:val="24"/>
        </w:rPr>
        <w:t>. Es necesario asegurar desde el principio</w:t>
      </w:r>
      <w:r>
        <w:rPr>
          <w:rFonts w:ascii="Arial" w:hAnsi="Arial" w:cs="Arial"/>
          <w:sz w:val="24"/>
          <w:szCs w:val="24"/>
        </w:rPr>
        <w:t xml:space="preserve"> </w:t>
      </w:r>
      <w:r w:rsidRPr="00BC3DAD">
        <w:rPr>
          <w:rFonts w:ascii="Arial" w:hAnsi="Arial" w:cs="Arial"/>
          <w:sz w:val="24"/>
          <w:szCs w:val="24"/>
        </w:rPr>
        <w:t>el orden cronológico de la sintomatología, en busca de precipitantes o desencadenantes,</w:t>
      </w:r>
      <w:r>
        <w:rPr>
          <w:rFonts w:ascii="Arial" w:hAnsi="Arial" w:cs="Arial"/>
          <w:sz w:val="24"/>
          <w:szCs w:val="24"/>
        </w:rPr>
        <w:t xml:space="preserve"> </w:t>
      </w:r>
      <w:r w:rsidRPr="00BC3DAD">
        <w:rPr>
          <w:rFonts w:ascii="Arial" w:hAnsi="Arial" w:cs="Arial"/>
          <w:sz w:val="24"/>
          <w:szCs w:val="24"/>
        </w:rPr>
        <w:t>así como de síntomas localizadores que puedan ac</w:t>
      </w:r>
      <w:r w:rsidR="00873867">
        <w:rPr>
          <w:rFonts w:ascii="Arial" w:hAnsi="Arial" w:cs="Arial"/>
          <w:sz w:val="24"/>
          <w:szCs w:val="24"/>
        </w:rPr>
        <w:t>larar la causa de la fiebre</w:t>
      </w:r>
      <w:r w:rsidRPr="00BC3DAD">
        <w:rPr>
          <w:rFonts w:ascii="Arial" w:hAnsi="Arial" w:cs="Arial"/>
          <w:sz w:val="24"/>
          <w:szCs w:val="24"/>
        </w:rPr>
        <w:t>.</w:t>
      </w:r>
    </w:p>
    <w:p w:rsidR="00BC3DAD" w:rsidRPr="00BC3DAD" w:rsidRDefault="00BC3DAD" w:rsidP="00EB2BF0">
      <w:pPr>
        <w:autoSpaceDE w:val="0"/>
        <w:autoSpaceDN w:val="0"/>
        <w:adjustRightInd w:val="0"/>
        <w:spacing w:after="0" w:line="360" w:lineRule="auto"/>
        <w:jc w:val="both"/>
        <w:rPr>
          <w:rFonts w:ascii="Arial" w:hAnsi="Arial" w:cs="Arial"/>
          <w:sz w:val="24"/>
          <w:szCs w:val="24"/>
        </w:rPr>
      </w:pPr>
      <w:r w:rsidRPr="00BC3DAD">
        <w:rPr>
          <w:rFonts w:ascii="Arial" w:hAnsi="Arial" w:cs="Arial"/>
          <w:b/>
          <w:bCs/>
          <w:i/>
          <w:iCs/>
          <w:sz w:val="24"/>
          <w:szCs w:val="24"/>
        </w:rPr>
        <w:t xml:space="preserve">3. Reevaluación constante: </w:t>
      </w:r>
      <w:r w:rsidRPr="00BC3DAD">
        <w:rPr>
          <w:rFonts w:ascii="Arial" w:hAnsi="Arial" w:cs="Arial"/>
          <w:sz w:val="24"/>
          <w:szCs w:val="24"/>
        </w:rPr>
        <w:t>A la espera de la sucesiva realización de pruebas complementarias,</w:t>
      </w:r>
      <w:r>
        <w:rPr>
          <w:rFonts w:ascii="Arial" w:hAnsi="Arial" w:cs="Arial"/>
          <w:sz w:val="24"/>
          <w:szCs w:val="24"/>
        </w:rPr>
        <w:t xml:space="preserve"> </w:t>
      </w:r>
      <w:r w:rsidRPr="00BC3DAD">
        <w:rPr>
          <w:rFonts w:ascii="Arial" w:hAnsi="Arial" w:cs="Arial"/>
          <w:sz w:val="24"/>
          <w:szCs w:val="24"/>
        </w:rPr>
        <w:t>es imprescindible reexplorar y reevaluar global y constantemente al paciente con FOD, en</w:t>
      </w:r>
      <w:r>
        <w:rPr>
          <w:rFonts w:ascii="Arial" w:hAnsi="Arial" w:cs="Arial"/>
          <w:sz w:val="24"/>
          <w:szCs w:val="24"/>
        </w:rPr>
        <w:t xml:space="preserve"> </w:t>
      </w:r>
      <w:r w:rsidRPr="00BC3DAD">
        <w:rPr>
          <w:rFonts w:ascii="Arial" w:hAnsi="Arial" w:cs="Arial"/>
          <w:sz w:val="24"/>
          <w:szCs w:val="24"/>
        </w:rPr>
        <w:t>busca de nuevos signos o síntomas que puedan dar mayor fuerza a una determinada hipótesis</w:t>
      </w:r>
      <w:r>
        <w:rPr>
          <w:rFonts w:ascii="Arial" w:hAnsi="Arial" w:cs="Arial"/>
          <w:sz w:val="24"/>
          <w:szCs w:val="24"/>
        </w:rPr>
        <w:t xml:space="preserve"> diagnó</w:t>
      </w:r>
      <w:r w:rsidRPr="00BC3DAD">
        <w:rPr>
          <w:rFonts w:ascii="Arial" w:hAnsi="Arial" w:cs="Arial"/>
          <w:sz w:val="24"/>
          <w:szCs w:val="24"/>
        </w:rPr>
        <w:t>stica. De igual forma, con el transcurso del tiempo suelen aclararse algunos aspectos</w:t>
      </w:r>
      <w:r>
        <w:rPr>
          <w:rFonts w:ascii="Arial" w:hAnsi="Arial" w:cs="Arial"/>
          <w:sz w:val="24"/>
          <w:szCs w:val="24"/>
        </w:rPr>
        <w:t xml:space="preserve"> </w:t>
      </w:r>
      <w:r w:rsidRPr="00BC3DAD">
        <w:rPr>
          <w:rFonts w:ascii="Arial" w:hAnsi="Arial" w:cs="Arial"/>
          <w:sz w:val="24"/>
          <w:szCs w:val="24"/>
        </w:rPr>
        <w:t>de la historia clínica que deben anotarse convenientemente en el evolutivo para modular, si</w:t>
      </w:r>
      <w:r>
        <w:rPr>
          <w:rFonts w:ascii="Arial" w:hAnsi="Arial" w:cs="Arial"/>
          <w:sz w:val="24"/>
          <w:szCs w:val="24"/>
        </w:rPr>
        <w:t xml:space="preserve"> </w:t>
      </w:r>
      <w:r w:rsidR="00C4619F">
        <w:rPr>
          <w:rFonts w:ascii="Arial" w:hAnsi="Arial" w:cs="Arial"/>
          <w:sz w:val="24"/>
          <w:szCs w:val="24"/>
        </w:rPr>
        <w:t>procede, el diagnó</w:t>
      </w:r>
      <w:r w:rsidRPr="00BC3DAD">
        <w:rPr>
          <w:rFonts w:ascii="Arial" w:hAnsi="Arial" w:cs="Arial"/>
          <w:sz w:val="24"/>
          <w:szCs w:val="24"/>
        </w:rPr>
        <w:t>stico diferencial que se plantea en cada momento.</w:t>
      </w:r>
    </w:p>
    <w:p w:rsidR="00873867" w:rsidRPr="00C371D2" w:rsidRDefault="00BC3DAD" w:rsidP="00EB2BF0">
      <w:pPr>
        <w:autoSpaceDE w:val="0"/>
        <w:autoSpaceDN w:val="0"/>
        <w:adjustRightInd w:val="0"/>
        <w:spacing w:after="0" w:line="360" w:lineRule="auto"/>
        <w:jc w:val="both"/>
        <w:rPr>
          <w:rFonts w:ascii="Arial" w:hAnsi="Arial" w:cs="Arial"/>
          <w:sz w:val="24"/>
          <w:szCs w:val="24"/>
        </w:rPr>
      </w:pPr>
      <w:r w:rsidRPr="00BC3DAD">
        <w:rPr>
          <w:rFonts w:ascii="Arial" w:hAnsi="Arial" w:cs="Arial"/>
          <w:b/>
          <w:bCs/>
          <w:i/>
          <w:iCs/>
          <w:sz w:val="24"/>
          <w:szCs w:val="24"/>
        </w:rPr>
        <w:t xml:space="preserve">4. Pruebas complementarias dirigidas: </w:t>
      </w:r>
      <w:r w:rsidRPr="00BC3DAD">
        <w:rPr>
          <w:rFonts w:ascii="Arial" w:hAnsi="Arial" w:cs="Arial"/>
          <w:sz w:val="24"/>
          <w:szCs w:val="24"/>
        </w:rPr>
        <w:t>El estudio complementario debe estar subordinado a la</w:t>
      </w:r>
      <w:r>
        <w:rPr>
          <w:rFonts w:ascii="Arial" w:hAnsi="Arial" w:cs="Arial"/>
          <w:sz w:val="24"/>
          <w:szCs w:val="24"/>
        </w:rPr>
        <w:t xml:space="preserve"> </w:t>
      </w:r>
      <w:r w:rsidRPr="00BC3DAD">
        <w:rPr>
          <w:rFonts w:ascii="Arial" w:hAnsi="Arial" w:cs="Arial"/>
          <w:sz w:val="24"/>
          <w:szCs w:val="24"/>
        </w:rPr>
        <w:t>sospecha clínica, marcada por la anamnesis y la exploración física, con el fin de minimizar el</w:t>
      </w:r>
      <w:r>
        <w:rPr>
          <w:rFonts w:ascii="Arial" w:hAnsi="Arial" w:cs="Arial"/>
          <w:sz w:val="24"/>
          <w:szCs w:val="24"/>
        </w:rPr>
        <w:t xml:space="preserve"> </w:t>
      </w:r>
      <w:r w:rsidRPr="00BC3DAD">
        <w:rPr>
          <w:rFonts w:ascii="Arial" w:hAnsi="Arial" w:cs="Arial"/>
          <w:sz w:val="24"/>
          <w:szCs w:val="24"/>
        </w:rPr>
        <w:t xml:space="preserve">consumo de técnicas, tiempo y recursos. </w:t>
      </w:r>
      <w:r w:rsidR="00C371D2">
        <w:rPr>
          <w:rFonts w:ascii="Arial" w:hAnsi="Arial" w:cs="Arial"/>
          <w:sz w:val="24"/>
          <w:szCs w:val="24"/>
        </w:rPr>
        <w:t>E</w:t>
      </w:r>
      <w:r w:rsidR="00C371D2" w:rsidRPr="00C371D2">
        <w:rPr>
          <w:rFonts w:ascii="Arial" w:hAnsi="Arial" w:cs="Arial"/>
          <w:sz w:val="24"/>
          <w:szCs w:val="24"/>
        </w:rPr>
        <w:t>n la aproximación diagnóstica</w:t>
      </w:r>
      <w:r w:rsidR="00C371D2">
        <w:rPr>
          <w:rFonts w:ascii="Arial" w:hAnsi="Arial" w:cs="Arial"/>
          <w:sz w:val="24"/>
          <w:szCs w:val="24"/>
        </w:rPr>
        <w:t xml:space="preserve"> </w:t>
      </w:r>
      <w:r w:rsidR="00C371D2" w:rsidRPr="00C371D2">
        <w:rPr>
          <w:rFonts w:ascii="Arial" w:hAnsi="Arial" w:cs="Arial"/>
          <w:sz w:val="24"/>
          <w:szCs w:val="24"/>
        </w:rPr>
        <w:t>al paciente con FOD, inicialmente hay que determinar si la presentación clínica sugiere</w:t>
      </w:r>
      <w:r w:rsidR="00C371D2">
        <w:rPr>
          <w:rFonts w:ascii="Arial" w:hAnsi="Arial" w:cs="Arial"/>
          <w:sz w:val="24"/>
          <w:szCs w:val="24"/>
        </w:rPr>
        <w:t xml:space="preserve"> </w:t>
      </w:r>
      <w:r w:rsidR="00C371D2" w:rsidRPr="00C371D2">
        <w:rPr>
          <w:rFonts w:ascii="Arial" w:hAnsi="Arial" w:cs="Arial"/>
          <w:sz w:val="24"/>
          <w:szCs w:val="24"/>
        </w:rPr>
        <w:t>alguno de los grupos de FOD más frecuentes: infecciones, neoplasias o enfermedades</w:t>
      </w:r>
      <w:r w:rsidR="00C371D2">
        <w:rPr>
          <w:rFonts w:ascii="Arial" w:hAnsi="Arial" w:cs="Arial"/>
          <w:sz w:val="24"/>
          <w:szCs w:val="24"/>
        </w:rPr>
        <w:t xml:space="preserve"> </w:t>
      </w:r>
      <w:r w:rsidR="00C371D2" w:rsidRPr="00C371D2">
        <w:rPr>
          <w:rFonts w:ascii="Arial" w:hAnsi="Arial" w:cs="Arial"/>
          <w:sz w:val="24"/>
          <w:szCs w:val="24"/>
        </w:rPr>
        <w:t>inflamatorias no infecciosas y a partir de esa información orientar las investigaciones.</w:t>
      </w:r>
      <w:r w:rsidR="00C371D2">
        <w:rPr>
          <w:rFonts w:ascii="Arial" w:hAnsi="Arial" w:cs="Arial"/>
          <w:sz w:val="24"/>
          <w:szCs w:val="24"/>
        </w:rPr>
        <w:t xml:space="preserve"> </w:t>
      </w:r>
      <w:r w:rsidRPr="00BC3DAD">
        <w:rPr>
          <w:rFonts w:ascii="Arial" w:hAnsi="Arial" w:cs="Arial"/>
          <w:sz w:val="24"/>
          <w:szCs w:val="24"/>
        </w:rPr>
        <w:t>El planteamiento deberá ser escalonado, desde un nivel</w:t>
      </w:r>
      <w:r>
        <w:rPr>
          <w:rFonts w:ascii="Arial" w:hAnsi="Arial" w:cs="Arial"/>
          <w:sz w:val="24"/>
          <w:szCs w:val="24"/>
        </w:rPr>
        <w:t xml:space="preserve"> </w:t>
      </w:r>
      <w:r w:rsidRPr="00BC3DAD">
        <w:rPr>
          <w:rFonts w:ascii="Arial" w:hAnsi="Arial" w:cs="Arial"/>
          <w:sz w:val="24"/>
          <w:szCs w:val="24"/>
        </w:rPr>
        <w:t>inicial formado por pruebas básicas hasta otro donde se realicen pruebas complementarias</w:t>
      </w:r>
      <w:r>
        <w:rPr>
          <w:rFonts w:ascii="Arial" w:hAnsi="Arial" w:cs="Arial"/>
          <w:sz w:val="24"/>
          <w:szCs w:val="24"/>
        </w:rPr>
        <w:t xml:space="preserve"> má</w:t>
      </w:r>
      <w:r w:rsidRPr="00BC3DAD">
        <w:rPr>
          <w:rFonts w:ascii="Arial" w:hAnsi="Arial" w:cs="Arial"/>
          <w:sz w:val="24"/>
          <w:szCs w:val="24"/>
        </w:rPr>
        <w:t>s especificas (de segundo nivel). Existen diversos protocolos y guías que ofrecen diferentes</w:t>
      </w:r>
      <w:r>
        <w:rPr>
          <w:rFonts w:ascii="Arial" w:hAnsi="Arial" w:cs="Arial"/>
          <w:sz w:val="24"/>
          <w:szCs w:val="24"/>
        </w:rPr>
        <w:t xml:space="preserve"> </w:t>
      </w:r>
      <w:r w:rsidRPr="00BC3DAD">
        <w:rPr>
          <w:rFonts w:ascii="Arial" w:hAnsi="Arial" w:cs="Arial"/>
          <w:sz w:val="24"/>
          <w:szCs w:val="24"/>
        </w:rPr>
        <w:t>matices respecto de la importancia de las pruebas complementarias y su utilización a lo largo</w:t>
      </w:r>
      <w:r>
        <w:rPr>
          <w:rFonts w:ascii="Arial" w:hAnsi="Arial" w:cs="Arial"/>
          <w:sz w:val="24"/>
          <w:szCs w:val="24"/>
        </w:rPr>
        <w:t xml:space="preserve"> </w:t>
      </w:r>
      <w:r w:rsidR="00873867">
        <w:rPr>
          <w:rFonts w:ascii="Arial" w:hAnsi="Arial" w:cs="Arial"/>
          <w:sz w:val="24"/>
          <w:szCs w:val="24"/>
        </w:rPr>
        <w:t xml:space="preserve">del estudio; </w:t>
      </w:r>
      <w:r w:rsidRPr="00BC3DAD">
        <w:rPr>
          <w:rFonts w:ascii="Arial" w:hAnsi="Arial" w:cs="Arial"/>
          <w:sz w:val="24"/>
          <w:szCs w:val="24"/>
        </w:rPr>
        <w:t xml:space="preserve">sin embargo, </w:t>
      </w:r>
      <w:r w:rsidR="00873867">
        <w:rPr>
          <w:rFonts w:ascii="Arial" w:hAnsi="Arial" w:cs="Arial"/>
          <w:sz w:val="24"/>
          <w:szCs w:val="24"/>
        </w:rPr>
        <w:t xml:space="preserve">está clara  </w:t>
      </w:r>
      <w:r w:rsidRPr="00BC3DAD">
        <w:rPr>
          <w:rFonts w:ascii="Arial" w:hAnsi="Arial" w:cs="Arial"/>
          <w:sz w:val="24"/>
          <w:szCs w:val="24"/>
        </w:rPr>
        <w:t>la utilidad de un examen anal</w:t>
      </w:r>
      <w:r w:rsidR="00C4619F">
        <w:rPr>
          <w:rFonts w:ascii="Arial" w:hAnsi="Arial" w:cs="Arial"/>
          <w:sz w:val="24"/>
          <w:szCs w:val="24"/>
        </w:rPr>
        <w:t>ítico básico</w:t>
      </w:r>
      <w:r w:rsidRPr="00BC3DAD">
        <w:rPr>
          <w:rFonts w:ascii="Arial" w:hAnsi="Arial" w:cs="Arial"/>
          <w:sz w:val="24"/>
          <w:szCs w:val="24"/>
        </w:rPr>
        <w:t>, que</w:t>
      </w:r>
      <w:r>
        <w:rPr>
          <w:rFonts w:ascii="Arial" w:hAnsi="Arial" w:cs="Arial"/>
          <w:sz w:val="24"/>
          <w:szCs w:val="24"/>
        </w:rPr>
        <w:t xml:space="preserve"> </w:t>
      </w:r>
      <w:r w:rsidRPr="00BC3DAD">
        <w:rPr>
          <w:rFonts w:ascii="Arial" w:hAnsi="Arial" w:cs="Arial"/>
          <w:sz w:val="24"/>
          <w:szCs w:val="24"/>
        </w:rPr>
        <w:t>incluya perfiles hepático y renal</w:t>
      </w:r>
      <w:r>
        <w:rPr>
          <w:rFonts w:ascii="Arial" w:hAnsi="Arial" w:cs="Arial"/>
          <w:sz w:val="24"/>
          <w:szCs w:val="24"/>
        </w:rPr>
        <w:t xml:space="preserve"> </w:t>
      </w:r>
      <w:r w:rsidRPr="00BC3DAD">
        <w:rPr>
          <w:rFonts w:ascii="Arial" w:hAnsi="Arial" w:cs="Arial"/>
          <w:sz w:val="24"/>
          <w:szCs w:val="24"/>
        </w:rPr>
        <w:t>asociados a pruebas de imagen (tórax y abdomen</w:t>
      </w:r>
      <w:r>
        <w:rPr>
          <w:rFonts w:ascii="Arial" w:hAnsi="Arial" w:cs="Arial"/>
          <w:sz w:val="24"/>
          <w:szCs w:val="24"/>
        </w:rPr>
        <w:t>), como se detalla a continuación.</w:t>
      </w:r>
    </w:p>
    <w:p w:rsidR="00BC3DAD" w:rsidRDefault="00BC3DAD" w:rsidP="00EB2BF0">
      <w:pPr>
        <w:autoSpaceDE w:val="0"/>
        <w:autoSpaceDN w:val="0"/>
        <w:adjustRightInd w:val="0"/>
        <w:spacing w:after="0" w:line="360" w:lineRule="auto"/>
        <w:jc w:val="both"/>
        <w:rPr>
          <w:rFonts w:ascii="Arial" w:hAnsi="Arial" w:cs="Arial"/>
          <w:b/>
          <w:i/>
          <w:sz w:val="24"/>
          <w:szCs w:val="24"/>
        </w:rPr>
      </w:pPr>
      <w:r w:rsidRPr="00BC3DAD">
        <w:rPr>
          <w:rFonts w:ascii="Arial" w:hAnsi="Arial" w:cs="Arial"/>
          <w:b/>
          <w:i/>
          <w:sz w:val="24"/>
          <w:szCs w:val="24"/>
        </w:rPr>
        <w:t>Pruebas complementarias en el estudio de FOD</w:t>
      </w:r>
    </w:p>
    <w:p w:rsidR="00C4619F" w:rsidRDefault="00E40FDF" w:rsidP="00EB2BF0">
      <w:pPr>
        <w:autoSpaceDE w:val="0"/>
        <w:autoSpaceDN w:val="0"/>
        <w:adjustRightInd w:val="0"/>
        <w:spacing w:after="0" w:line="360" w:lineRule="auto"/>
        <w:jc w:val="both"/>
        <w:rPr>
          <w:rFonts w:ascii="Arial" w:hAnsi="Arial" w:cs="Arial"/>
          <w:i/>
          <w:sz w:val="24"/>
          <w:szCs w:val="24"/>
        </w:rPr>
      </w:pPr>
      <w:r>
        <w:rPr>
          <w:rFonts w:ascii="Arial" w:hAnsi="Arial" w:cs="Arial"/>
          <w:i/>
          <w:sz w:val="24"/>
          <w:szCs w:val="24"/>
        </w:rPr>
        <w:t xml:space="preserve">4.A) </w:t>
      </w:r>
      <w:r w:rsidR="00C4619F">
        <w:rPr>
          <w:rFonts w:ascii="Arial" w:hAnsi="Arial" w:cs="Arial"/>
          <w:i/>
          <w:sz w:val="24"/>
          <w:szCs w:val="24"/>
        </w:rPr>
        <w:t>Básicas:</w:t>
      </w:r>
    </w:p>
    <w:p w:rsidR="00C4619F" w:rsidRPr="00BC3DAD" w:rsidRDefault="00C4619F" w:rsidP="00EB2BF0">
      <w:pPr>
        <w:pStyle w:val="ListParagraph"/>
        <w:numPr>
          <w:ilvl w:val="0"/>
          <w:numId w:val="23"/>
        </w:numPr>
        <w:autoSpaceDE w:val="0"/>
        <w:autoSpaceDN w:val="0"/>
        <w:adjustRightInd w:val="0"/>
        <w:spacing w:after="0" w:line="360" w:lineRule="auto"/>
        <w:rPr>
          <w:rFonts w:ascii="Arial" w:hAnsi="Arial" w:cs="Arial"/>
          <w:sz w:val="24"/>
          <w:szCs w:val="24"/>
        </w:rPr>
      </w:pPr>
      <w:r w:rsidRPr="00BC3DAD">
        <w:rPr>
          <w:rFonts w:ascii="Arial" w:hAnsi="Arial" w:cs="Arial"/>
          <w:sz w:val="24"/>
          <w:szCs w:val="24"/>
        </w:rPr>
        <w:t>Hem</w:t>
      </w:r>
      <w:r>
        <w:rPr>
          <w:rFonts w:ascii="Arial" w:hAnsi="Arial" w:cs="Arial"/>
          <w:sz w:val="24"/>
          <w:szCs w:val="24"/>
        </w:rPr>
        <w:t>ograma y conteo plaquetario</w:t>
      </w:r>
      <w:r w:rsidRPr="00BC3DAD">
        <w:rPr>
          <w:rFonts w:ascii="Arial" w:hAnsi="Arial" w:cs="Arial"/>
          <w:sz w:val="24"/>
          <w:szCs w:val="24"/>
        </w:rPr>
        <w:t>.</w:t>
      </w:r>
    </w:p>
    <w:p w:rsidR="00C4619F" w:rsidRPr="00C4619F" w:rsidRDefault="00C4619F" w:rsidP="00EB2BF0">
      <w:pPr>
        <w:pStyle w:val="ListParagraph"/>
        <w:numPr>
          <w:ilvl w:val="0"/>
          <w:numId w:val="23"/>
        </w:numPr>
        <w:autoSpaceDE w:val="0"/>
        <w:autoSpaceDN w:val="0"/>
        <w:adjustRightInd w:val="0"/>
        <w:spacing w:after="0" w:line="360" w:lineRule="auto"/>
        <w:jc w:val="both"/>
        <w:rPr>
          <w:rFonts w:ascii="Arial" w:hAnsi="Arial" w:cs="Arial"/>
          <w:i/>
          <w:sz w:val="24"/>
          <w:szCs w:val="24"/>
        </w:rPr>
      </w:pPr>
      <w:r>
        <w:rPr>
          <w:rFonts w:ascii="Arial" w:hAnsi="Arial" w:cs="Arial"/>
          <w:sz w:val="24"/>
          <w:szCs w:val="24"/>
        </w:rPr>
        <w:t>Eritrosedimentación</w:t>
      </w:r>
    </w:p>
    <w:p w:rsidR="00C4619F" w:rsidRPr="00C4619F" w:rsidRDefault="00C4619F" w:rsidP="00EB2BF0">
      <w:pPr>
        <w:pStyle w:val="ListParagraph"/>
        <w:numPr>
          <w:ilvl w:val="0"/>
          <w:numId w:val="23"/>
        </w:numPr>
        <w:autoSpaceDE w:val="0"/>
        <w:autoSpaceDN w:val="0"/>
        <w:adjustRightInd w:val="0"/>
        <w:spacing w:after="0" w:line="360" w:lineRule="auto"/>
        <w:jc w:val="both"/>
        <w:rPr>
          <w:rFonts w:ascii="Arial" w:hAnsi="Arial" w:cs="Arial"/>
          <w:i/>
          <w:sz w:val="24"/>
          <w:szCs w:val="24"/>
        </w:rPr>
      </w:pPr>
      <w:r>
        <w:rPr>
          <w:rFonts w:ascii="Arial" w:hAnsi="Arial" w:cs="Arial"/>
          <w:sz w:val="24"/>
          <w:szCs w:val="24"/>
        </w:rPr>
        <w:t>Hemoquímica (perfil hepático y renal)</w:t>
      </w:r>
    </w:p>
    <w:p w:rsidR="00C4619F" w:rsidRPr="00C4619F" w:rsidRDefault="00C4619F" w:rsidP="00EB2BF0">
      <w:pPr>
        <w:pStyle w:val="ListParagraph"/>
        <w:numPr>
          <w:ilvl w:val="0"/>
          <w:numId w:val="23"/>
        </w:numPr>
        <w:autoSpaceDE w:val="0"/>
        <w:autoSpaceDN w:val="0"/>
        <w:adjustRightInd w:val="0"/>
        <w:spacing w:after="0" w:line="360" w:lineRule="auto"/>
        <w:jc w:val="both"/>
        <w:rPr>
          <w:rFonts w:ascii="Arial" w:hAnsi="Arial" w:cs="Arial"/>
          <w:i/>
          <w:sz w:val="24"/>
          <w:szCs w:val="24"/>
        </w:rPr>
      </w:pPr>
      <w:r>
        <w:rPr>
          <w:rFonts w:ascii="Arial" w:hAnsi="Arial" w:cs="Arial"/>
          <w:sz w:val="24"/>
          <w:szCs w:val="24"/>
        </w:rPr>
        <w:t>Hemocultivos</w:t>
      </w:r>
    </w:p>
    <w:p w:rsidR="00C4619F" w:rsidRDefault="00C4619F" w:rsidP="00EB2BF0">
      <w:pPr>
        <w:pStyle w:val="ListParagraph"/>
        <w:numPr>
          <w:ilvl w:val="0"/>
          <w:numId w:val="23"/>
        </w:numPr>
        <w:autoSpaceDE w:val="0"/>
        <w:autoSpaceDN w:val="0"/>
        <w:adjustRightInd w:val="0"/>
        <w:spacing w:after="0" w:line="360" w:lineRule="auto"/>
        <w:jc w:val="both"/>
        <w:rPr>
          <w:rFonts w:ascii="Arial" w:hAnsi="Arial" w:cs="Arial"/>
          <w:sz w:val="24"/>
          <w:szCs w:val="24"/>
        </w:rPr>
      </w:pPr>
      <w:r w:rsidRPr="00C4619F">
        <w:rPr>
          <w:rFonts w:ascii="Arial" w:hAnsi="Arial" w:cs="Arial"/>
          <w:sz w:val="24"/>
          <w:szCs w:val="24"/>
        </w:rPr>
        <w:t>Cituria</w:t>
      </w:r>
    </w:p>
    <w:p w:rsidR="00C4619F" w:rsidRDefault="00C4619F" w:rsidP="00EB2BF0">
      <w:pPr>
        <w:pStyle w:val="ListParagraph"/>
        <w:numPr>
          <w:ilvl w:val="0"/>
          <w:numId w:val="2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Rx Tórax</w:t>
      </w:r>
    </w:p>
    <w:p w:rsidR="00C4619F" w:rsidRPr="00C4619F" w:rsidRDefault="00C4619F" w:rsidP="00EB2BF0">
      <w:pPr>
        <w:pStyle w:val="ListParagraph"/>
        <w:numPr>
          <w:ilvl w:val="0"/>
          <w:numId w:val="2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Ultrasonido Abdominal</w:t>
      </w:r>
    </w:p>
    <w:p w:rsidR="00BC3DAD" w:rsidRDefault="00E40FDF" w:rsidP="00EB2BF0">
      <w:pPr>
        <w:autoSpaceDE w:val="0"/>
        <w:autoSpaceDN w:val="0"/>
        <w:adjustRightInd w:val="0"/>
        <w:spacing w:after="0" w:line="360" w:lineRule="auto"/>
        <w:jc w:val="both"/>
        <w:rPr>
          <w:rFonts w:ascii="Arial" w:hAnsi="Arial" w:cs="Arial"/>
          <w:i/>
          <w:sz w:val="24"/>
          <w:szCs w:val="24"/>
        </w:rPr>
      </w:pPr>
      <w:r>
        <w:rPr>
          <w:rFonts w:ascii="Arial" w:hAnsi="Arial" w:cs="Arial"/>
          <w:i/>
          <w:sz w:val="24"/>
          <w:szCs w:val="24"/>
        </w:rPr>
        <w:t xml:space="preserve">4.B) </w:t>
      </w:r>
      <w:r w:rsidR="00BC3DAD" w:rsidRPr="00BC3DAD">
        <w:rPr>
          <w:rFonts w:ascii="Arial" w:hAnsi="Arial" w:cs="Arial"/>
          <w:i/>
          <w:sz w:val="24"/>
          <w:szCs w:val="24"/>
        </w:rPr>
        <w:t>Primer nivel</w:t>
      </w:r>
      <w:r w:rsidR="00BC3DAD">
        <w:rPr>
          <w:rFonts w:ascii="Arial" w:hAnsi="Arial" w:cs="Arial"/>
          <w:i/>
          <w:sz w:val="24"/>
          <w:szCs w:val="24"/>
        </w:rPr>
        <w:t>:</w:t>
      </w:r>
    </w:p>
    <w:p w:rsidR="00BC3DAD" w:rsidRPr="00BC3DAD" w:rsidRDefault="00BC3DAD" w:rsidP="00EB2BF0">
      <w:pPr>
        <w:pStyle w:val="ListParagraph"/>
        <w:numPr>
          <w:ilvl w:val="0"/>
          <w:numId w:val="21"/>
        </w:numPr>
        <w:autoSpaceDE w:val="0"/>
        <w:autoSpaceDN w:val="0"/>
        <w:adjustRightInd w:val="0"/>
        <w:spacing w:after="0" w:line="360" w:lineRule="auto"/>
        <w:rPr>
          <w:rFonts w:ascii="Arial" w:hAnsi="Arial" w:cs="Arial"/>
          <w:sz w:val="24"/>
          <w:szCs w:val="24"/>
        </w:rPr>
      </w:pPr>
      <w:r w:rsidRPr="00BC3DAD">
        <w:rPr>
          <w:rFonts w:ascii="Arial" w:hAnsi="Arial" w:cs="Arial"/>
          <w:sz w:val="24"/>
          <w:szCs w:val="24"/>
        </w:rPr>
        <w:t>Gota gruesa (si viaje a área endémica de paludismo)</w:t>
      </w:r>
    </w:p>
    <w:p w:rsidR="00C4619F" w:rsidRDefault="00C4619F" w:rsidP="00EB2BF0">
      <w:pPr>
        <w:pStyle w:val="ListParagraph"/>
        <w:numPr>
          <w:ilvl w:val="0"/>
          <w:numId w:val="21"/>
        </w:numPr>
        <w:autoSpaceDE w:val="0"/>
        <w:autoSpaceDN w:val="0"/>
        <w:adjustRightInd w:val="0"/>
        <w:spacing w:after="0" w:line="360" w:lineRule="auto"/>
        <w:rPr>
          <w:rFonts w:ascii="Arial" w:hAnsi="Arial" w:cs="Arial"/>
          <w:sz w:val="24"/>
          <w:szCs w:val="24"/>
        </w:rPr>
      </w:pPr>
      <w:r>
        <w:rPr>
          <w:rFonts w:ascii="Arial" w:hAnsi="Arial" w:cs="Arial"/>
          <w:sz w:val="24"/>
          <w:szCs w:val="24"/>
        </w:rPr>
        <w:t>Proteína C reactiva</w:t>
      </w:r>
    </w:p>
    <w:p w:rsidR="00BC3DAD" w:rsidRPr="00C4619F" w:rsidRDefault="00C4619F" w:rsidP="00EB2BF0">
      <w:pPr>
        <w:pStyle w:val="ListParagraph"/>
        <w:numPr>
          <w:ilvl w:val="0"/>
          <w:numId w:val="21"/>
        </w:numPr>
        <w:autoSpaceDE w:val="0"/>
        <w:autoSpaceDN w:val="0"/>
        <w:adjustRightInd w:val="0"/>
        <w:spacing w:after="0" w:line="360" w:lineRule="auto"/>
        <w:rPr>
          <w:rFonts w:ascii="Arial" w:hAnsi="Arial" w:cs="Arial"/>
          <w:sz w:val="24"/>
          <w:szCs w:val="24"/>
        </w:rPr>
      </w:pPr>
      <w:r w:rsidRPr="00C4619F">
        <w:rPr>
          <w:rFonts w:ascii="Arial" w:hAnsi="Arial" w:cs="Arial"/>
          <w:sz w:val="24"/>
          <w:szCs w:val="24"/>
        </w:rPr>
        <w:t>Hemoquímica</w:t>
      </w:r>
      <w:r w:rsidR="00BC3DAD" w:rsidRPr="00C4619F">
        <w:rPr>
          <w:rFonts w:ascii="Arial" w:hAnsi="Arial" w:cs="Arial"/>
          <w:sz w:val="24"/>
          <w:szCs w:val="24"/>
        </w:rPr>
        <w:t xml:space="preserve"> (</w:t>
      </w:r>
      <w:r w:rsidRPr="00C4619F">
        <w:rPr>
          <w:rFonts w:ascii="Arial" w:hAnsi="Arial" w:cs="Arial"/>
          <w:sz w:val="24"/>
          <w:szCs w:val="24"/>
        </w:rPr>
        <w:t>lactatodeshidrogenasa</w:t>
      </w:r>
      <w:r>
        <w:rPr>
          <w:rFonts w:ascii="Arial" w:hAnsi="Arial" w:cs="Arial"/>
          <w:sz w:val="24"/>
          <w:szCs w:val="24"/>
        </w:rPr>
        <w:t xml:space="preserve"> (LDH)</w:t>
      </w:r>
      <w:r w:rsidRPr="00C4619F">
        <w:rPr>
          <w:rFonts w:ascii="Arial" w:hAnsi="Arial" w:cs="Arial"/>
          <w:sz w:val="24"/>
          <w:szCs w:val="24"/>
        </w:rPr>
        <w:t>, proteínas totales, albúmina, ferritina,</w:t>
      </w:r>
      <w:r>
        <w:rPr>
          <w:rFonts w:ascii="Arial" w:hAnsi="Arial" w:cs="Arial"/>
          <w:sz w:val="24"/>
          <w:szCs w:val="24"/>
        </w:rPr>
        <w:t xml:space="preserve"> </w:t>
      </w:r>
      <w:r w:rsidRPr="00C4619F">
        <w:rPr>
          <w:rFonts w:ascii="Arial" w:hAnsi="Arial" w:cs="Arial"/>
          <w:sz w:val="24"/>
          <w:szCs w:val="24"/>
        </w:rPr>
        <w:t>creatin</w:t>
      </w:r>
      <w:r>
        <w:rPr>
          <w:rFonts w:ascii="Arial" w:hAnsi="Arial" w:cs="Arial"/>
          <w:sz w:val="24"/>
          <w:szCs w:val="24"/>
        </w:rPr>
        <w:t>fosfoquinasa (CPK), bilirrubina total</w:t>
      </w:r>
    </w:p>
    <w:p w:rsidR="00BC3DAD" w:rsidRPr="00BC3DAD" w:rsidRDefault="00BC3DAD" w:rsidP="00EB2BF0">
      <w:pPr>
        <w:pStyle w:val="ListParagraph"/>
        <w:numPr>
          <w:ilvl w:val="0"/>
          <w:numId w:val="21"/>
        </w:numPr>
        <w:autoSpaceDE w:val="0"/>
        <w:autoSpaceDN w:val="0"/>
        <w:adjustRightInd w:val="0"/>
        <w:spacing w:after="0" w:line="360" w:lineRule="auto"/>
        <w:rPr>
          <w:rFonts w:ascii="Arial" w:hAnsi="Arial" w:cs="Arial"/>
          <w:sz w:val="24"/>
          <w:szCs w:val="24"/>
        </w:rPr>
      </w:pPr>
      <w:r w:rsidRPr="00BC3DAD">
        <w:rPr>
          <w:rFonts w:ascii="Arial" w:hAnsi="Arial" w:cs="Arial"/>
          <w:sz w:val="24"/>
          <w:szCs w:val="24"/>
        </w:rPr>
        <w:t>Sangre oculta en heces</w:t>
      </w:r>
    </w:p>
    <w:p w:rsidR="00BC3DAD" w:rsidRPr="00BC3DAD" w:rsidRDefault="00BC3DAD" w:rsidP="00EB2BF0">
      <w:pPr>
        <w:pStyle w:val="ListParagraph"/>
        <w:numPr>
          <w:ilvl w:val="0"/>
          <w:numId w:val="21"/>
        </w:numPr>
        <w:autoSpaceDE w:val="0"/>
        <w:autoSpaceDN w:val="0"/>
        <w:adjustRightInd w:val="0"/>
        <w:spacing w:after="0" w:line="360" w:lineRule="auto"/>
        <w:rPr>
          <w:rFonts w:ascii="Arial" w:hAnsi="Arial" w:cs="Arial"/>
          <w:sz w:val="24"/>
          <w:szCs w:val="24"/>
        </w:rPr>
      </w:pPr>
      <w:r w:rsidRPr="00BC3DAD">
        <w:rPr>
          <w:rFonts w:ascii="Arial" w:hAnsi="Arial" w:cs="Arial"/>
          <w:sz w:val="24"/>
          <w:szCs w:val="24"/>
        </w:rPr>
        <w:t>Mantoux</w:t>
      </w:r>
      <w:r w:rsidR="00C4619F">
        <w:rPr>
          <w:rFonts w:ascii="Arial" w:hAnsi="Arial" w:cs="Arial"/>
          <w:sz w:val="24"/>
          <w:szCs w:val="24"/>
        </w:rPr>
        <w:t xml:space="preserve"> (Prueba de Tuberculina)</w:t>
      </w:r>
    </w:p>
    <w:p w:rsidR="00C4619F" w:rsidRDefault="00BC3DAD" w:rsidP="00EB2BF0">
      <w:pPr>
        <w:pStyle w:val="ListParagraph"/>
        <w:numPr>
          <w:ilvl w:val="0"/>
          <w:numId w:val="21"/>
        </w:numPr>
        <w:autoSpaceDE w:val="0"/>
        <w:autoSpaceDN w:val="0"/>
        <w:adjustRightInd w:val="0"/>
        <w:spacing w:after="0" w:line="360" w:lineRule="auto"/>
        <w:rPr>
          <w:rFonts w:ascii="Arial" w:hAnsi="Arial" w:cs="Arial"/>
          <w:sz w:val="24"/>
          <w:szCs w:val="24"/>
        </w:rPr>
      </w:pPr>
      <w:r w:rsidRPr="00BC3DAD">
        <w:rPr>
          <w:rFonts w:ascii="Arial" w:hAnsi="Arial" w:cs="Arial"/>
          <w:sz w:val="24"/>
          <w:szCs w:val="24"/>
        </w:rPr>
        <w:t>Urocultivo</w:t>
      </w:r>
    </w:p>
    <w:p w:rsidR="00C4619F" w:rsidRDefault="00BC3DAD" w:rsidP="00EB2BF0">
      <w:pPr>
        <w:pStyle w:val="ListParagraph"/>
        <w:numPr>
          <w:ilvl w:val="0"/>
          <w:numId w:val="21"/>
        </w:numPr>
        <w:autoSpaceDE w:val="0"/>
        <w:autoSpaceDN w:val="0"/>
        <w:adjustRightInd w:val="0"/>
        <w:spacing w:after="0" w:line="360" w:lineRule="auto"/>
        <w:jc w:val="both"/>
        <w:rPr>
          <w:rFonts w:ascii="Arial" w:hAnsi="Arial" w:cs="Arial"/>
          <w:sz w:val="24"/>
          <w:szCs w:val="24"/>
        </w:rPr>
      </w:pPr>
      <w:r w:rsidRPr="00C4619F">
        <w:rPr>
          <w:rFonts w:ascii="Arial" w:hAnsi="Arial" w:cs="Arial"/>
          <w:sz w:val="24"/>
          <w:szCs w:val="24"/>
        </w:rPr>
        <w:t xml:space="preserve">Anticuerpos: </w:t>
      </w:r>
      <w:r w:rsidR="00C4619F" w:rsidRPr="00C4619F">
        <w:rPr>
          <w:rFonts w:ascii="Arial" w:hAnsi="Arial" w:cs="Arial"/>
          <w:sz w:val="24"/>
          <w:szCs w:val="24"/>
        </w:rPr>
        <w:t>anticuerpos antinucleares</w:t>
      </w:r>
      <w:r w:rsidR="00C4619F">
        <w:rPr>
          <w:rFonts w:ascii="Arial" w:hAnsi="Arial" w:cs="Arial"/>
          <w:sz w:val="24"/>
          <w:szCs w:val="24"/>
        </w:rPr>
        <w:t xml:space="preserve"> (ANA)</w:t>
      </w:r>
      <w:r w:rsidR="00C4619F" w:rsidRPr="00C4619F">
        <w:rPr>
          <w:rFonts w:ascii="Arial" w:hAnsi="Arial" w:cs="Arial"/>
          <w:sz w:val="24"/>
          <w:szCs w:val="24"/>
        </w:rPr>
        <w:t>, anticuerpos anti-DNA de doble cadena, factor</w:t>
      </w:r>
      <w:r w:rsidR="00C4619F">
        <w:rPr>
          <w:rFonts w:ascii="Arial" w:hAnsi="Arial" w:cs="Arial"/>
          <w:sz w:val="24"/>
          <w:szCs w:val="24"/>
        </w:rPr>
        <w:t xml:space="preserve"> </w:t>
      </w:r>
      <w:r w:rsidR="00C4619F" w:rsidRPr="00C4619F">
        <w:rPr>
          <w:rFonts w:ascii="Arial" w:hAnsi="Arial" w:cs="Arial"/>
          <w:sz w:val="24"/>
          <w:szCs w:val="24"/>
        </w:rPr>
        <w:t>reumatoide, anticuerpos contra el citoplasma de los neutrófilos</w:t>
      </w:r>
      <w:r w:rsidR="00C4619F">
        <w:rPr>
          <w:rFonts w:ascii="Arial" w:hAnsi="Arial" w:cs="Arial"/>
          <w:sz w:val="24"/>
          <w:szCs w:val="24"/>
        </w:rPr>
        <w:t xml:space="preserve"> (ANCA)</w:t>
      </w:r>
      <w:r w:rsidR="00C4619F" w:rsidRPr="00C4619F">
        <w:rPr>
          <w:rFonts w:ascii="Arial" w:hAnsi="Arial" w:cs="Arial"/>
          <w:sz w:val="24"/>
          <w:szCs w:val="24"/>
        </w:rPr>
        <w:t>, anticuerpos anticardiolipina</w:t>
      </w:r>
      <w:r w:rsidR="00EB2BF0">
        <w:rPr>
          <w:rFonts w:ascii="Arial" w:hAnsi="Arial" w:cs="Arial"/>
          <w:sz w:val="24"/>
          <w:szCs w:val="24"/>
        </w:rPr>
        <w:t xml:space="preserve"> [coordinado con hospital Hermanos Ameijeiras]</w:t>
      </w:r>
    </w:p>
    <w:p w:rsidR="00C4619F" w:rsidRDefault="00C4619F" w:rsidP="00EB2BF0">
      <w:pPr>
        <w:pStyle w:val="ListParagraph"/>
        <w:numPr>
          <w:ilvl w:val="0"/>
          <w:numId w:val="21"/>
        </w:numPr>
        <w:autoSpaceDE w:val="0"/>
        <w:autoSpaceDN w:val="0"/>
        <w:adjustRightInd w:val="0"/>
        <w:spacing w:after="0" w:line="360" w:lineRule="auto"/>
        <w:jc w:val="both"/>
        <w:rPr>
          <w:rFonts w:ascii="Arial" w:hAnsi="Arial" w:cs="Arial"/>
          <w:sz w:val="24"/>
          <w:szCs w:val="24"/>
        </w:rPr>
      </w:pPr>
      <w:r w:rsidRPr="00C4619F">
        <w:rPr>
          <w:rFonts w:ascii="Arial" w:hAnsi="Arial" w:cs="Arial"/>
          <w:sz w:val="24"/>
          <w:szCs w:val="24"/>
        </w:rPr>
        <w:t>Dosificación de productos de activación del complemento</w:t>
      </w:r>
      <w:r>
        <w:rPr>
          <w:rFonts w:ascii="Arial" w:hAnsi="Arial" w:cs="Arial"/>
          <w:sz w:val="24"/>
          <w:szCs w:val="24"/>
        </w:rPr>
        <w:t xml:space="preserve"> </w:t>
      </w:r>
      <w:r w:rsidRPr="00C4619F">
        <w:rPr>
          <w:rFonts w:ascii="Arial" w:hAnsi="Arial" w:cs="Arial"/>
          <w:sz w:val="24"/>
          <w:szCs w:val="24"/>
        </w:rPr>
        <w:t>(C3 y C4)</w:t>
      </w:r>
    </w:p>
    <w:p w:rsidR="00C4619F" w:rsidRPr="00C4619F" w:rsidRDefault="00C4619F" w:rsidP="00EB2BF0">
      <w:pPr>
        <w:pStyle w:val="ListParagraph"/>
        <w:numPr>
          <w:ilvl w:val="0"/>
          <w:numId w:val="2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Electroforesis de proteínas</w:t>
      </w:r>
    </w:p>
    <w:p w:rsidR="00BC3DAD" w:rsidRPr="00EB2BF0" w:rsidRDefault="00BC3DAD" w:rsidP="00EB2BF0">
      <w:pPr>
        <w:pStyle w:val="ListParagraph"/>
        <w:numPr>
          <w:ilvl w:val="0"/>
          <w:numId w:val="21"/>
        </w:numPr>
        <w:autoSpaceDE w:val="0"/>
        <w:autoSpaceDN w:val="0"/>
        <w:adjustRightInd w:val="0"/>
        <w:spacing w:after="0" w:line="360" w:lineRule="auto"/>
        <w:jc w:val="both"/>
        <w:rPr>
          <w:rFonts w:ascii="Arial" w:hAnsi="Arial" w:cs="Arial"/>
          <w:sz w:val="24"/>
          <w:szCs w:val="24"/>
        </w:rPr>
      </w:pPr>
      <w:r w:rsidRPr="00BC3DAD">
        <w:rPr>
          <w:rFonts w:ascii="Arial" w:hAnsi="Arial" w:cs="Arial"/>
          <w:sz w:val="24"/>
          <w:szCs w:val="24"/>
        </w:rPr>
        <w:t>Serología: VIH</w:t>
      </w:r>
      <w:r w:rsidR="009807FF" w:rsidRPr="00BC3DAD">
        <w:rPr>
          <w:rFonts w:ascii="Arial" w:hAnsi="Arial" w:cs="Arial"/>
          <w:sz w:val="24"/>
          <w:szCs w:val="24"/>
        </w:rPr>
        <w:t>, Sífilis</w:t>
      </w:r>
      <w:r w:rsidR="00C4619F">
        <w:rPr>
          <w:rFonts w:ascii="Arial" w:hAnsi="Arial" w:cs="Arial"/>
          <w:sz w:val="24"/>
          <w:szCs w:val="24"/>
        </w:rPr>
        <w:t xml:space="preserve">, virus de la hepatitis, Virus Epstein </w:t>
      </w:r>
      <w:r w:rsidRPr="00BC3DAD">
        <w:rPr>
          <w:rFonts w:ascii="Arial" w:hAnsi="Arial" w:cs="Arial"/>
          <w:sz w:val="24"/>
          <w:szCs w:val="24"/>
        </w:rPr>
        <w:t>B</w:t>
      </w:r>
      <w:r w:rsidR="00C4619F">
        <w:rPr>
          <w:rFonts w:ascii="Arial" w:hAnsi="Arial" w:cs="Arial"/>
          <w:sz w:val="24"/>
          <w:szCs w:val="24"/>
        </w:rPr>
        <w:t>arr (VEB)</w:t>
      </w:r>
      <w:r w:rsidRPr="00BC3DAD">
        <w:rPr>
          <w:rFonts w:ascii="Arial" w:hAnsi="Arial" w:cs="Arial"/>
          <w:sz w:val="24"/>
          <w:szCs w:val="24"/>
        </w:rPr>
        <w:t>,</w:t>
      </w:r>
      <w:r>
        <w:rPr>
          <w:rFonts w:ascii="Arial" w:hAnsi="Arial" w:cs="Arial"/>
          <w:sz w:val="24"/>
          <w:szCs w:val="24"/>
        </w:rPr>
        <w:t xml:space="preserve"> </w:t>
      </w:r>
      <w:r w:rsidR="00C4619F">
        <w:rPr>
          <w:rFonts w:ascii="Arial" w:hAnsi="Arial" w:cs="Arial"/>
          <w:sz w:val="24"/>
          <w:szCs w:val="24"/>
        </w:rPr>
        <w:t xml:space="preserve">Citomegalovirus (CMV) </w:t>
      </w:r>
      <w:r w:rsidR="009807FF">
        <w:rPr>
          <w:rFonts w:ascii="Arial" w:hAnsi="Arial" w:cs="Arial"/>
          <w:sz w:val="24"/>
          <w:szCs w:val="24"/>
        </w:rPr>
        <w:t xml:space="preserve"> </w:t>
      </w:r>
      <w:r w:rsidR="00EB2BF0">
        <w:rPr>
          <w:rFonts w:ascii="Arial" w:hAnsi="Arial" w:cs="Arial"/>
          <w:sz w:val="24"/>
          <w:szCs w:val="24"/>
        </w:rPr>
        <w:t>[coordinado con IPK]</w:t>
      </w:r>
    </w:p>
    <w:p w:rsidR="00BC3DAD" w:rsidRPr="00BC3DAD" w:rsidRDefault="00C4619F" w:rsidP="00EB2BF0">
      <w:pPr>
        <w:pStyle w:val="ListParagraph"/>
        <w:numPr>
          <w:ilvl w:val="0"/>
          <w:numId w:val="21"/>
        </w:numPr>
        <w:autoSpaceDE w:val="0"/>
        <w:autoSpaceDN w:val="0"/>
        <w:adjustRightInd w:val="0"/>
        <w:spacing w:after="0" w:line="360" w:lineRule="auto"/>
        <w:rPr>
          <w:rFonts w:ascii="Arial" w:hAnsi="Arial" w:cs="Arial"/>
          <w:sz w:val="24"/>
          <w:szCs w:val="24"/>
        </w:rPr>
      </w:pPr>
      <w:r>
        <w:rPr>
          <w:rFonts w:ascii="Arial" w:hAnsi="Arial" w:cs="Arial"/>
          <w:sz w:val="24"/>
          <w:szCs w:val="24"/>
        </w:rPr>
        <w:t>RX senos paranasales</w:t>
      </w:r>
    </w:p>
    <w:p w:rsidR="00BC3DAD" w:rsidRPr="00BC3DAD" w:rsidRDefault="00C4619F" w:rsidP="00EB2BF0">
      <w:pPr>
        <w:pStyle w:val="ListParagraph"/>
        <w:numPr>
          <w:ilvl w:val="0"/>
          <w:numId w:val="21"/>
        </w:numPr>
        <w:autoSpaceDE w:val="0"/>
        <w:autoSpaceDN w:val="0"/>
        <w:adjustRightInd w:val="0"/>
        <w:spacing w:after="0" w:line="360" w:lineRule="auto"/>
        <w:rPr>
          <w:rFonts w:ascii="Arial" w:hAnsi="Arial" w:cs="Arial"/>
          <w:sz w:val="24"/>
          <w:szCs w:val="24"/>
        </w:rPr>
      </w:pPr>
      <w:r>
        <w:rPr>
          <w:rFonts w:ascii="Arial" w:hAnsi="Arial" w:cs="Arial"/>
          <w:sz w:val="24"/>
          <w:szCs w:val="24"/>
        </w:rPr>
        <w:t>Ultrasonido de ganglios periféricos</w:t>
      </w:r>
    </w:p>
    <w:p w:rsidR="00BC3DAD" w:rsidRPr="00C371D2" w:rsidRDefault="00BC3DAD" w:rsidP="00EB2BF0">
      <w:pPr>
        <w:pStyle w:val="ListParagraph"/>
        <w:numPr>
          <w:ilvl w:val="0"/>
          <w:numId w:val="21"/>
        </w:numPr>
        <w:autoSpaceDE w:val="0"/>
        <w:autoSpaceDN w:val="0"/>
        <w:adjustRightInd w:val="0"/>
        <w:spacing w:after="0" w:line="360" w:lineRule="auto"/>
        <w:jc w:val="both"/>
        <w:rPr>
          <w:rFonts w:ascii="Arial" w:hAnsi="Arial" w:cs="Arial"/>
          <w:sz w:val="24"/>
          <w:szCs w:val="24"/>
        </w:rPr>
      </w:pPr>
      <w:r w:rsidRPr="00C371D2">
        <w:rPr>
          <w:rFonts w:ascii="Arial" w:hAnsi="Arial" w:cs="Arial"/>
          <w:sz w:val="24"/>
          <w:szCs w:val="24"/>
        </w:rPr>
        <w:t xml:space="preserve">TAC torácica y abdomino-pélvica </w:t>
      </w:r>
      <w:r w:rsidR="00EB2BF0">
        <w:rPr>
          <w:rFonts w:ascii="Arial" w:hAnsi="Arial" w:cs="Arial"/>
          <w:sz w:val="24"/>
          <w:szCs w:val="24"/>
        </w:rPr>
        <w:t>(hay autores que la consideran de segundo nivel)</w:t>
      </w:r>
    </w:p>
    <w:p w:rsidR="009807FF" w:rsidRPr="00C4619F" w:rsidRDefault="009807FF" w:rsidP="00EB2BF0">
      <w:pPr>
        <w:pStyle w:val="ListParagraph"/>
        <w:numPr>
          <w:ilvl w:val="0"/>
          <w:numId w:val="21"/>
        </w:numPr>
        <w:autoSpaceDE w:val="0"/>
        <w:autoSpaceDN w:val="0"/>
        <w:adjustRightInd w:val="0"/>
        <w:spacing w:after="0" w:line="360" w:lineRule="auto"/>
        <w:jc w:val="both"/>
        <w:rPr>
          <w:rFonts w:ascii="Arial" w:hAnsi="Arial" w:cs="Arial"/>
          <w:i/>
          <w:sz w:val="24"/>
          <w:szCs w:val="24"/>
        </w:rPr>
      </w:pPr>
      <w:r w:rsidRPr="00C371D2">
        <w:rPr>
          <w:rFonts w:ascii="Arial" w:hAnsi="Arial" w:cs="Arial"/>
          <w:sz w:val="24"/>
          <w:szCs w:val="24"/>
        </w:rPr>
        <w:t>Punción</w:t>
      </w:r>
      <w:r w:rsidR="00BC3DAD" w:rsidRPr="00C371D2">
        <w:rPr>
          <w:rFonts w:ascii="Arial" w:hAnsi="Arial" w:cs="Arial"/>
          <w:sz w:val="24"/>
          <w:szCs w:val="24"/>
        </w:rPr>
        <w:t xml:space="preserve"> lumbar (si </w:t>
      </w:r>
      <w:r w:rsidRPr="00C371D2">
        <w:rPr>
          <w:rFonts w:ascii="Arial" w:hAnsi="Arial" w:cs="Arial"/>
          <w:sz w:val="24"/>
          <w:szCs w:val="24"/>
        </w:rPr>
        <w:t>clínica</w:t>
      </w:r>
      <w:r w:rsidR="00BC3DAD" w:rsidRPr="00C371D2">
        <w:rPr>
          <w:rFonts w:ascii="Arial" w:hAnsi="Arial" w:cs="Arial"/>
          <w:sz w:val="24"/>
          <w:szCs w:val="24"/>
        </w:rPr>
        <w:t xml:space="preserve"> </w:t>
      </w:r>
      <w:r w:rsidRPr="00C371D2">
        <w:rPr>
          <w:rFonts w:ascii="Arial" w:hAnsi="Arial" w:cs="Arial"/>
          <w:sz w:val="24"/>
          <w:szCs w:val="24"/>
        </w:rPr>
        <w:t>neurológica</w:t>
      </w:r>
      <w:r w:rsidR="00BC3DAD" w:rsidRPr="00C371D2">
        <w:rPr>
          <w:rFonts w:ascii="Arial" w:hAnsi="Arial" w:cs="Arial"/>
          <w:sz w:val="24"/>
          <w:szCs w:val="24"/>
        </w:rPr>
        <w:t xml:space="preserve"> asociada</w:t>
      </w:r>
      <w:r w:rsidR="00BC3DAD" w:rsidRPr="00C371D2">
        <w:rPr>
          <w:rFonts w:ascii="Arial" w:hAnsi="Arial" w:cs="Arial"/>
          <w:i/>
          <w:sz w:val="24"/>
          <w:szCs w:val="24"/>
        </w:rPr>
        <w:t>)</w:t>
      </w:r>
    </w:p>
    <w:p w:rsidR="00C4619F" w:rsidRPr="009807FF" w:rsidRDefault="00C4619F" w:rsidP="00EB2BF0">
      <w:pPr>
        <w:pStyle w:val="ListParagraph"/>
        <w:numPr>
          <w:ilvl w:val="0"/>
          <w:numId w:val="21"/>
        </w:numPr>
        <w:autoSpaceDE w:val="0"/>
        <w:autoSpaceDN w:val="0"/>
        <w:adjustRightInd w:val="0"/>
        <w:spacing w:after="0" w:line="360" w:lineRule="auto"/>
        <w:jc w:val="both"/>
        <w:rPr>
          <w:rFonts w:ascii="Arial" w:hAnsi="Arial" w:cs="Arial"/>
          <w:sz w:val="24"/>
          <w:szCs w:val="24"/>
        </w:rPr>
      </w:pPr>
      <w:r w:rsidRPr="009807FF">
        <w:rPr>
          <w:rFonts w:ascii="Arial" w:hAnsi="Arial" w:cs="Arial"/>
          <w:sz w:val="24"/>
          <w:szCs w:val="24"/>
        </w:rPr>
        <w:t>Cultivos: micobacterias en sangre, orina, esputos o aspirado gástrico.</w:t>
      </w:r>
    </w:p>
    <w:p w:rsidR="00C4619F" w:rsidRPr="009807FF" w:rsidRDefault="00C4619F" w:rsidP="00EB2BF0">
      <w:pPr>
        <w:pStyle w:val="ListParagraph"/>
        <w:numPr>
          <w:ilvl w:val="0"/>
          <w:numId w:val="21"/>
        </w:numPr>
        <w:autoSpaceDE w:val="0"/>
        <w:autoSpaceDN w:val="0"/>
        <w:adjustRightInd w:val="0"/>
        <w:spacing w:after="0" w:line="360" w:lineRule="auto"/>
        <w:jc w:val="both"/>
        <w:rPr>
          <w:rFonts w:ascii="Arial" w:hAnsi="Arial" w:cs="Arial"/>
          <w:sz w:val="24"/>
          <w:szCs w:val="24"/>
        </w:rPr>
      </w:pPr>
      <w:r w:rsidRPr="009807FF">
        <w:rPr>
          <w:rFonts w:ascii="Arial" w:hAnsi="Arial" w:cs="Arial"/>
          <w:sz w:val="24"/>
          <w:szCs w:val="24"/>
        </w:rPr>
        <w:t>Análisis</w:t>
      </w:r>
      <w:r>
        <w:rPr>
          <w:rFonts w:ascii="Arial" w:hAnsi="Arial" w:cs="Arial"/>
          <w:sz w:val="24"/>
          <w:szCs w:val="24"/>
        </w:rPr>
        <w:t xml:space="preserve"> y cultivo de líquido ascítico, pleural o pericárdico (</w:t>
      </w:r>
      <w:r w:rsidRPr="009807FF">
        <w:rPr>
          <w:rFonts w:ascii="Arial" w:hAnsi="Arial" w:cs="Arial"/>
          <w:sz w:val="24"/>
          <w:szCs w:val="24"/>
        </w:rPr>
        <w:t>si semiología compatible</w:t>
      </w:r>
      <w:r>
        <w:rPr>
          <w:rFonts w:ascii="Arial" w:hAnsi="Arial" w:cs="Arial"/>
          <w:sz w:val="24"/>
          <w:szCs w:val="24"/>
        </w:rPr>
        <w:t>)</w:t>
      </w:r>
      <w:r w:rsidRPr="009807FF">
        <w:rPr>
          <w:rFonts w:ascii="Arial" w:hAnsi="Arial" w:cs="Arial"/>
          <w:sz w:val="24"/>
          <w:szCs w:val="24"/>
        </w:rPr>
        <w:t>.</w:t>
      </w:r>
    </w:p>
    <w:p w:rsidR="00C4619F" w:rsidRPr="009807FF" w:rsidRDefault="00C4619F" w:rsidP="00EB2BF0">
      <w:pPr>
        <w:pStyle w:val="ListParagraph"/>
        <w:numPr>
          <w:ilvl w:val="0"/>
          <w:numId w:val="21"/>
        </w:numPr>
        <w:autoSpaceDE w:val="0"/>
        <w:autoSpaceDN w:val="0"/>
        <w:adjustRightInd w:val="0"/>
        <w:spacing w:after="0" w:line="360" w:lineRule="auto"/>
        <w:jc w:val="both"/>
        <w:rPr>
          <w:rFonts w:ascii="Arial" w:hAnsi="Arial" w:cs="Arial"/>
          <w:sz w:val="24"/>
          <w:szCs w:val="24"/>
        </w:rPr>
      </w:pPr>
      <w:r w:rsidRPr="009807FF">
        <w:rPr>
          <w:rFonts w:ascii="Arial" w:hAnsi="Arial" w:cs="Arial"/>
          <w:sz w:val="24"/>
          <w:szCs w:val="24"/>
        </w:rPr>
        <w:t>Eco-doppler de miembros inferiores</w:t>
      </w:r>
    </w:p>
    <w:p w:rsidR="00EB2BF0" w:rsidRPr="00EB2BF0" w:rsidRDefault="00C4619F" w:rsidP="00EB2BF0">
      <w:pPr>
        <w:pStyle w:val="ListParagraph"/>
        <w:numPr>
          <w:ilvl w:val="0"/>
          <w:numId w:val="2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Eco</w:t>
      </w:r>
      <w:r w:rsidRPr="009807FF">
        <w:rPr>
          <w:rFonts w:ascii="Arial" w:hAnsi="Arial" w:cs="Arial"/>
          <w:sz w:val="24"/>
          <w:szCs w:val="24"/>
        </w:rPr>
        <w:t>cardiografía</w:t>
      </w:r>
      <w:r>
        <w:rPr>
          <w:rFonts w:ascii="Arial" w:hAnsi="Arial" w:cs="Arial"/>
          <w:sz w:val="24"/>
          <w:szCs w:val="24"/>
        </w:rPr>
        <w:t xml:space="preserve"> transtorácica y transesofágica</w:t>
      </w:r>
    </w:p>
    <w:p w:rsidR="000264A6" w:rsidRDefault="000264A6" w:rsidP="00EB2BF0">
      <w:pPr>
        <w:autoSpaceDE w:val="0"/>
        <w:autoSpaceDN w:val="0"/>
        <w:adjustRightInd w:val="0"/>
        <w:spacing w:after="0" w:line="360" w:lineRule="auto"/>
        <w:jc w:val="both"/>
        <w:rPr>
          <w:rFonts w:ascii="Arial" w:hAnsi="Arial" w:cs="Arial"/>
          <w:i/>
          <w:sz w:val="24"/>
          <w:szCs w:val="24"/>
        </w:rPr>
      </w:pPr>
    </w:p>
    <w:p w:rsidR="000264A6" w:rsidRDefault="000264A6" w:rsidP="00EB2BF0">
      <w:pPr>
        <w:autoSpaceDE w:val="0"/>
        <w:autoSpaceDN w:val="0"/>
        <w:adjustRightInd w:val="0"/>
        <w:spacing w:after="0" w:line="360" w:lineRule="auto"/>
        <w:jc w:val="both"/>
        <w:rPr>
          <w:rFonts w:ascii="Arial" w:hAnsi="Arial" w:cs="Arial"/>
          <w:i/>
          <w:sz w:val="24"/>
          <w:szCs w:val="24"/>
        </w:rPr>
      </w:pPr>
    </w:p>
    <w:p w:rsidR="000264A6" w:rsidRDefault="000264A6" w:rsidP="00EB2BF0">
      <w:pPr>
        <w:autoSpaceDE w:val="0"/>
        <w:autoSpaceDN w:val="0"/>
        <w:adjustRightInd w:val="0"/>
        <w:spacing w:after="0" w:line="360" w:lineRule="auto"/>
        <w:jc w:val="both"/>
        <w:rPr>
          <w:rFonts w:ascii="Arial" w:hAnsi="Arial" w:cs="Arial"/>
          <w:i/>
          <w:sz w:val="24"/>
          <w:szCs w:val="24"/>
        </w:rPr>
      </w:pPr>
    </w:p>
    <w:p w:rsidR="009807FF" w:rsidRDefault="00E40FDF" w:rsidP="00EB2BF0">
      <w:pPr>
        <w:autoSpaceDE w:val="0"/>
        <w:autoSpaceDN w:val="0"/>
        <w:adjustRightInd w:val="0"/>
        <w:spacing w:after="0" w:line="360" w:lineRule="auto"/>
        <w:jc w:val="both"/>
        <w:rPr>
          <w:rFonts w:ascii="Arial" w:hAnsi="Arial" w:cs="Arial"/>
          <w:i/>
          <w:sz w:val="24"/>
          <w:szCs w:val="24"/>
        </w:rPr>
      </w:pPr>
      <w:r>
        <w:rPr>
          <w:rFonts w:ascii="Arial" w:hAnsi="Arial" w:cs="Arial"/>
          <w:i/>
          <w:sz w:val="24"/>
          <w:szCs w:val="24"/>
        </w:rPr>
        <w:lastRenderedPageBreak/>
        <w:t xml:space="preserve">4.C) </w:t>
      </w:r>
      <w:r w:rsidR="009807FF">
        <w:rPr>
          <w:rFonts w:ascii="Arial" w:hAnsi="Arial" w:cs="Arial"/>
          <w:i/>
          <w:sz w:val="24"/>
          <w:szCs w:val="24"/>
        </w:rPr>
        <w:t>Segundo nivel:</w:t>
      </w:r>
    </w:p>
    <w:p w:rsidR="009807FF" w:rsidRPr="009807FF" w:rsidRDefault="00EB2BF0" w:rsidP="00EB2BF0">
      <w:pPr>
        <w:pStyle w:val="ListParagraph"/>
        <w:numPr>
          <w:ilvl w:val="0"/>
          <w:numId w:val="22"/>
        </w:numPr>
        <w:autoSpaceDE w:val="0"/>
        <w:autoSpaceDN w:val="0"/>
        <w:adjustRightInd w:val="0"/>
        <w:spacing w:after="0" w:line="360" w:lineRule="auto"/>
        <w:jc w:val="both"/>
        <w:rPr>
          <w:rFonts w:ascii="Arial" w:hAnsi="Arial" w:cs="Arial"/>
          <w:sz w:val="24"/>
          <w:szCs w:val="24"/>
        </w:rPr>
      </w:pPr>
      <w:r w:rsidRPr="009807FF">
        <w:rPr>
          <w:rFonts w:ascii="Arial" w:hAnsi="Arial" w:cs="Arial"/>
          <w:sz w:val="24"/>
          <w:szCs w:val="24"/>
        </w:rPr>
        <w:t>Gammagrafía</w:t>
      </w:r>
      <w:r w:rsidR="009807FF" w:rsidRPr="009807FF">
        <w:rPr>
          <w:rFonts w:ascii="Arial" w:hAnsi="Arial" w:cs="Arial"/>
          <w:sz w:val="24"/>
          <w:szCs w:val="24"/>
        </w:rPr>
        <w:t xml:space="preserve"> con galio</w:t>
      </w:r>
    </w:p>
    <w:p w:rsidR="009807FF" w:rsidRPr="009807FF" w:rsidRDefault="009807FF" w:rsidP="00EB2BF0">
      <w:pPr>
        <w:pStyle w:val="ListParagraph"/>
        <w:numPr>
          <w:ilvl w:val="0"/>
          <w:numId w:val="22"/>
        </w:numPr>
        <w:autoSpaceDE w:val="0"/>
        <w:autoSpaceDN w:val="0"/>
        <w:adjustRightInd w:val="0"/>
        <w:spacing w:after="0" w:line="360" w:lineRule="auto"/>
        <w:jc w:val="both"/>
        <w:rPr>
          <w:rFonts w:ascii="Arial" w:hAnsi="Arial" w:cs="Arial"/>
          <w:sz w:val="24"/>
          <w:szCs w:val="24"/>
        </w:rPr>
      </w:pPr>
      <w:r w:rsidRPr="009807FF">
        <w:rPr>
          <w:rFonts w:ascii="Arial" w:hAnsi="Arial" w:cs="Arial"/>
          <w:sz w:val="24"/>
          <w:szCs w:val="24"/>
        </w:rPr>
        <w:t>Biopsia</w:t>
      </w:r>
      <w:r>
        <w:rPr>
          <w:rFonts w:ascii="Arial" w:hAnsi="Arial" w:cs="Arial"/>
          <w:sz w:val="24"/>
          <w:szCs w:val="24"/>
        </w:rPr>
        <w:t xml:space="preserve">:  </w:t>
      </w:r>
      <w:r w:rsidRPr="009807FF">
        <w:rPr>
          <w:rFonts w:ascii="Arial" w:hAnsi="Arial" w:cs="Arial"/>
          <w:sz w:val="24"/>
          <w:szCs w:val="24"/>
        </w:rPr>
        <w:t>A</w:t>
      </w:r>
      <w:r w:rsidR="00C4619F">
        <w:rPr>
          <w:rFonts w:ascii="Arial" w:hAnsi="Arial" w:cs="Arial"/>
          <w:sz w:val="24"/>
          <w:szCs w:val="24"/>
        </w:rPr>
        <w:t>rteria temporal (ancianos)</w:t>
      </w:r>
      <w:r>
        <w:rPr>
          <w:rFonts w:ascii="Arial" w:hAnsi="Arial" w:cs="Arial"/>
          <w:sz w:val="24"/>
          <w:szCs w:val="24"/>
        </w:rPr>
        <w:t>, mé</w:t>
      </w:r>
      <w:r w:rsidRPr="009807FF">
        <w:rPr>
          <w:rFonts w:ascii="Arial" w:hAnsi="Arial" w:cs="Arial"/>
          <w:sz w:val="24"/>
          <w:szCs w:val="24"/>
        </w:rPr>
        <w:t>dula ósea (si alteración en hemograma)</w:t>
      </w:r>
      <w:r>
        <w:rPr>
          <w:rFonts w:ascii="Arial" w:hAnsi="Arial" w:cs="Arial"/>
          <w:sz w:val="24"/>
          <w:szCs w:val="24"/>
        </w:rPr>
        <w:t xml:space="preserve"> y o</w:t>
      </w:r>
      <w:r w:rsidRPr="009807FF">
        <w:rPr>
          <w:rFonts w:ascii="Arial" w:hAnsi="Arial" w:cs="Arial"/>
          <w:sz w:val="24"/>
          <w:szCs w:val="24"/>
        </w:rPr>
        <w:t>tras (según clínica localizadora: ganglionar</w:t>
      </w:r>
      <w:r>
        <w:rPr>
          <w:rFonts w:ascii="Arial" w:hAnsi="Arial" w:cs="Arial"/>
          <w:sz w:val="24"/>
          <w:szCs w:val="24"/>
        </w:rPr>
        <w:t>,</w:t>
      </w:r>
      <w:r w:rsidRPr="009807FF">
        <w:rPr>
          <w:rFonts w:ascii="Arial" w:hAnsi="Arial" w:cs="Arial"/>
          <w:sz w:val="24"/>
          <w:szCs w:val="24"/>
        </w:rPr>
        <w:t xml:space="preserve"> hepática</w:t>
      </w:r>
      <w:r w:rsidR="00C4619F">
        <w:rPr>
          <w:rFonts w:ascii="Arial" w:hAnsi="Arial" w:cs="Arial"/>
          <w:sz w:val="24"/>
          <w:szCs w:val="24"/>
        </w:rPr>
        <w:t>, renal, muscular, piel, tumor sólido</w:t>
      </w:r>
      <w:r w:rsidRPr="009807FF">
        <w:rPr>
          <w:rFonts w:ascii="Arial" w:hAnsi="Arial" w:cs="Arial"/>
          <w:sz w:val="24"/>
          <w:szCs w:val="24"/>
        </w:rPr>
        <w:t>)</w:t>
      </w:r>
    </w:p>
    <w:p w:rsidR="009807FF" w:rsidRPr="009807FF" w:rsidRDefault="009807FF" w:rsidP="00EB2BF0">
      <w:pPr>
        <w:pStyle w:val="ListParagraph"/>
        <w:numPr>
          <w:ilvl w:val="0"/>
          <w:numId w:val="22"/>
        </w:numPr>
        <w:autoSpaceDE w:val="0"/>
        <w:autoSpaceDN w:val="0"/>
        <w:adjustRightInd w:val="0"/>
        <w:spacing w:after="0" w:line="360" w:lineRule="auto"/>
        <w:jc w:val="both"/>
        <w:rPr>
          <w:rFonts w:ascii="Arial" w:hAnsi="Arial" w:cs="Arial"/>
          <w:sz w:val="24"/>
          <w:szCs w:val="24"/>
        </w:rPr>
      </w:pPr>
      <w:r w:rsidRPr="009807FF">
        <w:rPr>
          <w:rFonts w:ascii="Arial" w:hAnsi="Arial" w:cs="Arial"/>
          <w:sz w:val="24"/>
          <w:szCs w:val="24"/>
        </w:rPr>
        <w:t>Laparoscopia</w:t>
      </w:r>
      <w:r w:rsidR="00EB2BF0">
        <w:rPr>
          <w:rFonts w:ascii="Arial" w:hAnsi="Arial" w:cs="Arial"/>
          <w:sz w:val="24"/>
          <w:szCs w:val="24"/>
        </w:rPr>
        <w:t xml:space="preserve"> exploratoria</w:t>
      </w:r>
    </w:p>
    <w:p w:rsidR="009807FF" w:rsidRPr="009807FF" w:rsidRDefault="009807FF" w:rsidP="00EB2BF0">
      <w:pPr>
        <w:pStyle w:val="ListParagraph"/>
        <w:numPr>
          <w:ilvl w:val="0"/>
          <w:numId w:val="2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Rx colon por enema</w:t>
      </w:r>
      <w:r w:rsidRPr="009807FF">
        <w:rPr>
          <w:rFonts w:ascii="Arial" w:hAnsi="Arial" w:cs="Arial"/>
          <w:sz w:val="24"/>
          <w:szCs w:val="24"/>
        </w:rPr>
        <w:t>, endoscopia digestiva.</w:t>
      </w:r>
    </w:p>
    <w:p w:rsidR="009807FF" w:rsidRPr="009807FF" w:rsidRDefault="009807FF" w:rsidP="00EB2BF0">
      <w:pPr>
        <w:pStyle w:val="ListParagraph"/>
        <w:numPr>
          <w:ilvl w:val="0"/>
          <w:numId w:val="22"/>
        </w:numPr>
        <w:autoSpaceDE w:val="0"/>
        <w:autoSpaceDN w:val="0"/>
        <w:adjustRightInd w:val="0"/>
        <w:spacing w:after="0" w:line="360" w:lineRule="auto"/>
        <w:jc w:val="both"/>
        <w:rPr>
          <w:rFonts w:ascii="Arial" w:hAnsi="Arial" w:cs="Arial"/>
          <w:i/>
          <w:sz w:val="24"/>
          <w:szCs w:val="24"/>
        </w:rPr>
      </w:pPr>
      <w:r w:rsidRPr="009807FF">
        <w:rPr>
          <w:rFonts w:ascii="Arial" w:hAnsi="Arial" w:cs="Arial"/>
          <w:sz w:val="24"/>
          <w:szCs w:val="24"/>
        </w:rPr>
        <w:t>Broncoscopia, Lavado broncoalveolar.</w:t>
      </w:r>
    </w:p>
    <w:p w:rsidR="000264A6" w:rsidRDefault="000264A6" w:rsidP="00EB2BF0">
      <w:pPr>
        <w:autoSpaceDE w:val="0"/>
        <w:autoSpaceDN w:val="0"/>
        <w:adjustRightInd w:val="0"/>
        <w:spacing w:after="0" w:line="360" w:lineRule="auto"/>
        <w:jc w:val="both"/>
        <w:rPr>
          <w:rFonts w:ascii="Arial" w:eastAsia="BemboStd-Bold" w:hAnsi="Arial" w:cs="Arial"/>
          <w:b/>
          <w:bCs/>
          <w:i/>
          <w:sz w:val="24"/>
          <w:szCs w:val="24"/>
        </w:rPr>
      </w:pPr>
    </w:p>
    <w:p w:rsidR="00743484" w:rsidRPr="00743484" w:rsidRDefault="00743484" w:rsidP="00EB2BF0">
      <w:pPr>
        <w:autoSpaceDE w:val="0"/>
        <w:autoSpaceDN w:val="0"/>
        <w:adjustRightInd w:val="0"/>
        <w:spacing w:after="0" w:line="360" w:lineRule="auto"/>
        <w:jc w:val="both"/>
        <w:rPr>
          <w:rFonts w:ascii="Arial" w:eastAsia="BemboStd-Bold" w:hAnsi="Arial" w:cs="Arial"/>
          <w:bCs/>
          <w:sz w:val="24"/>
          <w:szCs w:val="24"/>
        </w:rPr>
      </w:pPr>
      <w:r>
        <w:rPr>
          <w:rFonts w:ascii="Arial" w:eastAsia="BemboStd-Bold" w:hAnsi="Arial" w:cs="Arial"/>
          <w:b/>
          <w:bCs/>
          <w:i/>
          <w:sz w:val="24"/>
          <w:szCs w:val="24"/>
        </w:rPr>
        <w:t>Estrategia diagnó</w:t>
      </w:r>
      <w:r w:rsidRPr="00743484">
        <w:rPr>
          <w:rFonts w:ascii="Arial" w:eastAsia="BemboStd-Bold" w:hAnsi="Arial" w:cs="Arial"/>
          <w:b/>
          <w:bCs/>
          <w:i/>
          <w:sz w:val="24"/>
          <w:szCs w:val="24"/>
        </w:rPr>
        <w:t>stica</w:t>
      </w:r>
      <w:r>
        <w:rPr>
          <w:rFonts w:ascii="Arial" w:eastAsia="BemboStd-Bold" w:hAnsi="Arial" w:cs="Arial"/>
          <w:b/>
          <w:bCs/>
          <w:i/>
          <w:sz w:val="24"/>
          <w:szCs w:val="24"/>
        </w:rPr>
        <w:t xml:space="preserve">: </w:t>
      </w:r>
      <w:r w:rsidR="00EB2BF0">
        <w:rPr>
          <w:rFonts w:ascii="Arial" w:eastAsia="BemboStd-Bold" w:hAnsi="Arial" w:cs="Arial"/>
          <w:bCs/>
          <w:sz w:val="24"/>
          <w:szCs w:val="24"/>
        </w:rPr>
        <w:t>similar al síndrome febril agudo</w:t>
      </w:r>
      <w:r w:rsidR="00C4619F">
        <w:rPr>
          <w:rFonts w:ascii="Arial" w:eastAsia="BemboStd-Bold" w:hAnsi="Arial" w:cs="Arial"/>
          <w:bCs/>
          <w:sz w:val="24"/>
          <w:szCs w:val="24"/>
        </w:rPr>
        <w:t>,</w:t>
      </w:r>
      <w:r>
        <w:rPr>
          <w:rFonts w:ascii="Arial" w:eastAsia="BemboStd-Bold" w:hAnsi="Arial" w:cs="Arial"/>
          <w:bCs/>
          <w:sz w:val="24"/>
          <w:szCs w:val="24"/>
        </w:rPr>
        <w:t xml:space="preserve"> se basa en la determinación de gravedad del paciente según criterios clínicos, analíticos y factores de riesgo.</w:t>
      </w:r>
    </w:p>
    <w:p w:rsidR="00743484" w:rsidRPr="00743484" w:rsidRDefault="00743484" w:rsidP="00EB2BF0">
      <w:pPr>
        <w:autoSpaceDE w:val="0"/>
        <w:autoSpaceDN w:val="0"/>
        <w:adjustRightInd w:val="0"/>
        <w:spacing w:after="0" w:line="360" w:lineRule="auto"/>
        <w:jc w:val="both"/>
        <w:rPr>
          <w:rFonts w:ascii="Arial" w:hAnsi="Arial" w:cs="Arial"/>
          <w:sz w:val="24"/>
          <w:szCs w:val="24"/>
        </w:rPr>
      </w:pPr>
      <w:r w:rsidRPr="00743484">
        <w:rPr>
          <w:rFonts w:ascii="Arial" w:eastAsia="BemboStd-Bold" w:hAnsi="Arial" w:cs="Arial"/>
          <w:b/>
          <w:bCs/>
          <w:sz w:val="24"/>
          <w:szCs w:val="24"/>
        </w:rPr>
        <w:t xml:space="preserve">• Paciente estable: </w:t>
      </w:r>
      <w:r w:rsidR="00873867" w:rsidRPr="00873867">
        <w:rPr>
          <w:rFonts w:ascii="Arial" w:eastAsia="BemboStd-Bold" w:hAnsi="Arial" w:cs="Arial"/>
          <w:bCs/>
          <w:sz w:val="24"/>
          <w:szCs w:val="24"/>
        </w:rPr>
        <w:t>la decisión</w:t>
      </w:r>
      <w:r w:rsidR="00873867">
        <w:rPr>
          <w:rFonts w:ascii="Arial" w:eastAsia="BemboStd-Bold" w:hAnsi="Arial" w:cs="Arial"/>
          <w:bCs/>
          <w:sz w:val="24"/>
          <w:szCs w:val="24"/>
        </w:rPr>
        <w:t xml:space="preserve"> de ingreso en estos casos es del médico de asistencia, pero por la amplia gama de estudios a realizar se sugiere la hospitalización y de esta forma agilizar tanto lo realización como los resultados de las pruebas, evitando una evolución </w:t>
      </w:r>
      <w:r w:rsidR="00873867" w:rsidRPr="00873867">
        <w:rPr>
          <w:rFonts w:ascii="Arial" w:eastAsia="BemboStd-Bold" w:hAnsi="Arial" w:cs="Arial"/>
          <w:bCs/>
          <w:sz w:val="24"/>
          <w:szCs w:val="24"/>
        </w:rPr>
        <w:t>de</w:t>
      </w:r>
      <w:r w:rsidR="00873867">
        <w:rPr>
          <w:rFonts w:ascii="Arial" w:eastAsia="BemboStd-Bold" w:hAnsi="Arial" w:cs="Arial"/>
          <w:bCs/>
          <w:sz w:val="24"/>
          <w:szCs w:val="24"/>
        </w:rPr>
        <w:t>sfavorable por la demora del diagnóstico.</w:t>
      </w:r>
      <w:r w:rsidR="00873867">
        <w:rPr>
          <w:rFonts w:ascii="Arial" w:eastAsia="BemboStd-Bold" w:hAnsi="Arial" w:cs="Arial"/>
          <w:b/>
          <w:bCs/>
          <w:sz w:val="24"/>
          <w:szCs w:val="24"/>
        </w:rPr>
        <w:t xml:space="preserve"> </w:t>
      </w:r>
      <w:r w:rsidR="00873867">
        <w:rPr>
          <w:rFonts w:ascii="Arial" w:eastAsia="BemboStd-Bold" w:hAnsi="Arial" w:cs="Arial"/>
          <w:sz w:val="24"/>
          <w:szCs w:val="24"/>
        </w:rPr>
        <w:t>D</w:t>
      </w:r>
      <w:r w:rsidRPr="00743484">
        <w:rPr>
          <w:rFonts w:ascii="Arial" w:eastAsia="BemboStd-Bold" w:hAnsi="Arial" w:cs="Arial"/>
          <w:sz w:val="24"/>
          <w:szCs w:val="24"/>
        </w:rPr>
        <w:t xml:space="preserve">ado que no existen protocolos de actuación basados en la evidencia para el diagnóstico de FOD, la estrategia a seguir para llegar al diagnóstico de un paciente sin criterios de gravedad y estable se sirve de las llamadas “pistas diagnósticas”, que obligan al clínico a dirigir el estudio aplicando un esquema de diagnóstico diferencial concreto. Si esas </w:t>
      </w:r>
      <w:r w:rsidRPr="00743484">
        <w:rPr>
          <w:rFonts w:ascii="Arial" w:hAnsi="Arial" w:cs="Arial"/>
          <w:sz w:val="24"/>
          <w:szCs w:val="24"/>
        </w:rPr>
        <w:t>pistas no aparecen o no son claras, la actitud parece situarse en el terreno del “esperar y ver”,</w:t>
      </w:r>
      <w:r>
        <w:rPr>
          <w:rFonts w:ascii="Arial" w:hAnsi="Arial" w:cs="Arial"/>
          <w:sz w:val="24"/>
          <w:szCs w:val="24"/>
        </w:rPr>
        <w:t xml:space="preserve"> </w:t>
      </w:r>
      <w:r w:rsidRPr="00743484">
        <w:rPr>
          <w:rFonts w:ascii="Arial" w:hAnsi="Arial" w:cs="Arial"/>
          <w:sz w:val="24"/>
          <w:szCs w:val="24"/>
        </w:rPr>
        <w:t>tras lo cual, si siguen sin</w:t>
      </w:r>
      <w:r w:rsidR="00CB5D80">
        <w:rPr>
          <w:rFonts w:ascii="Arial" w:hAnsi="Arial" w:cs="Arial"/>
          <w:sz w:val="24"/>
          <w:szCs w:val="24"/>
        </w:rPr>
        <w:t xml:space="preserve"> aparecer datos clarificadores,</w:t>
      </w:r>
      <w:r w:rsidR="00CB5D80" w:rsidRPr="00CB5D80">
        <w:rPr>
          <w:rFonts w:ascii="Arial" w:hAnsi="Arial" w:cs="Arial"/>
          <w:sz w:val="24"/>
          <w:szCs w:val="24"/>
        </w:rPr>
        <w:t xml:space="preserve"> </w:t>
      </w:r>
      <w:r w:rsidR="00CB5D80" w:rsidRPr="00743484">
        <w:rPr>
          <w:rFonts w:ascii="Arial" w:hAnsi="Arial" w:cs="Arial"/>
          <w:sz w:val="24"/>
          <w:szCs w:val="24"/>
        </w:rPr>
        <w:t>el siguiente paso debería ser una aproximación escalonada, sustentada en el</w:t>
      </w:r>
      <w:r w:rsidR="00CB5D80">
        <w:rPr>
          <w:rFonts w:ascii="Arial" w:hAnsi="Arial" w:cs="Arial"/>
          <w:sz w:val="24"/>
          <w:szCs w:val="24"/>
        </w:rPr>
        <w:t xml:space="preserve"> </w:t>
      </w:r>
      <w:r w:rsidR="00CB5D80" w:rsidRPr="00743484">
        <w:rPr>
          <w:rFonts w:ascii="Arial" w:hAnsi="Arial" w:cs="Arial"/>
          <w:sz w:val="24"/>
          <w:szCs w:val="24"/>
        </w:rPr>
        <w:t>conocimiento del espectro de los posibles agentes causales, la prevalencia local de los mismos,</w:t>
      </w:r>
      <w:r w:rsidR="00CB5D80">
        <w:rPr>
          <w:rFonts w:ascii="Arial" w:hAnsi="Arial" w:cs="Arial"/>
          <w:sz w:val="24"/>
          <w:szCs w:val="24"/>
        </w:rPr>
        <w:t xml:space="preserve"> </w:t>
      </w:r>
      <w:r w:rsidR="00CB5D80" w:rsidRPr="00743484">
        <w:rPr>
          <w:rFonts w:ascii="Arial" w:hAnsi="Arial" w:cs="Arial"/>
          <w:sz w:val="24"/>
          <w:szCs w:val="24"/>
        </w:rPr>
        <w:t>en el riesgo asociado, las molestias, inconvenientes y costes de las pruebas, además de la actitud</w:t>
      </w:r>
      <w:r w:rsidR="00CB5D80">
        <w:rPr>
          <w:rFonts w:ascii="Arial" w:hAnsi="Arial" w:cs="Arial"/>
          <w:sz w:val="24"/>
          <w:szCs w:val="24"/>
        </w:rPr>
        <w:t xml:space="preserve"> </w:t>
      </w:r>
      <w:r w:rsidR="00CB5D80" w:rsidRPr="00743484">
        <w:rPr>
          <w:rFonts w:ascii="Arial" w:hAnsi="Arial" w:cs="Arial"/>
          <w:sz w:val="24"/>
          <w:szCs w:val="24"/>
        </w:rPr>
        <w:t>del paciente respecto a la continuación del estudio.</w:t>
      </w:r>
      <w:r w:rsidR="00CB5D80">
        <w:rPr>
          <w:rFonts w:ascii="Arial" w:hAnsi="Arial" w:cs="Arial"/>
          <w:sz w:val="24"/>
          <w:szCs w:val="24"/>
        </w:rPr>
        <w:t xml:space="preserve"> Si a pesar de esto no se concluye diagnóstico y el paciente se mantiene estable, se seguirá por consulta externa, siempre manteniendo tratamiento antipirético y si desaparece la fiebre se concluye como FOD sin diagnóstico. </w:t>
      </w:r>
      <w:r w:rsidRPr="00743484">
        <w:rPr>
          <w:rFonts w:ascii="Arial" w:hAnsi="Arial" w:cs="Arial"/>
          <w:sz w:val="24"/>
          <w:szCs w:val="24"/>
        </w:rPr>
        <w:t>La respuesta favorable a un tratamiento</w:t>
      </w:r>
      <w:r>
        <w:rPr>
          <w:rFonts w:ascii="Arial" w:hAnsi="Arial" w:cs="Arial"/>
          <w:sz w:val="24"/>
          <w:szCs w:val="24"/>
        </w:rPr>
        <w:t xml:space="preserve"> </w:t>
      </w:r>
      <w:r w:rsidRPr="00743484">
        <w:rPr>
          <w:rFonts w:ascii="Arial" w:hAnsi="Arial" w:cs="Arial"/>
          <w:sz w:val="24"/>
          <w:szCs w:val="24"/>
        </w:rPr>
        <w:t xml:space="preserve">empírico puede sugerir ocasionalmente la causa de la fiebre, pero no está justificado </w:t>
      </w:r>
      <w:r w:rsidRPr="00743484">
        <w:rPr>
          <w:rFonts w:ascii="Arial" w:hAnsi="Arial" w:cs="Arial"/>
          <w:sz w:val="24"/>
          <w:szCs w:val="24"/>
        </w:rPr>
        <w:lastRenderedPageBreak/>
        <w:t>realizarlo</w:t>
      </w:r>
      <w:r>
        <w:rPr>
          <w:rFonts w:ascii="Arial" w:hAnsi="Arial" w:cs="Arial"/>
          <w:sz w:val="24"/>
          <w:szCs w:val="24"/>
        </w:rPr>
        <w:t xml:space="preserve"> </w:t>
      </w:r>
      <w:r w:rsidRPr="00743484">
        <w:rPr>
          <w:rFonts w:ascii="Arial" w:hAnsi="Arial" w:cs="Arial"/>
          <w:sz w:val="24"/>
          <w:szCs w:val="24"/>
        </w:rPr>
        <w:t xml:space="preserve">si el paciente permanece estable y existe margen de tiempo suficiente para que la </w:t>
      </w:r>
      <w:r>
        <w:rPr>
          <w:rFonts w:ascii="Arial" w:hAnsi="Arial" w:cs="Arial"/>
          <w:sz w:val="24"/>
          <w:szCs w:val="24"/>
        </w:rPr>
        <w:t xml:space="preserve">continuación </w:t>
      </w:r>
      <w:r w:rsidRPr="00743484">
        <w:rPr>
          <w:rFonts w:ascii="Arial" w:hAnsi="Arial" w:cs="Arial"/>
          <w:sz w:val="24"/>
          <w:szCs w:val="24"/>
        </w:rPr>
        <w:t>del estudio pueda ofrecer alguna luz sobre la etiología de la fiebre.</w:t>
      </w:r>
    </w:p>
    <w:p w:rsidR="006D2457" w:rsidRDefault="00743484" w:rsidP="00EB2BF0">
      <w:pPr>
        <w:autoSpaceDE w:val="0"/>
        <w:autoSpaceDN w:val="0"/>
        <w:adjustRightInd w:val="0"/>
        <w:spacing w:after="0" w:line="360" w:lineRule="auto"/>
        <w:jc w:val="both"/>
        <w:rPr>
          <w:rFonts w:ascii="Arial" w:hAnsi="Arial" w:cs="Arial"/>
          <w:sz w:val="24"/>
          <w:szCs w:val="24"/>
        </w:rPr>
      </w:pPr>
      <w:r w:rsidRPr="00743484">
        <w:rPr>
          <w:rFonts w:ascii="Arial" w:eastAsia="BemboStd-Bold" w:hAnsi="Arial" w:cs="Arial"/>
          <w:b/>
          <w:bCs/>
          <w:sz w:val="24"/>
          <w:szCs w:val="24"/>
        </w:rPr>
        <w:t xml:space="preserve">• Paciente inestable: </w:t>
      </w:r>
      <w:r w:rsidRPr="00743484">
        <w:rPr>
          <w:rFonts w:ascii="Arial" w:hAnsi="Arial" w:cs="Arial"/>
          <w:sz w:val="24"/>
          <w:szCs w:val="24"/>
        </w:rPr>
        <w:t xml:space="preserve">En situaciones de gravedad, </w:t>
      </w:r>
      <w:r w:rsidR="00CB5D80">
        <w:rPr>
          <w:rFonts w:ascii="Arial" w:hAnsi="Arial" w:cs="Arial"/>
          <w:sz w:val="24"/>
          <w:szCs w:val="24"/>
        </w:rPr>
        <w:t xml:space="preserve">presencia de factores de riesgo, </w:t>
      </w:r>
      <w:r w:rsidRPr="00743484">
        <w:rPr>
          <w:rFonts w:ascii="Arial" w:hAnsi="Arial" w:cs="Arial"/>
          <w:sz w:val="24"/>
          <w:szCs w:val="24"/>
        </w:rPr>
        <w:t xml:space="preserve">rápido deterioro </w:t>
      </w:r>
      <w:r w:rsidR="00CB5D80">
        <w:rPr>
          <w:rFonts w:ascii="Arial" w:hAnsi="Arial" w:cs="Arial"/>
          <w:sz w:val="24"/>
          <w:szCs w:val="24"/>
        </w:rPr>
        <w:t>y/</w:t>
      </w:r>
      <w:r w:rsidRPr="00743484">
        <w:rPr>
          <w:rFonts w:ascii="Arial" w:hAnsi="Arial" w:cs="Arial"/>
          <w:sz w:val="24"/>
          <w:szCs w:val="24"/>
        </w:rPr>
        <w:t>o inestabilidad del paciente</w:t>
      </w:r>
      <w:r>
        <w:rPr>
          <w:rFonts w:ascii="Arial" w:hAnsi="Arial" w:cs="Arial"/>
          <w:sz w:val="24"/>
          <w:szCs w:val="24"/>
        </w:rPr>
        <w:t>, el estudio debe ser lo má</w:t>
      </w:r>
      <w:r w:rsidRPr="00743484">
        <w:rPr>
          <w:rFonts w:ascii="Arial" w:hAnsi="Arial" w:cs="Arial"/>
          <w:sz w:val="24"/>
          <w:szCs w:val="24"/>
        </w:rPr>
        <w:t>s rápido y selectivo posible, en busca de la causa del empeoramiento</w:t>
      </w:r>
      <w:r w:rsidR="00EB2BF0">
        <w:rPr>
          <w:rFonts w:ascii="Arial" w:hAnsi="Arial" w:cs="Arial"/>
          <w:sz w:val="24"/>
          <w:szCs w:val="24"/>
        </w:rPr>
        <w:t>, pero siempre realizando los exámenes básicos, seguidos de las pruebas de primer y segundo nivel escalonadamente según las pistas diagnósticas</w:t>
      </w:r>
      <w:r w:rsidRPr="00743484">
        <w:rPr>
          <w:rFonts w:ascii="Arial" w:hAnsi="Arial" w:cs="Arial"/>
          <w:sz w:val="24"/>
          <w:szCs w:val="24"/>
        </w:rPr>
        <w:t>.</w:t>
      </w:r>
      <w:r>
        <w:rPr>
          <w:rFonts w:ascii="Arial" w:hAnsi="Arial" w:cs="Arial"/>
          <w:sz w:val="24"/>
          <w:szCs w:val="24"/>
        </w:rPr>
        <w:t xml:space="preserve"> </w:t>
      </w:r>
      <w:r w:rsidRPr="00743484">
        <w:rPr>
          <w:rFonts w:ascii="Arial" w:hAnsi="Arial" w:cs="Arial"/>
          <w:sz w:val="24"/>
          <w:szCs w:val="24"/>
        </w:rPr>
        <w:t>El nivel de agresividad terapéutica debe ajustarse a la situación del paciente, estando indicada la</w:t>
      </w:r>
      <w:r>
        <w:rPr>
          <w:rFonts w:ascii="Arial" w:hAnsi="Arial" w:cs="Arial"/>
          <w:sz w:val="24"/>
          <w:szCs w:val="24"/>
        </w:rPr>
        <w:t xml:space="preserve"> </w:t>
      </w:r>
      <w:r w:rsidRPr="00743484">
        <w:rPr>
          <w:rFonts w:ascii="Arial" w:hAnsi="Arial" w:cs="Arial"/>
          <w:sz w:val="24"/>
          <w:szCs w:val="24"/>
        </w:rPr>
        <w:t>antibioterapia empírica de amplio espectro si se sospecha etiología infecciosa y considerando,</w:t>
      </w:r>
      <w:r>
        <w:rPr>
          <w:rFonts w:ascii="Arial" w:hAnsi="Arial" w:cs="Arial"/>
          <w:sz w:val="24"/>
          <w:szCs w:val="24"/>
        </w:rPr>
        <w:t xml:space="preserve"> </w:t>
      </w:r>
      <w:r w:rsidRPr="00743484">
        <w:rPr>
          <w:rFonts w:ascii="Arial" w:hAnsi="Arial" w:cs="Arial"/>
          <w:sz w:val="24"/>
          <w:szCs w:val="24"/>
        </w:rPr>
        <w:t xml:space="preserve">además, el empleo de </w:t>
      </w:r>
      <w:r>
        <w:rPr>
          <w:rFonts w:ascii="Arial" w:hAnsi="Arial" w:cs="Arial"/>
          <w:sz w:val="24"/>
          <w:szCs w:val="24"/>
        </w:rPr>
        <w:t>anti</w:t>
      </w:r>
      <w:r w:rsidRPr="00743484">
        <w:rPr>
          <w:rFonts w:ascii="Arial" w:hAnsi="Arial" w:cs="Arial"/>
          <w:sz w:val="24"/>
          <w:szCs w:val="24"/>
        </w:rPr>
        <w:t>fúngicos y/o antivirales.</w:t>
      </w:r>
    </w:p>
    <w:p w:rsidR="00EB2BF0" w:rsidRPr="00743484" w:rsidRDefault="00EB2BF0" w:rsidP="00EB2BF0">
      <w:pPr>
        <w:autoSpaceDE w:val="0"/>
        <w:autoSpaceDN w:val="0"/>
        <w:adjustRightInd w:val="0"/>
        <w:spacing w:after="0" w:line="360" w:lineRule="auto"/>
        <w:jc w:val="both"/>
        <w:rPr>
          <w:rFonts w:ascii="Arial" w:hAnsi="Arial" w:cs="Arial"/>
          <w:sz w:val="24"/>
          <w:szCs w:val="24"/>
        </w:rPr>
      </w:pPr>
    </w:p>
    <w:p w:rsidR="006D2457" w:rsidRDefault="00EB2BF0" w:rsidP="00EB2BF0">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Síndrome febril agudo o prolongado </w:t>
      </w:r>
      <w:r w:rsidR="00C4619F" w:rsidRPr="00C4619F">
        <w:rPr>
          <w:rFonts w:ascii="Arial" w:hAnsi="Arial" w:cs="Arial"/>
          <w:b/>
          <w:sz w:val="24"/>
          <w:szCs w:val="24"/>
        </w:rPr>
        <w:t>en situaciones especiales</w:t>
      </w:r>
      <w:r w:rsidR="00C4619F">
        <w:rPr>
          <w:rFonts w:ascii="Arial" w:hAnsi="Arial" w:cs="Arial"/>
          <w:b/>
          <w:sz w:val="24"/>
          <w:szCs w:val="24"/>
        </w:rPr>
        <w:t xml:space="preserve"> (Especificaciones)</w:t>
      </w:r>
    </w:p>
    <w:p w:rsidR="00C4619F" w:rsidRDefault="00C4619F" w:rsidP="00EB2BF0">
      <w:pPr>
        <w:autoSpaceDE w:val="0"/>
        <w:autoSpaceDN w:val="0"/>
        <w:adjustRightInd w:val="0"/>
        <w:spacing w:after="0" w:line="360" w:lineRule="auto"/>
        <w:jc w:val="both"/>
        <w:rPr>
          <w:rFonts w:ascii="Arial" w:hAnsi="Arial" w:cs="Arial"/>
          <w:i/>
          <w:sz w:val="24"/>
          <w:szCs w:val="24"/>
        </w:rPr>
      </w:pPr>
      <w:r>
        <w:rPr>
          <w:rFonts w:ascii="Arial" w:hAnsi="Arial" w:cs="Arial"/>
          <w:i/>
          <w:sz w:val="24"/>
          <w:szCs w:val="24"/>
        </w:rPr>
        <w:t>Fiebre y neutropenia:</w:t>
      </w:r>
    </w:p>
    <w:p w:rsidR="00C4619F" w:rsidRPr="00C4619F" w:rsidRDefault="00C4619F" w:rsidP="00EB2BF0">
      <w:pPr>
        <w:pStyle w:val="ListParagraph"/>
        <w:numPr>
          <w:ilvl w:val="0"/>
          <w:numId w:val="25"/>
        </w:numPr>
        <w:autoSpaceDE w:val="0"/>
        <w:autoSpaceDN w:val="0"/>
        <w:adjustRightInd w:val="0"/>
        <w:spacing w:after="0" w:line="360" w:lineRule="auto"/>
        <w:jc w:val="both"/>
        <w:rPr>
          <w:rFonts w:ascii="Arial" w:eastAsia="BemboStd" w:hAnsi="Arial" w:cs="Arial"/>
          <w:sz w:val="24"/>
          <w:szCs w:val="24"/>
        </w:rPr>
      </w:pPr>
      <w:r w:rsidRPr="00C4619F">
        <w:rPr>
          <w:rFonts w:ascii="Arial" w:eastAsia="BemboStd" w:hAnsi="Arial" w:cs="Arial"/>
          <w:sz w:val="24"/>
          <w:szCs w:val="24"/>
        </w:rPr>
        <w:t>Se trata de una urgencia médica, que</w:t>
      </w:r>
      <w:r>
        <w:rPr>
          <w:rFonts w:ascii="Arial" w:eastAsia="BemboStd" w:hAnsi="Arial" w:cs="Arial"/>
          <w:sz w:val="24"/>
          <w:szCs w:val="24"/>
        </w:rPr>
        <w:t xml:space="preserve"> requiere de un diagnó</w:t>
      </w:r>
      <w:r w:rsidRPr="00C4619F">
        <w:rPr>
          <w:rFonts w:ascii="Arial" w:eastAsia="BemboStd" w:hAnsi="Arial" w:cs="Arial"/>
          <w:sz w:val="24"/>
          <w:szCs w:val="24"/>
        </w:rPr>
        <w:t>stico y tratamiento precoz.</w:t>
      </w:r>
    </w:p>
    <w:p w:rsidR="00C4619F" w:rsidRPr="00C4619F" w:rsidRDefault="00C4619F" w:rsidP="00EB2BF0">
      <w:pPr>
        <w:pStyle w:val="ListParagraph"/>
        <w:numPr>
          <w:ilvl w:val="0"/>
          <w:numId w:val="25"/>
        </w:numPr>
        <w:autoSpaceDE w:val="0"/>
        <w:autoSpaceDN w:val="0"/>
        <w:adjustRightInd w:val="0"/>
        <w:spacing w:after="0" w:line="360" w:lineRule="auto"/>
        <w:jc w:val="both"/>
        <w:rPr>
          <w:rFonts w:ascii="Arial" w:eastAsia="BemboStd" w:hAnsi="Arial" w:cs="Arial"/>
          <w:sz w:val="24"/>
          <w:szCs w:val="24"/>
        </w:rPr>
      </w:pPr>
      <w:r w:rsidRPr="00C4619F">
        <w:rPr>
          <w:rFonts w:ascii="Arial" w:eastAsia="BemboStd" w:hAnsi="Arial" w:cs="Arial"/>
          <w:sz w:val="24"/>
          <w:szCs w:val="24"/>
        </w:rPr>
        <w:t>Considerar etiologías no bacterianas: Hongos (Cándida, Aspergillus, etc), virus (CMV, Herpes, etc).</w:t>
      </w:r>
    </w:p>
    <w:p w:rsidR="00EB2BF0" w:rsidRPr="00EB2BF0" w:rsidRDefault="00C4619F" w:rsidP="00EB2BF0">
      <w:pPr>
        <w:pStyle w:val="ListParagraph"/>
        <w:numPr>
          <w:ilvl w:val="0"/>
          <w:numId w:val="25"/>
        </w:numPr>
        <w:autoSpaceDE w:val="0"/>
        <w:autoSpaceDN w:val="0"/>
        <w:adjustRightInd w:val="0"/>
        <w:spacing w:after="0" w:line="360" w:lineRule="auto"/>
        <w:jc w:val="both"/>
        <w:rPr>
          <w:rFonts w:ascii="Arial" w:hAnsi="Arial" w:cs="Arial"/>
          <w:i/>
          <w:sz w:val="24"/>
          <w:szCs w:val="24"/>
        </w:rPr>
      </w:pPr>
      <w:r w:rsidRPr="00C4619F">
        <w:rPr>
          <w:rFonts w:ascii="Arial" w:eastAsia="BemboStd" w:hAnsi="Arial" w:cs="Arial"/>
          <w:sz w:val="24"/>
          <w:szCs w:val="24"/>
        </w:rPr>
        <w:t>Valorar riesgo</w:t>
      </w:r>
      <w:r>
        <w:rPr>
          <w:rFonts w:ascii="Arial" w:eastAsia="BemboStd" w:hAnsi="Arial" w:cs="Arial"/>
          <w:sz w:val="24"/>
          <w:szCs w:val="24"/>
        </w:rPr>
        <w:t>s y gravedad</w:t>
      </w:r>
      <w:r w:rsidRPr="00C4619F">
        <w:rPr>
          <w:rFonts w:ascii="Arial" w:eastAsia="BemboStd" w:hAnsi="Arial" w:cs="Arial"/>
          <w:sz w:val="24"/>
          <w:szCs w:val="24"/>
        </w:rPr>
        <w:t xml:space="preserve"> del paciente para decidir tratamiento ambulatorio o ingreso.</w:t>
      </w:r>
    </w:p>
    <w:p w:rsidR="00C4619F" w:rsidRDefault="00C4619F" w:rsidP="00EB2BF0">
      <w:pPr>
        <w:autoSpaceDE w:val="0"/>
        <w:autoSpaceDN w:val="0"/>
        <w:adjustRightInd w:val="0"/>
        <w:spacing w:after="0" w:line="360" w:lineRule="auto"/>
        <w:jc w:val="both"/>
        <w:rPr>
          <w:rFonts w:ascii="Arial" w:hAnsi="Arial" w:cs="Arial"/>
          <w:i/>
          <w:sz w:val="24"/>
          <w:szCs w:val="24"/>
        </w:rPr>
      </w:pPr>
      <w:r>
        <w:rPr>
          <w:rFonts w:ascii="Arial" w:hAnsi="Arial" w:cs="Arial"/>
          <w:i/>
          <w:sz w:val="24"/>
          <w:szCs w:val="24"/>
        </w:rPr>
        <w:t>Fiebre y VIH:</w:t>
      </w:r>
    </w:p>
    <w:p w:rsidR="00C4619F" w:rsidRDefault="00C4619F" w:rsidP="00EB2BF0">
      <w:pPr>
        <w:pStyle w:val="ListParagraph"/>
        <w:numPr>
          <w:ilvl w:val="0"/>
          <w:numId w:val="27"/>
        </w:numPr>
        <w:autoSpaceDE w:val="0"/>
        <w:autoSpaceDN w:val="0"/>
        <w:adjustRightInd w:val="0"/>
        <w:spacing w:after="0" w:line="360" w:lineRule="auto"/>
        <w:jc w:val="both"/>
        <w:rPr>
          <w:rFonts w:ascii="Arial" w:eastAsia="BemboStd" w:hAnsi="Arial" w:cs="Arial"/>
          <w:sz w:val="24"/>
          <w:szCs w:val="24"/>
        </w:rPr>
      </w:pPr>
      <w:r>
        <w:rPr>
          <w:rFonts w:ascii="Arial" w:eastAsia="BemboStd" w:hAnsi="Arial" w:cs="Arial"/>
          <w:sz w:val="24"/>
          <w:szCs w:val="24"/>
        </w:rPr>
        <w:t xml:space="preserve">Si fiebre al comienzo de tratamiento antirretroviral </w:t>
      </w:r>
      <w:r w:rsidRPr="00C4619F">
        <w:rPr>
          <w:rFonts w:ascii="Arial" w:eastAsia="BemboStd" w:hAnsi="Arial" w:cs="Arial"/>
          <w:sz w:val="24"/>
          <w:szCs w:val="24"/>
        </w:rPr>
        <w:t>considerar posibilidad de síndrome de</w:t>
      </w:r>
      <w:r>
        <w:rPr>
          <w:rFonts w:ascii="Arial" w:eastAsia="BemboStd" w:hAnsi="Arial" w:cs="Arial"/>
          <w:sz w:val="24"/>
          <w:szCs w:val="24"/>
        </w:rPr>
        <w:t xml:space="preserve"> </w:t>
      </w:r>
      <w:r w:rsidRPr="00C4619F">
        <w:rPr>
          <w:rFonts w:ascii="Arial" w:eastAsia="BemboStd" w:hAnsi="Arial" w:cs="Arial"/>
          <w:sz w:val="24"/>
          <w:szCs w:val="24"/>
        </w:rPr>
        <w:t>reconstitución inmune.</w:t>
      </w:r>
    </w:p>
    <w:p w:rsidR="00EB2BF0" w:rsidRPr="00EB2BF0" w:rsidRDefault="00C4619F" w:rsidP="00EB2BF0">
      <w:pPr>
        <w:pStyle w:val="ListParagraph"/>
        <w:numPr>
          <w:ilvl w:val="0"/>
          <w:numId w:val="27"/>
        </w:numPr>
        <w:autoSpaceDE w:val="0"/>
        <w:autoSpaceDN w:val="0"/>
        <w:adjustRightInd w:val="0"/>
        <w:spacing w:after="0" w:line="360" w:lineRule="auto"/>
        <w:jc w:val="both"/>
        <w:rPr>
          <w:rFonts w:ascii="Arial" w:hAnsi="Arial" w:cs="Arial"/>
          <w:iCs/>
          <w:sz w:val="24"/>
          <w:szCs w:val="24"/>
        </w:rPr>
      </w:pPr>
      <w:r w:rsidRPr="00C4619F">
        <w:rPr>
          <w:rFonts w:ascii="Arial" w:eastAsia="BemboStd" w:hAnsi="Arial" w:cs="Arial"/>
          <w:sz w:val="24"/>
          <w:szCs w:val="24"/>
        </w:rPr>
        <w:t xml:space="preserve">Causas probables según recuento de CD4: Tuberculosis e infecciones bacterianas (&lt;500), </w:t>
      </w:r>
      <w:r w:rsidRPr="00C4619F">
        <w:rPr>
          <w:rFonts w:ascii="Arial" w:hAnsi="Arial" w:cs="Arial"/>
          <w:iCs/>
          <w:sz w:val="24"/>
          <w:szCs w:val="24"/>
        </w:rPr>
        <w:t>Neumonía por</w:t>
      </w:r>
      <w:r>
        <w:rPr>
          <w:rFonts w:ascii="Arial" w:hAnsi="Arial" w:cs="Arial"/>
          <w:iCs/>
          <w:sz w:val="24"/>
          <w:szCs w:val="24"/>
        </w:rPr>
        <w:t xml:space="preserve"> </w:t>
      </w:r>
      <w:r w:rsidRPr="00C4619F">
        <w:rPr>
          <w:rFonts w:ascii="Arial" w:hAnsi="Arial" w:cs="Arial"/>
          <w:iCs/>
          <w:sz w:val="24"/>
          <w:szCs w:val="24"/>
        </w:rPr>
        <w:t>Pneumocystis</w:t>
      </w:r>
      <w:r>
        <w:rPr>
          <w:rFonts w:ascii="Arial" w:hAnsi="Arial" w:cs="Arial"/>
          <w:iCs/>
          <w:sz w:val="24"/>
          <w:szCs w:val="24"/>
        </w:rPr>
        <w:t xml:space="preserve"> </w:t>
      </w:r>
      <w:r w:rsidRPr="00C4619F">
        <w:rPr>
          <w:rFonts w:ascii="Arial" w:hAnsi="Arial" w:cs="Arial"/>
          <w:iCs/>
          <w:sz w:val="24"/>
          <w:szCs w:val="24"/>
        </w:rPr>
        <w:t>jirovec</w:t>
      </w:r>
      <w:r w:rsidR="009521DB">
        <w:rPr>
          <w:rFonts w:ascii="Arial" w:hAnsi="Arial" w:cs="Arial"/>
          <w:iCs/>
          <w:sz w:val="24"/>
          <w:szCs w:val="24"/>
        </w:rPr>
        <w:t>c</w:t>
      </w:r>
      <w:r w:rsidRPr="00C4619F">
        <w:rPr>
          <w:rFonts w:ascii="Arial" w:hAnsi="Arial" w:cs="Arial"/>
          <w:iCs/>
          <w:sz w:val="24"/>
          <w:szCs w:val="24"/>
        </w:rPr>
        <w:t>i</w:t>
      </w:r>
      <w:r>
        <w:rPr>
          <w:rFonts w:ascii="Arial" w:hAnsi="Arial" w:cs="Arial"/>
          <w:iCs/>
          <w:sz w:val="24"/>
          <w:szCs w:val="24"/>
        </w:rPr>
        <w:t xml:space="preserve">, </w:t>
      </w:r>
      <w:r w:rsidRPr="00C4619F">
        <w:rPr>
          <w:rFonts w:ascii="Arial" w:hAnsi="Arial" w:cs="Arial"/>
          <w:iCs/>
          <w:sz w:val="24"/>
          <w:szCs w:val="24"/>
        </w:rPr>
        <w:t>Toxoplasmosis</w:t>
      </w:r>
      <w:r>
        <w:rPr>
          <w:rFonts w:ascii="Arial" w:hAnsi="Arial" w:cs="Arial"/>
          <w:iCs/>
          <w:sz w:val="24"/>
          <w:szCs w:val="24"/>
        </w:rPr>
        <w:t xml:space="preserve">, </w:t>
      </w:r>
      <w:r w:rsidRPr="00C4619F">
        <w:rPr>
          <w:rFonts w:ascii="Arial" w:hAnsi="Arial" w:cs="Arial"/>
          <w:iCs/>
          <w:sz w:val="24"/>
          <w:szCs w:val="24"/>
        </w:rPr>
        <w:t>Criptococosis</w:t>
      </w:r>
      <w:r>
        <w:rPr>
          <w:rFonts w:ascii="Arial" w:hAnsi="Arial" w:cs="Arial"/>
          <w:iCs/>
          <w:sz w:val="24"/>
          <w:szCs w:val="24"/>
        </w:rPr>
        <w:t xml:space="preserve"> y </w:t>
      </w:r>
      <w:r w:rsidRPr="00C4619F">
        <w:rPr>
          <w:rFonts w:ascii="Arial" w:hAnsi="Arial" w:cs="Arial"/>
          <w:iCs/>
          <w:sz w:val="24"/>
          <w:szCs w:val="24"/>
        </w:rPr>
        <w:t>Linfoma</w:t>
      </w:r>
      <w:r>
        <w:rPr>
          <w:rFonts w:ascii="Arial" w:hAnsi="Arial" w:cs="Arial"/>
          <w:iCs/>
          <w:sz w:val="24"/>
          <w:szCs w:val="24"/>
        </w:rPr>
        <w:t xml:space="preserve"> (&lt;200), Citomegalovirus (&lt;100).</w:t>
      </w:r>
    </w:p>
    <w:p w:rsidR="00C4619F" w:rsidRDefault="00C4619F" w:rsidP="00EB2BF0">
      <w:pPr>
        <w:autoSpaceDE w:val="0"/>
        <w:autoSpaceDN w:val="0"/>
        <w:adjustRightInd w:val="0"/>
        <w:spacing w:after="0" w:line="360" w:lineRule="auto"/>
        <w:jc w:val="both"/>
        <w:rPr>
          <w:rFonts w:ascii="Arial" w:hAnsi="Arial" w:cs="Arial"/>
          <w:i/>
          <w:iCs/>
          <w:sz w:val="24"/>
          <w:szCs w:val="24"/>
        </w:rPr>
      </w:pPr>
      <w:r>
        <w:rPr>
          <w:rFonts w:ascii="Arial" w:hAnsi="Arial" w:cs="Arial"/>
          <w:i/>
          <w:iCs/>
          <w:sz w:val="24"/>
          <w:szCs w:val="24"/>
        </w:rPr>
        <w:t xml:space="preserve">Fiebre nosocomial </w:t>
      </w:r>
    </w:p>
    <w:p w:rsidR="00C4619F" w:rsidRPr="00C4619F" w:rsidRDefault="00C4619F" w:rsidP="00EB2BF0">
      <w:pPr>
        <w:pStyle w:val="ListParagraph"/>
        <w:numPr>
          <w:ilvl w:val="0"/>
          <w:numId w:val="29"/>
        </w:numPr>
        <w:autoSpaceDE w:val="0"/>
        <w:autoSpaceDN w:val="0"/>
        <w:adjustRightInd w:val="0"/>
        <w:spacing w:after="0" w:line="360" w:lineRule="auto"/>
        <w:jc w:val="both"/>
        <w:rPr>
          <w:rFonts w:ascii="Arial" w:eastAsia="BemboStd" w:hAnsi="Arial" w:cs="Arial"/>
          <w:sz w:val="24"/>
          <w:szCs w:val="24"/>
        </w:rPr>
      </w:pPr>
      <w:r w:rsidRPr="00C4619F">
        <w:rPr>
          <w:rFonts w:ascii="Arial" w:eastAsia="BemboStd" w:hAnsi="Arial" w:cs="Arial"/>
          <w:sz w:val="24"/>
          <w:szCs w:val="24"/>
        </w:rPr>
        <w:t xml:space="preserve">Material o procedimientos invasivos son </w:t>
      </w:r>
      <w:r>
        <w:rPr>
          <w:rFonts w:ascii="Arial" w:eastAsia="BemboStd" w:hAnsi="Arial" w:cs="Arial"/>
          <w:sz w:val="24"/>
          <w:szCs w:val="24"/>
        </w:rPr>
        <w:t>causas habituales (catéteres, sondajes, heridas quirúrgicas)</w:t>
      </w:r>
    </w:p>
    <w:p w:rsidR="00C4619F" w:rsidRPr="00C4619F" w:rsidRDefault="00C4619F" w:rsidP="00EB2BF0">
      <w:pPr>
        <w:pStyle w:val="ListParagraph"/>
        <w:numPr>
          <w:ilvl w:val="0"/>
          <w:numId w:val="28"/>
        </w:numPr>
        <w:autoSpaceDE w:val="0"/>
        <w:autoSpaceDN w:val="0"/>
        <w:adjustRightInd w:val="0"/>
        <w:spacing w:after="0" w:line="360" w:lineRule="auto"/>
        <w:jc w:val="both"/>
        <w:rPr>
          <w:rFonts w:ascii="Arial" w:eastAsia="BemboStd" w:hAnsi="Arial" w:cs="Arial"/>
          <w:sz w:val="24"/>
          <w:szCs w:val="24"/>
        </w:rPr>
      </w:pPr>
      <w:r w:rsidRPr="00C4619F">
        <w:rPr>
          <w:rFonts w:ascii="Arial" w:eastAsia="BemboStd" w:hAnsi="Arial" w:cs="Arial"/>
          <w:sz w:val="24"/>
          <w:szCs w:val="24"/>
        </w:rPr>
        <w:lastRenderedPageBreak/>
        <w:t>Patógenos</w:t>
      </w:r>
      <w:r>
        <w:rPr>
          <w:rFonts w:ascii="Arial" w:eastAsia="BemboStd" w:hAnsi="Arial" w:cs="Arial"/>
          <w:sz w:val="24"/>
          <w:szCs w:val="24"/>
        </w:rPr>
        <w:t xml:space="preserve"> hospitalarios más comunes: Acinetobacter,</w:t>
      </w:r>
      <w:r w:rsidRPr="00C4619F">
        <w:rPr>
          <w:rFonts w:ascii="Arial" w:eastAsia="BemboStd" w:hAnsi="Arial" w:cs="Arial"/>
          <w:sz w:val="24"/>
          <w:szCs w:val="24"/>
        </w:rPr>
        <w:t xml:space="preserve"> Clostridium, Pseudomona, etc.</w:t>
      </w:r>
    </w:p>
    <w:p w:rsidR="00C4619F" w:rsidRPr="00C4619F" w:rsidRDefault="00C4619F" w:rsidP="00EB2BF0">
      <w:pPr>
        <w:pStyle w:val="ListParagraph"/>
        <w:numPr>
          <w:ilvl w:val="0"/>
          <w:numId w:val="29"/>
        </w:numPr>
        <w:autoSpaceDE w:val="0"/>
        <w:autoSpaceDN w:val="0"/>
        <w:adjustRightInd w:val="0"/>
        <w:spacing w:after="0" w:line="360" w:lineRule="auto"/>
        <w:jc w:val="both"/>
        <w:rPr>
          <w:rFonts w:ascii="Arial" w:hAnsi="Arial" w:cs="Arial"/>
          <w:iCs/>
          <w:sz w:val="24"/>
          <w:szCs w:val="24"/>
        </w:rPr>
      </w:pPr>
      <w:r>
        <w:rPr>
          <w:rFonts w:ascii="Arial" w:eastAsia="BemboStd" w:hAnsi="Arial" w:cs="Arial"/>
          <w:sz w:val="24"/>
          <w:szCs w:val="24"/>
        </w:rPr>
        <w:t xml:space="preserve">La </w:t>
      </w:r>
      <w:r w:rsidRPr="00C4619F">
        <w:rPr>
          <w:rFonts w:ascii="Arial" w:eastAsia="BemboStd" w:hAnsi="Arial" w:cs="Arial"/>
          <w:sz w:val="24"/>
          <w:szCs w:val="24"/>
        </w:rPr>
        <w:t>etiología no infecciosa</w:t>
      </w:r>
      <w:r>
        <w:rPr>
          <w:rFonts w:ascii="Arial" w:eastAsia="BemboStd" w:hAnsi="Arial" w:cs="Arial"/>
          <w:sz w:val="24"/>
          <w:szCs w:val="24"/>
        </w:rPr>
        <w:t xml:space="preserve"> representa un aproximado del 25% de los casos</w:t>
      </w:r>
      <w:r w:rsidRPr="00C4619F">
        <w:rPr>
          <w:rFonts w:ascii="Arial" w:eastAsia="BemboStd" w:hAnsi="Arial" w:cs="Arial"/>
          <w:sz w:val="24"/>
          <w:szCs w:val="24"/>
        </w:rPr>
        <w:t>, d</w:t>
      </w:r>
      <w:r>
        <w:rPr>
          <w:rFonts w:ascii="Arial" w:eastAsia="BemboStd" w:hAnsi="Arial" w:cs="Arial"/>
          <w:sz w:val="24"/>
          <w:szCs w:val="24"/>
        </w:rPr>
        <w:t>estacando la enfermedad tromboembó</w:t>
      </w:r>
      <w:r w:rsidRPr="00C4619F">
        <w:rPr>
          <w:rFonts w:ascii="Arial" w:eastAsia="BemboStd" w:hAnsi="Arial" w:cs="Arial"/>
          <w:sz w:val="24"/>
          <w:szCs w:val="24"/>
        </w:rPr>
        <w:t>lica.</w:t>
      </w:r>
    </w:p>
    <w:p w:rsidR="00C4619F" w:rsidRPr="00AD7200" w:rsidRDefault="00C4619F" w:rsidP="00EB2BF0">
      <w:pPr>
        <w:pStyle w:val="ListParagraph"/>
        <w:numPr>
          <w:ilvl w:val="0"/>
          <w:numId w:val="29"/>
        </w:numPr>
        <w:autoSpaceDE w:val="0"/>
        <w:autoSpaceDN w:val="0"/>
        <w:adjustRightInd w:val="0"/>
        <w:spacing w:after="0" w:line="360" w:lineRule="auto"/>
        <w:jc w:val="both"/>
        <w:rPr>
          <w:rFonts w:ascii="Arial" w:eastAsia="BemboStd" w:hAnsi="Arial" w:cs="Arial"/>
          <w:sz w:val="24"/>
          <w:szCs w:val="24"/>
        </w:rPr>
      </w:pPr>
      <w:r w:rsidRPr="00C4619F">
        <w:rPr>
          <w:rFonts w:ascii="Arial" w:eastAsia="BemboStd" w:hAnsi="Arial" w:cs="Arial"/>
          <w:sz w:val="24"/>
          <w:szCs w:val="24"/>
        </w:rPr>
        <w:t>Existen medicamentos que provocan fiebre</w:t>
      </w:r>
      <w:r>
        <w:rPr>
          <w:rFonts w:ascii="Arial" w:eastAsia="BemboStd" w:hAnsi="Arial" w:cs="Arial"/>
          <w:sz w:val="24"/>
          <w:szCs w:val="24"/>
        </w:rPr>
        <w:t>: Anti</w:t>
      </w:r>
      <w:r w:rsidRPr="00C4619F">
        <w:rPr>
          <w:rFonts w:ascii="Arial" w:eastAsia="BemboStd" w:hAnsi="Arial" w:cs="Arial"/>
          <w:sz w:val="24"/>
          <w:szCs w:val="24"/>
        </w:rPr>
        <w:t>arrítmicos</w:t>
      </w:r>
      <w:r>
        <w:rPr>
          <w:rFonts w:ascii="Arial" w:eastAsia="BemboStd" w:hAnsi="Arial" w:cs="Arial"/>
          <w:sz w:val="24"/>
          <w:szCs w:val="24"/>
        </w:rPr>
        <w:t xml:space="preserve">, </w:t>
      </w:r>
      <w:r w:rsidRPr="00C4619F">
        <w:rPr>
          <w:rFonts w:ascii="Arial" w:eastAsia="BemboStd-Bold" w:hAnsi="Arial" w:cs="Arial"/>
          <w:bCs/>
          <w:sz w:val="24"/>
          <w:szCs w:val="24"/>
        </w:rPr>
        <w:t xml:space="preserve">Antibióticos </w:t>
      </w:r>
      <w:r w:rsidRPr="00C4619F">
        <w:rPr>
          <w:rFonts w:ascii="Arial" w:eastAsia="BemboStd" w:hAnsi="Arial" w:cs="Arial"/>
          <w:sz w:val="24"/>
          <w:szCs w:val="24"/>
        </w:rPr>
        <w:t>(sulfonamidas, penicilinas, antipalúdicos</w:t>
      </w:r>
      <w:r>
        <w:rPr>
          <w:rFonts w:ascii="Arial" w:eastAsia="BemboStd" w:hAnsi="Arial" w:cs="Arial"/>
          <w:sz w:val="24"/>
          <w:szCs w:val="24"/>
        </w:rPr>
        <w:t>, nitrofurantoí</w:t>
      </w:r>
      <w:r w:rsidRPr="00C4619F">
        <w:rPr>
          <w:rFonts w:ascii="Arial" w:eastAsia="BemboStd" w:hAnsi="Arial" w:cs="Arial"/>
          <w:sz w:val="24"/>
          <w:szCs w:val="24"/>
        </w:rPr>
        <w:t>na)</w:t>
      </w:r>
      <w:r>
        <w:rPr>
          <w:rFonts w:ascii="Arial" w:eastAsia="BemboStd" w:hAnsi="Arial" w:cs="Arial"/>
          <w:sz w:val="24"/>
          <w:szCs w:val="24"/>
        </w:rPr>
        <w:t xml:space="preserve">, </w:t>
      </w:r>
      <w:r w:rsidRPr="00C4619F">
        <w:rPr>
          <w:rFonts w:ascii="Arial" w:eastAsia="BemboStd-Bold" w:hAnsi="Arial" w:cs="Arial"/>
          <w:bCs/>
          <w:sz w:val="24"/>
          <w:szCs w:val="24"/>
        </w:rPr>
        <w:t xml:space="preserve">Antiepilépticos </w:t>
      </w:r>
      <w:r>
        <w:rPr>
          <w:rFonts w:ascii="Arial" w:eastAsia="BemboStd" w:hAnsi="Arial" w:cs="Arial"/>
          <w:sz w:val="24"/>
          <w:szCs w:val="24"/>
        </w:rPr>
        <w:t>(fenitoí</w:t>
      </w:r>
      <w:r w:rsidRPr="00C4619F">
        <w:rPr>
          <w:rFonts w:ascii="Arial" w:eastAsia="BemboStd" w:hAnsi="Arial" w:cs="Arial"/>
          <w:sz w:val="24"/>
          <w:szCs w:val="24"/>
        </w:rPr>
        <w:t>na, barbitúricos)</w:t>
      </w:r>
      <w:r>
        <w:rPr>
          <w:rFonts w:ascii="Arial" w:eastAsia="BemboStd" w:hAnsi="Arial" w:cs="Arial"/>
          <w:sz w:val="24"/>
          <w:szCs w:val="24"/>
        </w:rPr>
        <w:t xml:space="preserve">, </w:t>
      </w:r>
      <w:r w:rsidRPr="00C4619F">
        <w:rPr>
          <w:rFonts w:ascii="Arial" w:eastAsia="BemboStd-Bold" w:hAnsi="Arial" w:cs="Arial"/>
          <w:bCs/>
          <w:sz w:val="24"/>
          <w:szCs w:val="24"/>
        </w:rPr>
        <w:t xml:space="preserve">Antihipertensivos </w:t>
      </w:r>
      <w:r w:rsidRPr="00C4619F">
        <w:rPr>
          <w:rFonts w:ascii="Arial" w:eastAsia="BemboStd" w:hAnsi="Arial" w:cs="Arial"/>
          <w:sz w:val="24"/>
          <w:szCs w:val="24"/>
        </w:rPr>
        <w:t>(hidralazina, metildopa)</w:t>
      </w:r>
      <w:r>
        <w:rPr>
          <w:rFonts w:ascii="Arial" w:eastAsia="BemboStd-Bold" w:hAnsi="Arial" w:cs="Arial"/>
          <w:bCs/>
          <w:sz w:val="24"/>
          <w:szCs w:val="24"/>
        </w:rPr>
        <w:t xml:space="preserve">, Antitiroideos, </w:t>
      </w:r>
      <w:r w:rsidRPr="00C4619F">
        <w:rPr>
          <w:rFonts w:ascii="Arial" w:eastAsia="BemboStd-Bold" w:hAnsi="Arial" w:cs="Arial"/>
          <w:bCs/>
          <w:sz w:val="24"/>
          <w:szCs w:val="24"/>
        </w:rPr>
        <w:t>Yodo.</w:t>
      </w:r>
    </w:p>
    <w:p w:rsidR="00AD7200" w:rsidRDefault="00AD7200" w:rsidP="00AD7200">
      <w:pPr>
        <w:autoSpaceDE w:val="0"/>
        <w:autoSpaceDN w:val="0"/>
        <w:adjustRightInd w:val="0"/>
        <w:spacing w:after="0" w:line="480" w:lineRule="auto"/>
        <w:jc w:val="both"/>
        <w:rPr>
          <w:rFonts w:ascii="Arial" w:eastAsia="BemboStd" w:hAnsi="Arial" w:cs="Arial"/>
          <w:sz w:val="24"/>
          <w:szCs w:val="24"/>
        </w:rPr>
      </w:pPr>
    </w:p>
    <w:p w:rsidR="00AD7200" w:rsidRDefault="00AD7200" w:rsidP="00AD7200">
      <w:pPr>
        <w:autoSpaceDE w:val="0"/>
        <w:autoSpaceDN w:val="0"/>
        <w:adjustRightInd w:val="0"/>
        <w:spacing w:after="0" w:line="480" w:lineRule="auto"/>
        <w:jc w:val="both"/>
        <w:rPr>
          <w:rFonts w:ascii="Arial" w:eastAsia="BemboStd" w:hAnsi="Arial" w:cs="Arial"/>
          <w:sz w:val="24"/>
          <w:szCs w:val="24"/>
        </w:rPr>
      </w:pPr>
    </w:p>
    <w:p w:rsidR="00AD7200" w:rsidRDefault="00AD7200" w:rsidP="00AD7200">
      <w:pPr>
        <w:autoSpaceDE w:val="0"/>
        <w:autoSpaceDN w:val="0"/>
        <w:adjustRightInd w:val="0"/>
        <w:spacing w:after="0" w:line="480" w:lineRule="auto"/>
        <w:jc w:val="both"/>
        <w:rPr>
          <w:rFonts w:ascii="Arial" w:eastAsia="BemboStd" w:hAnsi="Arial" w:cs="Arial"/>
          <w:sz w:val="24"/>
          <w:szCs w:val="24"/>
        </w:rPr>
      </w:pPr>
    </w:p>
    <w:p w:rsidR="00AD7200" w:rsidRDefault="00AD7200" w:rsidP="00AD7200">
      <w:pPr>
        <w:autoSpaceDE w:val="0"/>
        <w:autoSpaceDN w:val="0"/>
        <w:adjustRightInd w:val="0"/>
        <w:spacing w:after="0" w:line="480" w:lineRule="auto"/>
        <w:jc w:val="both"/>
        <w:rPr>
          <w:rFonts w:ascii="Arial" w:eastAsia="BemboStd" w:hAnsi="Arial" w:cs="Arial"/>
          <w:sz w:val="24"/>
          <w:szCs w:val="24"/>
        </w:rPr>
      </w:pPr>
    </w:p>
    <w:p w:rsidR="00AD7200" w:rsidRDefault="00AD7200" w:rsidP="00AD7200">
      <w:pPr>
        <w:autoSpaceDE w:val="0"/>
        <w:autoSpaceDN w:val="0"/>
        <w:adjustRightInd w:val="0"/>
        <w:spacing w:after="0" w:line="480" w:lineRule="auto"/>
        <w:jc w:val="both"/>
        <w:rPr>
          <w:rFonts w:ascii="Arial" w:eastAsia="BemboStd" w:hAnsi="Arial" w:cs="Arial"/>
          <w:sz w:val="24"/>
          <w:szCs w:val="24"/>
        </w:rPr>
      </w:pPr>
    </w:p>
    <w:p w:rsidR="00AD7200" w:rsidRDefault="00AD7200" w:rsidP="00AD7200">
      <w:pPr>
        <w:autoSpaceDE w:val="0"/>
        <w:autoSpaceDN w:val="0"/>
        <w:adjustRightInd w:val="0"/>
        <w:spacing w:after="0" w:line="480" w:lineRule="auto"/>
        <w:jc w:val="both"/>
        <w:rPr>
          <w:rFonts w:ascii="Arial" w:eastAsia="BemboStd" w:hAnsi="Arial" w:cs="Arial"/>
          <w:sz w:val="24"/>
          <w:szCs w:val="24"/>
        </w:rPr>
      </w:pPr>
    </w:p>
    <w:p w:rsidR="00EB2BF0" w:rsidRDefault="00EB2BF0" w:rsidP="00AD7200">
      <w:pPr>
        <w:autoSpaceDE w:val="0"/>
        <w:autoSpaceDN w:val="0"/>
        <w:adjustRightInd w:val="0"/>
        <w:spacing w:after="0" w:line="480" w:lineRule="auto"/>
        <w:jc w:val="both"/>
        <w:rPr>
          <w:rFonts w:ascii="Arial" w:eastAsia="BemboStd" w:hAnsi="Arial" w:cs="Arial"/>
          <w:sz w:val="24"/>
          <w:szCs w:val="24"/>
        </w:rPr>
      </w:pPr>
    </w:p>
    <w:p w:rsidR="00EB2BF0" w:rsidRDefault="00EB2BF0" w:rsidP="00AD7200">
      <w:pPr>
        <w:autoSpaceDE w:val="0"/>
        <w:autoSpaceDN w:val="0"/>
        <w:adjustRightInd w:val="0"/>
        <w:spacing w:after="0" w:line="480" w:lineRule="auto"/>
        <w:jc w:val="both"/>
        <w:rPr>
          <w:rFonts w:ascii="Arial" w:eastAsia="BemboStd" w:hAnsi="Arial" w:cs="Arial"/>
          <w:sz w:val="24"/>
          <w:szCs w:val="24"/>
        </w:rPr>
      </w:pPr>
    </w:p>
    <w:p w:rsidR="00EB2BF0" w:rsidRDefault="00EB2BF0" w:rsidP="00AD7200">
      <w:pPr>
        <w:autoSpaceDE w:val="0"/>
        <w:autoSpaceDN w:val="0"/>
        <w:adjustRightInd w:val="0"/>
        <w:spacing w:after="0" w:line="480" w:lineRule="auto"/>
        <w:jc w:val="both"/>
        <w:rPr>
          <w:rFonts w:ascii="Arial" w:eastAsia="BemboStd" w:hAnsi="Arial" w:cs="Arial"/>
          <w:sz w:val="24"/>
          <w:szCs w:val="24"/>
        </w:rPr>
      </w:pPr>
    </w:p>
    <w:p w:rsidR="00EB2BF0" w:rsidRDefault="00EB2BF0" w:rsidP="00AD7200">
      <w:pPr>
        <w:autoSpaceDE w:val="0"/>
        <w:autoSpaceDN w:val="0"/>
        <w:adjustRightInd w:val="0"/>
        <w:spacing w:after="0" w:line="480" w:lineRule="auto"/>
        <w:jc w:val="both"/>
        <w:rPr>
          <w:rFonts w:ascii="Arial" w:eastAsia="BemboStd" w:hAnsi="Arial" w:cs="Arial"/>
          <w:sz w:val="24"/>
          <w:szCs w:val="24"/>
        </w:rPr>
      </w:pPr>
    </w:p>
    <w:p w:rsidR="00EB2BF0" w:rsidRDefault="00EB2BF0" w:rsidP="00AD7200">
      <w:pPr>
        <w:autoSpaceDE w:val="0"/>
        <w:autoSpaceDN w:val="0"/>
        <w:adjustRightInd w:val="0"/>
        <w:spacing w:after="0" w:line="480" w:lineRule="auto"/>
        <w:jc w:val="both"/>
        <w:rPr>
          <w:rFonts w:ascii="Arial" w:eastAsia="BemboStd" w:hAnsi="Arial" w:cs="Arial"/>
          <w:sz w:val="24"/>
          <w:szCs w:val="24"/>
        </w:rPr>
      </w:pPr>
    </w:p>
    <w:p w:rsidR="00EB2BF0" w:rsidRDefault="00EB2BF0" w:rsidP="00AD7200">
      <w:pPr>
        <w:autoSpaceDE w:val="0"/>
        <w:autoSpaceDN w:val="0"/>
        <w:adjustRightInd w:val="0"/>
        <w:spacing w:after="0" w:line="480" w:lineRule="auto"/>
        <w:jc w:val="both"/>
        <w:rPr>
          <w:rFonts w:ascii="Arial" w:eastAsia="BemboStd" w:hAnsi="Arial" w:cs="Arial"/>
          <w:sz w:val="24"/>
          <w:szCs w:val="24"/>
        </w:rPr>
      </w:pPr>
    </w:p>
    <w:p w:rsidR="00EB2BF0" w:rsidRDefault="00EB2BF0" w:rsidP="00AD7200">
      <w:pPr>
        <w:autoSpaceDE w:val="0"/>
        <w:autoSpaceDN w:val="0"/>
        <w:adjustRightInd w:val="0"/>
        <w:spacing w:after="0" w:line="480" w:lineRule="auto"/>
        <w:jc w:val="both"/>
        <w:rPr>
          <w:rFonts w:ascii="Arial" w:eastAsia="BemboStd" w:hAnsi="Arial" w:cs="Arial"/>
          <w:sz w:val="24"/>
          <w:szCs w:val="24"/>
        </w:rPr>
      </w:pPr>
    </w:p>
    <w:p w:rsidR="00EB2BF0" w:rsidRDefault="00EB2BF0" w:rsidP="00AD7200">
      <w:pPr>
        <w:autoSpaceDE w:val="0"/>
        <w:autoSpaceDN w:val="0"/>
        <w:adjustRightInd w:val="0"/>
        <w:spacing w:after="0" w:line="480" w:lineRule="auto"/>
        <w:jc w:val="both"/>
        <w:rPr>
          <w:rFonts w:ascii="Arial" w:eastAsia="BemboStd" w:hAnsi="Arial" w:cs="Arial"/>
          <w:sz w:val="24"/>
          <w:szCs w:val="24"/>
        </w:rPr>
      </w:pPr>
    </w:p>
    <w:p w:rsidR="00EB2BF0" w:rsidRDefault="00EB2BF0" w:rsidP="00AD7200">
      <w:pPr>
        <w:autoSpaceDE w:val="0"/>
        <w:autoSpaceDN w:val="0"/>
        <w:adjustRightInd w:val="0"/>
        <w:spacing w:after="0" w:line="480" w:lineRule="auto"/>
        <w:jc w:val="both"/>
        <w:rPr>
          <w:rFonts w:ascii="Arial" w:eastAsia="BemboStd" w:hAnsi="Arial" w:cs="Arial"/>
          <w:sz w:val="24"/>
          <w:szCs w:val="24"/>
        </w:rPr>
      </w:pPr>
    </w:p>
    <w:p w:rsidR="00EB2BF0" w:rsidRDefault="00EB2BF0" w:rsidP="00AD7200">
      <w:pPr>
        <w:autoSpaceDE w:val="0"/>
        <w:autoSpaceDN w:val="0"/>
        <w:adjustRightInd w:val="0"/>
        <w:spacing w:after="0" w:line="480" w:lineRule="auto"/>
        <w:jc w:val="both"/>
        <w:rPr>
          <w:rFonts w:ascii="Arial" w:eastAsia="BemboStd" w:hAnsi="Arial" w:cs="Arial"/>
          <w:sz w:val="24"/>
          <w:szCs w:val="24"/>
        </w:rPr>
      </w:pPr>
    </w:p>
    <w:p w:rsidR="000264A6" w:rsidRDefault="000264A6" w:rsidP="00AD7200">
      <w:pPr>
        <w:autoSpaceDE w:val="0"/>
        <w:autoSpaceDN w:val="0"/>
        <w:adjustRightInd w:val="0"/>
        <w:spacing w:after="0" w:line="480" w:lineRule="auto"/>
        <w:jc w:val="both"/>
        <w:rPr>
          <w:rFonts w:ascii="Arial" w:eastAsia="BemboStd" w:hAnsi="Arial" w:cs="Arial"/>
          <w:sz w:val="24"/>
          <w:szCs w:val="24"/>
        </w:rPr>
      </w:pPr>
    </w:p>
    <w:p w:rsidR="00EB2BF0" w:rsidRDefault="00EB2BF0" w:rsidP="00AD7200">
      <w:pPr>
        <w:autoSpaceDE w:val="0"/>
        <w:autoSpaceDN w:val="0"/>
        <w:adjustRightInd w:val="0"/>
        <w:spacing w:after="0" w:line="480" w:lineRule="auto"/>
        <w:jc w:val="both"/>
        <w:rPr>
          <w:rFonts w:ascii="Arial" w:eastAsia="BemboStd" w:hAnsi="Arial" w:cs="Arial"/>
          <w:sz w:val="24"/>
          <w:szCs w:val="24"/>
        </w:rPr>
      </w:pPr>
    </w:p>
    <w:p w:rsidR="00AD7200" w:rsidRDefault="00AD7200" w:rsidP="00AD7200">
      <w:pPr>
        <w:autoSpaceDE w:val="0"/>
        <w:autoSpaceDN w:val="0"/>
        <w:adjustRightInd w:val="0"/>
        <w:spacing w:after="0" w:line="480" w:lineRule="auto"/>
        <w:jc w:val="both"/>
        <w:rPr>
          <w:rFonts w:ascii="Arial" w:eastAsia="BemboStd" w:hAnsi="Arial" w:cs="Arial"/>
          <w:b/>
          <w:sz w:val="24"/>
          <w:szCs w:val="24"/>
        </w:rPr>
      </w:pPr>
      <w:r w:rsidRPr="00AD7200">
        <w:rPr>
          <w:rFonts w:ascii="Arial" w:eastAsia="BemboStd" w:hAnsi="Arial" w:cs="Arial"/>
          <w:b/>
          <w:sz w:val="24"/>
          <w:szCs w:val="24"/>
        </w:rPr>
        <w:lastRenderedPageBreak/>
        <w:t xml:space="preserve">Algoritmo </w:t>
      </w:r>
      <w:r w:rsidR="00CB5D80">
        <w:rPr>
          <w:rFonts w:ascii="Arial" w:eastAsia="BemboStd" w:hAnsi="Arial" w:cs="Arial"/>
          <w:b/>
          <w:sz w:val="24"/>
          <w:szCs w:val="24"/>
        </w:rPr>
        <w:t>para</w:t>
      </w:r>
      <w:r w:rsidR="00EB2BF0">
        <w:rPr>
          <w:rFonts w:ascii="Arial" w:eastAsia="BemboStd" w:hAnsi="Arial" w:cs="Arial"/>
          <w:b/>
          <w:sz w:val="24"/>
          <w:szCs w:val="24"/>
        </w:rPr>
        <w:t xml:space="preserve"> manejo del síndrome febril agudo</w:t>
      </w:r>
    </w:p>
    <w:p w:rsidR="00AD7200" w:rsidRDefault="00DA52AF" w:rsidP="00AD7200">
      <w:pPr>
        <w:autoSpaceDE w:val="0"/>
        <w:autoSpaceDN w:val="0"/>
        <w:adjustRightInd w:val="0"/>
        <w:spacing w:after="0" w:line="480" w:lineRule="auto"/>
        <w:jc w:val="both"/>
        <w:rPr>
          <w:rFonts w:ascii="Arial" w:eastAsia="BemboStd" w:hAnsi="Arial" w:cs="Arial"/>
          <w:b/>
          <w:sz w:val="24"/>
          <w:szCs w:val="24"/>
        </w:rPr>
      </w:pPr>
      <w:r>
        <w:rPr>
          <w:rFonts w:ascii="Arial" w:eastAsia="BemboStd" w:hAnsi="Arial" w:cs="Arial"/>
          <w:b/>
          <w:noProof/>
          <w:sz w:val="24"/>
          <w:szCs w:val="24"/>
          <w:lang w:val="es-ES" w:eastAsia="en-US"/>
        </w:rPr>
        <w:pict>
          <v:shapetype id="_x0000_t202" coordsize="21600,21600" o:spt="202" path="m,l,21600r21600,l21600,xe">
            <v:stroke joinstyle="miter"/>
            <v:path gradientshapeok="t" o:connecttype="rect"/>
          </v:shapetype>
          <v:shape id="_x0000_s1027" type="#_x0000_t202" style="position:absolute;left:0;text-align:left;margin-left:0;margin-top:0;width:145.65pt;height:81.15pt;z-index:251660288;mso-position-horizontal:center;mso-width-relative:margin;mso-height-relative:margin">
            <v:textbox style="mso-next-textbox:#_x0000_s1027">
              <w:txbxContent>
                <w:p w:rsidR="00DA52AF" w:rsidRPr="00AD7200" w:rsidRDefault="00DA52AF" w:rsidP="00AD7200">
                  <w:pPr>
                    <w:spacing w:line="240" w:lineRule="auto"/>
                    <w:rPr>
                      <w:rFonts w:ascii="Arial" w:hAnsi="Arial" w:cs="Arial"/>
                      <w:b/>
                      <w:sz w:val="20"/>
                      <w:szCs w:val="20"/>
                      <w:lang w:val="es-ES"/>
                    </w:rPr>
                  </w:pPr>
                  <w:r w:rsidRPr="00AD7200">
                    <w:rPr>
                      <w:rFonts w:ascii="Arial" w:hAnsi="Arial" w:cs="Arial"/>
                      <w:b/>
                      <w:sz w:val="20"/>
                      <w:szCs w:val="20"/>
                      <w:lang w:val="es-ES"/>
                    </w:rPr>
                    <w:t>Valoración Inicial:</w:t>
                  </w:r>
                  <w:r>
                    <w:rPr>
                      <w:rFonts w:ascii="Arial" w:hAnsi="Arial" w:cs="Arial"/>
                      <w:b/>
                      <w:sz w:val="20"/>
                      <w:szCs w:val="20"/>
                      <w:lang w:val="es-ES"/>
                    </w:rPr>
                    <w:t xml:space="preserve"> </w:t>
                  </w:r>
                  <w:r w:rsidRPr="002E0C42">
                    <w:rPr>
                      <w:rFonts w:ascii="Arial" w:hAnsi="Arial" w:cs="Arial"/>
                      <w:b/>
                      <w:color w:val="C00000"/>
                      <w:sz w:val="20"/>
                      <w:szCs w:val="20"/>
                      <w:lang w:val="es-ES"/>
                    </w:rPr>
                    <w:t>(A y B)</w:t>
                  </w:r>
                </w:p>
                <w:p w:rsidR="00DA52AF" w:rsidRPr="00AD7200" w:rsidRDefault="00DA52AF" w:rsidP="00AD7200">
                  <w:pPr>
                    <w:autoSpaceDE w:val="0"/>
                    <w:autoSpaceDN w:val="0"/>
                    <w:adjustRightInd w:val="0"/>
                    <w:spacing w:after="0" w:line="240" w:lineRule="auto"/>
                    <w:rPr>
                      <w:rFonts w:ascii="Arial" w:eastAsia="BemboStd" w:hAnsi="Arial" w:cs="Arial"/>
                      <w:color w:val="231F20"/>
                      <w:sz w:val="20"/>
                      <w:szCs w:val="20"/>
                    </w:rPr>
                  </w:pPr>
                  <w:r w:rsidRPr="00DD1DB8">
                    <w:rPr>
                      <w:rFonts w:ascii="Arial" w:eastAsia="BemboStd" w:hAnsi="Arial" w:cs="Arial"/>
                      <w:b/>
                      <w:color w:val="C00000"/>
                      <w:sz w:val="20"/>
                      <w:szCs w:val="20"/>
                    </w:rPr>
                    <w:t>A)</w:t>
                  </w:r>
                  <w:r>
                    <w:rPr>
                      <w:rFonts w:ascii="Arial" w:eastAsia="BemboStd" w:hAnsi="Arial" w:cs="Arial"/>
                      <w:color w:val="231F20"/>
                      <w:sz w:val="20"/>
                      <w:szCs w:val="20"/>
                    </w:rPr>
                    <w:t xml:space="preserve"> </w:t>
                  </w:r>
                  <w:r w:rsidRPr="00AD7200">
                    <w:rPr>
                      <w:rFonts w:ascii="Arial" w:eastAsia="BemboStd" w:hAnsi="Arial" w:cs="Arial"/>
                      <w:color w:val="231F20"/>
                      <w:sz w:val="20"/>
                      <w:szCs w:val="20"/>
                    </w:rPr>
                    <w:t>Análisis de la fiebre</w:t>
                  </w:r>
                </w:p>
                <w:p w:rsidR="00DA52AF" w:rsidRPr="00AD7200" w:rsidRDefault="00DA52AF" w:rsidP="00AD7200">
                  <w:pPr>
                    <w:autoSpaceDE w:val="0"/>
                    <w:autoSpaceDN w:val="0"/>
                    <w:adjustRightInd w:val="0"/>
                    <w:spacing w:after="0" w:line="240" w:lineRule="auto"/>
                    <w:rPr>
                      <w:rFonts w:ascii="Arial" w:eastAsia="BemboStd" w:hAnsi="Arial" w:cs="Arial"/>
                      <w:color w:val="231F20"/>
                      <w:sz w:val="20"/>
                      <w:szCs w:val="20"/>
                    </w:rPr>
                  </w:pPr>
                  <w:r w:rsidRPr="00DD1DB8">
                    <w:rPr>
                      <w:rFonts w:ascii="Arial" w:eastAsia="BemboStd" w:hAnsi="Arial" w:cs="Arial"/>
                      <w:b/>
                      <w:color w:val="C00000"/>
                      <w:sz w:val="20"/>
                      <w:szCs w:val="20"/>
                    </w:rPr>
                    <w:t>A)</w:t>
                  </w:r>
                  <w:r>
                    <w:rPr>
                      <w:rFonts w:ascii="Arial" w:eastAsia="BemboStd" w:hAnsi="Arial" w:cs="Arial"/>
                      <w:color w:val="231F20"/>
                      <w:sz w:val="20"/>
                      <w:szCs w:val="20"/>
                    </w:rPr>
                    <w:t xml:space="preserve"> </w:t>
                  </w:r>
                  <w:r w:rsidRPr="00AD7200">
                    <w:rPr>
                      <w:rFonts w:ascii="Arial" w:eastAsia="BemboStd" w:hAnsi="Arial" w:cs="Arial"/>
                      <w:color w:val="231F20"/>
                      <w:sz w:val="20"/>
                      <w:szCs w:val="20"/>
                    </w:rPr>
                    <w:t>Historia clínica</w:t>
                  </w:r>
                </w:p>
                <w:p w:rsidR="00DA52AF" w:rsidRPr="00AD7200" w:rsidRDefault="00DA52AF" w:rsidP="00AD7200">
                  <w:pPr>
                    <w:autoSpaceDE w:val="0"/>
                    <w:autoSpaceDN w:val="0"/>
                    <w:adjustRightInd w:val="0"/>
                    <w:spacing w:after="0" w:line="240" w:lineRule="auto"/>
                    <w:rPr>
                      <w:rFonts w:ascii="Arial" w:eastAsia="BemboStd" w:hAnsi="Arial" w:cs="Arial"/>
                      <w:color w:val="231F20"/>
                      <w:sz w:val="20"/>
                      <w:szCs w:val="20"/>
                    </w:rPr>
                  </w:pPr>
                  <w:r w:rsidRPr="00DD1DB8">
                    <w:rPr>
                      <w:rFonts w:ascii="Arial" w:eastAsia="BemboStd" w:hAnsi="Arial" w:cs="Arial"/>
                      <w:b/>
                      <w:color w:val="C00000"/>
                      <w:sz w:val="20"/>
                      <w:szCs w:val="20"/>
                    </w:rPr>
                    <w:t>A)</w:t>
                  </w:r>
                  <w:r>
                    <w:rPr>
                      <w:rFonts w:ascii="Arial" w:eastAsia="BemboStd" w:hAnsi="Arial" w:cs="Arial"/>
                      <w:color w:val="231F20"/>
                      <w:sz w:val="20"/>
                      <w:szCs w:val="20"/>
                    </w:rPr>
                    <w:t xml:space="preserve"> </w:t>
                  </w:r>
                  <w:r w:rsidRPr="00AD7200">
                    <w:rPr>
                      <w:rFonts w:ascii="Arial" w:eastAsia="BemboStd" w:hAnsi="Arial" w:cs="Arial"/>
                      <w:color w:val="231F20"/>
                      <w:sz w:val="20"/>
                      <w:szCs w:val="20"/>
                    </w:rPr>
                    <w:t>Exploración física</w:t>
                  </w:r>
                </w:p>
                <w:p w:rsidR="00DA52AF" w:rsidRPr="00AD7200" w:rsidRDefault="00DA52AF" w:rsidP="00AD7200">
                  <w:pPr>
                    <w:spacing w:line="240" w:lineRule="auto"/>
                    <w:rPr>
                      <w:rFonts w:ascii="Arial" w:hAnsi="Arial" w:cs="Arial"/>
                      <w:sz w:val="20"/>
                      <w:szCs w:val="20"/>
                      <w:lang w:val="es-ES"/>
                    </w:rPr>
                  </w:pPr>
                  <w:r w:rsidRPr="00DD1DB8">
                    <w:rPr>
                      <w:rFonts w:ascii="Arial" w:eastAsia="BemboStd" w:hAnsi="Arial" w:cs="Arial"/>
                      <w:b/>
                      <w:color w:val="C00000"/>
                      <w:sz w:val="20"/>
                      <w:szCs w:val="20"/>
                    </w:rPr>
                    <w:t>B)</w:t>
                  </w:r>
                  <w:r>
                    <w:rPr>
                      <w:rFonts w:ascii="Arial" w:eastAsia="BemboStd" w:hAnsi="Arial" w:cs="Arial"/>
                      <w:color w:val="231F20"/>
                      <w:sz w:val="20"/>
                      <w:szCs w:val="20"/>
                    </w:rPr>
                    <w:t xml:space="preserve"> </w:t>
                  </w:r>
                  <w:r w:rsidRPr="00AD7200">
                    <w:rPr>
                      <w:rFonts w:ascii="Arial" w:eastAsia="BemboStd" w:hAnsi="Arial" w:cs="Arial"/>
                      <w:color w:val="231F20"/>
                      <w:sz w:val="20"/>
                      <w:szCs w:val="20"/>
                    </w:rPr>
                    <w:t>Pruebas complementarias</w:t>
                  </w:r>
                </w:p>
              </w:txbxContent>
            </v:textbox>
          </v:shape>
        </w:pict>
      </w:r>
    </w:p>
    <w:p w:rsidR="00AD7200" w:rsidRDefault="00AD7200" w:rsidP="00AD7200">
      <w:pPr>
        <w:autoSpaceDE w:val="0"/>
        <w:autoSpaceDN w:val="0"/>
        <w:adjustRightInd w:val="0"/>
        <w:spacing w:after="0" w:line="480" w:lineRule="auto"/>
        <w:jc w:val="both"/>
        <w:rPr>
          <w:rFonts w:ascii="Arial" w:eastAsia="BemboStd" w:hAnsi="Arial" w:cs="Arial"/>
          <w:b/>
          <w:sz w:val="24"/>
          <w:szCs w:val="24"/>
        </w:rPr>
      </w:pPr>
    </w:p>
    <w:p w:rsidR="00AD7200" w:rsidRDefault="00DA52AF" w:rsidP="00AD7200">
      <w:pPr>
        <w:autoSpaceDE w:val="0"/>
        <w:autoSpaceDN w:val="0"/>
        <w:adjustRightInd w:val="0"/>
        <w:spacing w:after="0" w:line="480" w:lineRule="auto"/>
        <w:jc w:val="both"/>
        <w:rPr>
          <w:rFonts w:ascii="Arial" w:eastAsia="BemboStd" w:hAnsi="Arial" w:cs="Arial"/>
          <w:b/>
          <w:sz w:val="24"/>
          <w:szCs w:val="24"/>
        </w:rPr>
      </w:pPr>
      <w:r>
        <w:rPr>
          <w:rFonts w:ascii="Arial" w:eastAsia="BemboStd" w:hAnsi="Arial" w:cs="Arial"/>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12.7pt;margin-top:26.4pt;width:10.5pt;height:19.85pt;z-index:251664384">
            <v:textbox style="layout-flow:vertical-ideographic"/>
          </v:shape>
        </w:pict>
      </w:r>
    </w:p>
    <w:p w:rsidR="00AD7200" w:rsidRDefault="00DA52AF" w:rsidP="00AD7200">
      <w:pPr>
        <w:autoSpaceDE w:val="0"/>
        <w:autoSpaceDN w:val="0"/>
        <w:adjustRightInd w:val="0"/>
        <w:spacing w:after="0" w:line="480" w:lineRule="auto"/>
        <w:jc w:val="both"/>
        <w:rPr>
          <w:rFonts w:ascii="Arial" w:eastAsia="BemboStd" w:hAnsi="Arial" w:cs="Arial"/>
          <w:b/>
          <w:sz w:val="24"/>
          <w:szCs w:val="24"/>
        </w:rPr>
      </w:pPr>
      <w:r>
        <w:rPr>
          <w:rFonts w:ascii="Arial" w:eastAsia="BemboStd" w:hAnsi="Arial" w:cs="Arial"/>
          <w:b/>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2" type="#_x0000_t103" style="position:absolute;left:0;text-align:left;margin-left:465.4pt;margin-top:26.5pt;width:18.05pt;height:34.5pt;z-index:251666432"/>
        </w:pict>
      </w:r>
      <w:r>
        <w:rPr>
          <w:rFonts w:ascii="Arial" w:eastAsia="BemboStd" w:hAnsi="Arial" w:cs="Arial"/>
          <w:b/>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1" type="#_x0000_t102" style="position:absolute;left:0;text-align:left;margin-left:5.7pt;margin-top:26.5pt;width:21pt;height:34.5pt;z-index:251665408"/>
        </w:pict>
      </w:r>
      <w:r>
        <w:rPr>
          <w:rFonts w:ascii="Arial" w:eastAsia="BemboStd" w:hAnsi="Arial" w:cs="Arial"/>
          <w:b/>
          <w:noProof/>
          <w:sz w:val="24"/>
          <w:szCs w:val="24"/>
          <w:lang w:val="es-ES" w:eastAsia="en-US"/>
        </w:rPr>
        <w:pict>
          <v:shape id="_x0000_s1029" type="#_x0000_t202" style="position:absolute;left:0;text-align:left;margin-left:26.3pt;margin-top:18.25pt;width:438.7pt;height:19.45pt;z-index:251663360;mso-height-percent:200;mso-height-percent:200;mso-width-relative:margin;mso-height-relative:margin">
            <v:textbox style="mso-next-textbox:#_x0000_s1029;mso-fit-shape-to-text:t">
              <w:txbxContent>
                <w:p w:rsidR="00DA52AF" w:rsidRPr="002E0C42" w:rsidRDefault="00DA52AF" w:rsidP="00AD7200">
                  <w:pPr>
                    <w:autoSpaceDE w:val="0"/>
                    <w:autoSpaceDN w:val="0"/>
                    <w:adjustRightInd w:val="0"/>
                    <w:spacing w:after="0" w:line="240" w:lineRule="auto"/>
                    <w:jc w:val="center"/>
                    <w:rPr>
                      <w:rFonts w:ascii="Arial" w:eastAsia="BemboStd-Bold" w:hAnsi="Arial" w:cs="Arial"/>
                      <w:b/>
                      <w:bCs/>
                      <w:color w:val="C00000"/>
                      <w:sz w:val="20"/>
                      <w:szCs w:val="20"/>
                    </w:rPr>
                  </w:pPr>
                  <w:r w:rsidRPr="00AD7200">
                    <w:rPr>
                      <w:rFonts w:ascii="Arial" w:eastAsia="BemboStd-Bold" w:hAnsi="Arial" w:cs="Arial"/>
                      <w:b/>
                      <w:bCs/>
                      <w:color w:val="231F20"/>
                      <w:sz w:val="20"/>
                      <w:szCs w:val="20"/>
                    </w:rPr>
                    <w:t xml:space="preserve">¿Presenta el paciente criterios de gravedad clínicos, analíticos o factores de riesgo? </w:t>
                  </w:r>
                  <w:r w:rsidRPr="002E0C42">
                    <w:rPr>
                      <w:rFonts w:ascii="Arial" w:eastAsia="BemboStd-Bold" w:hAnsi="Arial" w:cs="Arial"/>
                      <w:b/>
                      <w:bCs/>
                      <w:color w:val="C00000"/>
                      <w:sz w:val="20"/>
                      <w:szCs w:val="20"/>
                    </w:rPr>
                    <w:t>(C)</w:t>
                  </w:r>
                </w:p>
              </w:txbxContent>
            </v:textbox>
          </v:shape>
        </w:pict>
      </w:r>
    </w:p>
    <w:p w:rsidR="00AD7200" w:rsidRDefault="00DA52AF" w:rsidP="00AD7200">
      <w:pPr>
        <w:autoSpaceDE w:val="0"/>
        <w:autoSpaceDN w:val="0"/>
        <w:adjustRightInd w:val="0"/>
        <w:spacing w:after="0" w:line="480" w:lineRule="auto"/>
        <w:jc w:val="both"/>
        <w:rPr>
          <w:rFonts w:ascii="Arial" w:eastAsia="BemboStd" w:hAnsi="Arial" w:cs="Arial"/>
          <w:b/>
          <w:sz w:val="24"/>
          <w:szCs w:val="24"/>
        </w:rPr>
      </w:pPr>
      <w:r>
        <w:rPr>
          <w:rFonts w:ascii="Arial" w:eastAsia="BemboStd" w:hAnsi="Arial" w:cs="Arial"/>
          <w:b/>
          <w:noProof/>
          <w:sz w:val="24"/>
          <w:szCs w:val="24"/>
        </w:rPr>
        <w:pict>
          <v:shape id="_x0000_s1065" type="#_x0000_t202" style="position:absolute;left:0;text-align:left;margin-left:26.7pt;margin-top:16.95pt;width:30.7pt;height:30.7pt;z-index:251700224;mso-width-relative:margin;mso-height-relative:margin">
            <v:textbox style="mso-next-textbox:#_x0000_s1065">
              <w:txbxContent>
                <w:p w:rsidR="00DA52AF" w:rsidRPr="00AD7200" w:rsidRDefault="00DA52AF" w:rsidP="00AD7200">
                  <w:pPr>
                    <w:jc w:val="center"/>
                    <w:rPr>
                      <w:rFonts w:ascii="Arial" w:hAnsi="Arial" w:cs="Arial"/>
                      <w:b/>
                      <w:sz w:val="20"/>
                      <w:szCs w:val="20"/>
                    </w:rPr>
                  </w:pPr>
                  <w:r w:rsidRPr="00AD7200">
                    <w:rPr>
                      <w:rFonts w:ascii="Arial" w:hAnsi="Arial" w:cs="Arial"/>
                      <w:b/>
                      <w:sz w:val="20"/>
                      <w:szCs w:val="20"/>
                    </w:rPr>
                    <w:t>No</w:t>
                  </w:r>
                  <w:r>
                    <w:rPr>
                      <w:rFonts w:ascii="Arial" w:hAnsi="Arial" w:cs="Arial"/>
                      <w:b/>
                      <w:sz w:val="20"/>
                      <w:szCs w:val="20"/>
                    </w:rPr>
                    <w:t xml:space="preserve"> </w:t>
                  </w:r>
                  <w:r w:rsidRPr="002E0C42">
                    <w:rPr>
                      <w:rFonts w:ascii="Arial" w:hAnsi="Arial" w:cs="Arial"/>
                      <w:b/>
                      <w:color w:val="C00000"/>
                      <w:sz w:val="20"/>
                      <w:szCs w:val="20"/>
                    </w:rPr>
                    <w:t>(D)</w:t>
                  </w:r>
                </w:p>
              </w:txbxContent>
            </v:textbox>
          </v:shape>
        </w:pict>
      </w:r>
      <w:r>
        <w:rPr>
          <w:rFonts w:ascii="Arial" w:hAnsi="Arial" w:cs="Arial"/>
          <w:b/>
          <w:noProof/>
          <w:sz w:val="24"/>
          <w:szCs w:val="24"/>
        </w:rPr>
        <w:pict>
          <v:shape id="_x0000_s1038" type="#_x0000_t202" style="position:absolute;left:0;text-align:left;margin-left:292.75pt;margin-top:16.9pt;width:117.2pt;height:22.75pt;z-index:251674624;mso-width-relative:margin;mso-height-relative:margin">
            <v:textbox style="mso-next-textbox:#_x0000_s1038">
              <w:txbxContent>
                <w:p w:rsidR="00DA52AF" w:rsidRPr="00AD7200" w:rsidRDefault="00DA52AF" w:rsidP="00AD7200">
                  <w:pPr>
                    <w:jc w:val="center"/>
                    <w:rPr>
                      <w:rFonts w:ascii="Arial" w:hAnsi="Arial" w:cs="Arial"/>
                      <w:b/>
                      <w:sz w:val="20"/>
                      <w:szCs w:val="20"/>
                      <w:lang w:val="es-ES"/>
                    </w:rPr>
                  </w:pPr>
                  <w:r>
                    <w:rPr>
                      <w:rFonts w:ascii="Arial" w:hAnsi="Arial" w:cs="Arial"/>
                      <w:b/>
                      <w:sz w:val="20"/>
                      <w:szCs w:val="20"/>
                      <w:lang w:val="es-ES"/>
                    </w:rPr>
                    <w:t>Ingreso hospitalario</w:t>
                  </w:r>
                </w:p>
              </w:txbxContent>
            </v:textbox>
          </v:shape>
        </w:pict>
      </w:r>
      <w:r>
        <w:rPr>
          <w:rFonts w:ascii="Arial" w:hAnsi="Arial" w:cs="Arial"/>
          <w:b/>
          <w:noProof/>
          <w:sz w:val="24"/>
          <w:szCs w:val="24"/>
        </w:rPr>
        <w:pict>
          <v:shape id="_x0000_s1064" type="#_x0000_t202" style="position:absolute;left:0;text-align:left;margin-left:433.2pt;margin-top:16.95pt;width:32.2pt;height:30.7pt;z-index:251699200;mso-width-relative:margin;mso-height-relative:margin">
            <v:textbox style="mso-next-textbox:#_x0000_s1064">
              <w:txbxContent>
                <w:p w:rsidR="00DA52AF" w:rsidRPr="00AD7200" w:rsidRDefault="00DA52AF" w:rsidP="00AD7200">
                  <w:pPr>
                    <w:jc w:val="center"/>
                    <w:rPr>
                      <w:rFonts w:ascii="Arial" w:hAnsi="Arial" w:cs="Arial"/>
                      <w:b/>
                      <w:sz w:val="20"/>
                      <w:szCs w:val="20"/>
                      <w:lang w:val="es-ES"/>
                    </w:rPr>
                  </w:pPr>
                  <w:r w:rsidRPr="00AD7200">
                    <w:rPr>
                      <w:rFonts w:ascii="Arial" w:hAnsi="Arial" w:cs="Arial"/>
                      <w:b/>
                      <w:sz w:val="20"/>
                      <w:szCs w:val="20"/>
                      <w:lang w:val="es-ES"/>
                    </w:rPr>
                    <w:t>Sí</w:t>
                  </w:r>
                  <w:r>
                    <w:rPr>
                      <w:rFonts w:ascii="Arial" w:hAnsi="Arial" w:cs="Arial"/>
                      <w:b/>
                      <w:sz w:val="20"/>
                      <w:szCs w:val="20"/>
                      <w:lang w:val="es-ES"/>
                    </w:rPr>
                    <w:t xml:space="preserve"> </w:t>
                  </w:r>
                  <w:r w:rsidRPr="002E0C42">
                    <w:rPr>
                      <w:rFonts w:ascii="Arial" w:hAnsi="Arial" w:cs="Arial"/>
                      <w:b/>
                      <w:color w:val="C00000"/>
                      <w:sz w:val="20"/>
                      <w:szCs w:val="20"/>
                      <w:lang w:val="es-ES"/>
                    </w:rPr>
                    <w:t>(E)</w:t>
                  </w:r>
                </w:p>
              </w:txbxContent>
            </v:textbox>
          </v:shape>
        </w:pict>
      </w:r>
      <w:r>
        <w:rPr>
          <w:rFonts w:ascii="Arial" w:eastAsia="BemboStd" w:hAnsi="Arial" w:cs="Arial"/>
          <w:b/>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6" type="#_x0000_t66" style="position:absolute;left:0;text-align:left;margin-left:409.95pt;margin-top:23.65pt;width:23.25pt;height:9.75pt;z-index:251671552"/>
        </w:pict>
      </w:r>
      <w:r>
        <w:rPr>
          <w:rFonts w:ascii="Arial" w:hAnsi="Arial" w:cs="Arial"/>
          <w:noProof/>
          <w:sz w:val="24"/>
          <w:szCs w:val="24"/>
          <w:lang w:val="es-ES" w:eastAsia="en-US"/>
        </w:rPr>
        <w:pict>
          <v:shape id="_x0000_s1037" type="#_x0000_t202" style="position:absolute;left:0;text-align:left;margin-left:79.55pt;margin-top:16.95pt;width:117.2pt;height:22.75pt;z-index:251673600;mso-width-relative:margin;mso-height-relative:margin">
            <v:textbox style="mso-next-textbox:#_x0000_s1037">
              <w:txbxContent>
                <w:p w:rsidR="00DA52AF" w:rsidRPr="00AD7200" w:rsidRDefault="00DA52AF" w:rsidP="00AD7200">
                  <w:pPr>
                    <w:jc w:val="center"/>
                    <w:rPr>
                      <w:rFonts w:ascii="Arial" w:hAnsi="Arial" w:cs="Arial"/>
                      <w:b/>
                      <w:sz w:val="20"/>
                      <w:szCs w:val="20"/>
                      <w:lang w:val="es-ES"/>
                    </w:rPr>
                  </w:pPr>
                  <w:r w:rsidRPr="00AD7200">
                    <w:rPr>
                      <w:rFonts w:ascii="Arial" w:hAnsi="Arial" w:cs="Arial"/>
                      <w:b/>
                      <w:sz w:val="20"/>
                      <w:szCs w:val="20"/>
                      <w:lang w:val="es-ES"/>
                    </w:rPr>
                    <w:t>Estudio ambulatorio</w:t>
                  </w:r>
                </w:p>
              </w:txbxContent>
            </v:textbox>
          </v:shape>
        </w:pict>
      </w:r>
      <w:r>
        <w:rPr>
          <w:rFonts w:ascii="Arial" w:eastAsia="BemboStd" w:hAnsi="Arial" w:cs="Arial"/>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57.4pt;margin-top:23.65pt;width:22.15pt;height:9.75pt;z-index:251670528"/>
        </w:pict>
      </w:r>
    </w:p>
    <w:p w:rsidR="00AD7200" w:rsidRPr="00AD7200" w:rsidRDefault="00DA52AF" w:rsidP="00AD7200">
      <w:pPr>
        <w:autoSpaceDE w:val="0"/>
        <w:autoSpaceDN w:val="0"/>
        <w:adjustRightInd w:val="0"/>
        <w:spacing w:after="0" w:line="480" w:lineRule="auto"/>
        <w:jc w:val="both"/>
        <w:rPr>
          <w:rFonts w:ascii="Arial" w:eastAsia="BemboStd" w:hAnsi="Arial" w:cs="Arial"/>
          <w:b/>
          <w:sz w:val="24"/>
          <w:szCs w:val="24"/>
        </w:rPr>
      </w:pPr>
      <w:r>
        <w:rPr>
          <w:rFonts w:ascii="Arial" w:hAnsi="Arial" w:cs="Arial"/>
          <w:b/>
          <w:noProof/>
          <w:sz w:val="24"/>
          <w:szCs w:val="24"/>
        </w:rPr>
        <w:pict>
          <v:shape id="_x0000_s1046" type="#_x0000_t67" style="position:absolute;left:0;text-align:left;margin-left:303.45pt;margin-top:12.1pt;width:10.5pt;height:19.85pt;z-index:251680768">
            <v:textbox style="layout-flow:vertical-ideographic"/>
          </v:shape>
        </w:pict>
      </w:r>
      <w:r>
        <w:rPr>
          <w:rFonts w:ascii="Arial" w:eastAsia="BemboStd" w:hAnsi="Arial" w:cs="Arial"/>
          <w:b/>
          <w:noProof/>
          <w:sz w:val="24"/>
          <w:szCs w:val="24"/>
        </w:rPr>
        <w:pict>
          <v:shape id="_x0000_s1044" type="#_x0000_t67" style="position:absolute;left:0;text-align:left;margin-left:86.7pt;margin-top:12.1pt;width:10.5pt;height:19.85pt;z-index:251678720">
            <v:textbox style="layout-flow:vertical-ideographic"/>
          </v:shape>
        </w:pict>
      </w:r>
      <w:r>
        <w:rPr>
          <w:rFonts w:ascii="Arial" w:hAnsi="Arial" w:cs="Arial"/>
          <w:noProof/>
          <w:sz w:val="24"/>
          <w:szCs w:val="24"/>
        </w:rPr>
        <w:pict>
          <v:shape id="_x0000_s1047" type="#_x0000_t67" style="position:absolute;left:0;text-align:left;margin-left:399.45pt;margin-top:12.15pt;width:10.5pt;height:19.85pt;z-index:251681792">
            <v:textbox style="layout-flow:vertical-ideographic"/>
          </v:shape>
        </w:pict>
      </w:r>
      <w:r>
        <w:rPr>
          <w:rFonts w:ascii="Arial" w:hAnsi="Arial" w:cs="Arial"/>
          <w:b/>
          <w:noProof/>
          <w:sz w:val="24"/>
          <w:szCs w:val="24"/>
        </w:rPr>
        <w:pict>
          <v:shape id="_x0000_s1045" type="#_x0000_t67" style="position:absolute;left:0;text-align:left;margin-left:177.45pt;margin-top:12.1pt;width:10.5pt;height:19.85pt;z-index:251679744">
            <v:textbox style="layout-flow:vertical-ideographic"/>
          </v:shape>
        </w:pict>
      </w:r>
    </w:p>
    <w:p w:rsidR="00C4619F" w:rsidRPr="00C4619F" w:rsidRDefault="00DA52AF" w:rsidP="00C4619F">
      <w:pPr>
        <w:autoSpaceDE w:val="0"/>
        <w:autoSpaceDN w:val="0"/>
        <w:adjustRightInd w:val="0"/>
        <w:spacing w:after="0" w:line="480" w:lineRule="auto"/>
        <w:jc w:val="both"/>
        <w:rPr>
          <w:rFonts w:ascii="Arial" w:hAnsi="Arial" w:cs="Arial"/>
          <w:sz w:val="24"/>
          <w:szCs w:val="24"/>
        </w:rPr>
      </w:pPr>
      <w:r>
        <w:rPr>
          <w:rFonts w:ascii="Arial" w:hAnsi="Arial" w:cs="Arial"/>
          <w:b/>
          <w:noProof/>
          <w:sz w:val="24"/>
          <w:szCs w:val="24"/>
        </w:rPr>
        <w:pict>
          <v:shape id="_x0000_s1042" type="#_x0000_t202" style="position:absolute;left:0;text-align:left;margin-left:354.45pt;margin-top:4.35pt;width:144.75pt;height:31.65pt;z-index:251677696;mso-width-relative:margin;mso-height-relative:margin">
            <v:textbox style="mso-next-textbox:#_x0000_s1042">
              <w:txbxContent>
                <w:p w:rsidR="00DA52AF" w:rsidRPr="00AD7200" w:rsidRDefault="00DA52AF" w:rsidP="00AD7200">
                  <w:pPr>
                    <w:jc w:val="center"/>
                    <w:rPr>
                      <w:rFonts w:ascii="Arial" w:hAnsi="Arial" w:cs="Arial"/>
                      <w:b/>
                      <w:sz w:val="20"/>
                      <w:szCs w:val="20"/>
                      <w:lang w:val="es-ES"/>
                    </w:rPr>
                  </w:pPr>
                  <w:r>
                    <w:rPr>
                      <w:rFonts w:ascii="Arial" w:hAnsi="Arial" w:cs="Arial"/>
                      <w:b/>
                      <w:sz w:val="20"/>
                      <w:szCs w:val="20"/>
                      <w:lang w:val="es-ES"/>
                    </w:rPr>
                    <w:t xml:space="preserve">Sin sospecha diagnóstica </w:t>
                  </w:r>
                  <w:r w:rsidRPr="00E40FDF">
                    <w:rPr>
                      <w:rFonts w:ascii="Arial" w:hAnsi="Arial" w:cs="Arial"/>
                      <w:b/>
                      <w:color w:val="C00000"/>
                      <w:sz w:val="20"/>
                      <w:szCs w:val="20"/>
                      <w:lang w:val="es-ES"/>
                    </w:rPr>
                    <w:t>(E.3)</w:t>
                  </w:r>
                </w:p>
              </w:txbxContent>
            </v:textbox>
          </v:shape>
        </w:pict>
      </w:r>
      <w:r>
        <w:rPr>
          <w:rFonts w:ascii="Arial" w:hAnsi="Arial" w:cs="Arial"/>
          <w:b/>
          <w:noProof/>
          <w:sz w:val="24"/>
          <w:szCs w:val="24"/>
        </w:rPr>
        <w:pict>
          <v:shape id="_x0000_s1040" type="#_x0000_t202" style="position:absolute;left:0;text-align:left;margin-left:166.2pt;margin-top:4.35pt;width:162pt;height:36.1pt;z-index:251676672;mso-width-relative:margin;mso-height-relative:margin">
            <v:textbox>
              <w:txbxContent>
                <w:p w:rsidR="00DA52AF" w:rsidRPr="00AD7200" w:rsidRDefault="00DA52AF" w:rsidP="00AD7200">
                  <w:pPr>
                    <w:jc w:val="center"/>
                    <w:rPr>
                      <w:rFonts w:ascii="Arial" w:hAnsi="Arial" w:cs="Arial"/>
                      <w:b/>
                      <w:sz w:val="20"/>
                      <w:szCs w:val="20"/>
                      <w:lang w:val="es-ES"/>
                    </w:rPr>
                  </w:pPr>
                  <w:r>
                    <w:rPr>
                      <w:rFonts w:ascii="Arial" w:hAnsi="Arial" w:cs="Arial"/>
                      <w:b/>
                      <w:sz w:val="20"/>
                      <w:szCs w:val="20"/>
                      <w:lang w:val="es-ES"/>
                    </w:rPr>
                    <w:t>Con sospecha diagnóstica  de fiebre por Dengue</w:t>
                  </w:r>
                </w:p>
              </w:txbxContent>
            </v:textbox>
          </v:shape>
        </w:pict>
      </w:r>
      <w:r>
        <w:rPr>
          <w:rFonts w:ascii="Arial" w:hAnsi="Arial" w:cs="Arial"/>
          <w:b/>
          <w:noProof/>
          <w:sz w:val="24"/>
          <w:szCs w:val="24"/>
        </w:rPr>
        <w:pict>
          <v:shape id="_x0000_s1048" type="#_x0000_t67" style="position:absolute;left:0;text-align:left;margin-left:49.95pt;margin-top:27.1pt;width:10.5pt;height:19.85pt;z-index:251682816">
            <v:textbox style="layout-flow:vertical-ideographic"/>
          </v:shape>
        </w:pict>
      </w:r>
      <w:r>
        <w:rPr>
          <w:rFonts w:ascii="Arial" w:hAnsi="Arial" w:cs="Arial"/>
          <w:noProof/>
          <w:sz w:val="24"/>
          <w:szCs w:val="24"/>
        </w:rPr>
        <w:pict>
          <v:shape id="_x0000_s1039" type="#_x0000_t202" style="position:absolute;left:0;text-align:left;margin-left:-11.55pt;margin-top:4.35pt;width:144.75pt;height:22.75pt;z-index:251675648;mso-width-relative:margin;mso-height-relative:margin">
            <v:textbox style="mso-next-textbox:#_x0000_s1039">
              <w:txbxContent>
                <w:p w:rsidR="00DA52AF" w:rsidRPr="00AD7200" w:rsidRDefault="00DA52AF" w:rsidP="00AD7200">
                  <w:pPr>
                    <w:jc w:val="center"/>
                    <w:rPr>
                      <w:rFonts w:ascii="Arial" w:hAnsi="Arial" w:cs="Arial"/>
                      <w:b/>
                      <w:sz w:val="20"/>
                      <w:szCs w:val="20"/>
                      <w:lang w:val="es-ES"/>
                    </w:rPr>
                  </w:pPr>
                  <w:r>
                    <w:rPr>
                      <w:rFonts w:ascii="Arial" w:hAnsi="Arial" w:cs="Arial"/>
                      <w:b/>
                      <w:sz w:val="20"/>
                      <w:szCs w:val="20"/>
                      <w:lang w:val="es-ES"/>
                    </w:rPr>
                    <w:t>Sin sospecha diagnóstica</w:t>
                  </w:r>
                </w:p>
              </w:txbxContent>
            </v:textbox>
          </v:shape>
        </w:pict>
      </w:r>
    </w:p>
    <w:p w:rsidR="00AD7200"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050" type="#_x0000_t67" style="position:absolute;left:0;text-align:left;margin-left:418.2pt;margin-top:8.4pt;width:10.5pt;height:19.85pt;z-index:251684864">
            <v:textbox style="layout-flow:vertical-ideographic"/>
          </v:shape>
        </w:pict>
      </w:r>
      <w:r>
        <w:rPr>
          <w:rFonts w:ascii="Arial" w:hAnsi="Arial" w:cs="Arial"/>
          <w:b/>
          <w:noProof/>
          <w:sz w:val="24"/>
          <w:szCs w:val="24"/>
        </w:rPr>
        <w:pict>
          <v:shape id="_x0000_s1054" type="#_x0000_t67" style="position:absolute;left:0;text-align:left;margin-left:300.45pt;margin-top:12.85pt;width:10.5pt;height:19.85pt;z-index:251688960">
            <v:textbox style="layout-flow:vertical-ideographic"/>
          </v:shape>
        </w:pict>
      </w:r>
      <w:r>
        <w:rPr>
          <w:rFonts w:ascii="Arial" w:hAnsi="Arial" w:cs="Arial"/>
          <w:b/>
          <w:noProof/>
          <w:sz w:val="24"/>
          <w:szCs w:val="24"/>
        </w:rPr>
        <w:pict>
          <v:shape id="_x0000_s1049" type="#_x0000_t67" style="position:absolute;left:0;text-align:left;margin-left:177.45pt;margin-top:12.85pt;width:10.5pt;height:19.85pt;z-index:251683840">
            <v:textbox style="layout-flow:vertical-ideographic"/>
          </v:shape>
        </w:pict>
      </w:r>
      <w:r>
        <w:rPr>
          <w:rFonts w:ascii="Arial" w:hAnsi="Arial" w:cs="Arial"/>
          <w:b/>
          <w:noProof/>
          <w:sz w:val="24"/>
          <w:szCs w:val="24"/>
        </w:rPr>
        <w:pict>
          <v:shape id="_x0000_s1051" type="#_x0000_t202" style="position:absolute;left:0;text-align:left;margin-left:-43.05pt;margin-top:19.35pt;width:144.75pt;height:37.75pt;z-index:251685888;mso-width-relative:margin;mso-height-relative:margin">
            <v:textbox style="mso-next-textbox:#_x0000_s1051">
              <w:txbxContent>
                <w:p w:rsidR="00DA52AF" w:rsidRPr="00AD7200" w:rsidRDefault="00DA52AF" w:rsidP="00AD7200">
                  <w:pPr>
                    <w:jc w:val="center"/>
                    <w:rPr>
                      <w:rFonts w:ascii="Arial" w:hAnsi="Arial" w:cs="Arial"/>
                      <w:b/>
                      <w:sz w:val="20"/>
                      <w:szCs w:val="20"/>
                      <w:lang w:val="es-ES"/>
                    </w:rPr>
                  </w:pPr>
                  <w:r>
                    <w:rPr>
                      <w:rFonts w:ascii="Arial" w:hAnsi="Arial" w:cs="Arial"/>
                      <w:b/>
                      <w:sz w:val="20"/>
                      <w:szCs w:val="20"/>
                      <w:lang w:val="es-ES"/>
                    </w:rPr>
                    <w:t>Seguimiento evolutivo Tratamiento sintomático</w:t>
                  </w:r>
                </w:p>
              </w:txbxContent>
            </v:textbox>
          </v:shape>
        </w:pict>
      </w:r>
    </w:p>
    <w:p w:rsidR="00AD7200" w:rsidRDefault="00DA52AF" w:rsidP="00AD7200">
      <w:pPr>
        <w:tabs>
          <w:tab w:val="left" w:pos="6360"/>
        </w:tabs>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053" type="#_x0000_t202" style="position:absolute;left:0;text-align:left;margin-left:377.7pt;margin-top:.65pt;width:121.5pt;height:61.9pt;z-index:251687936;mso-width-relative:margin;mso-height-relative:margin">
            <v:textbox style="mso-next-textbox:#_x0000_s1053">
              <w:txbxContent>
                <w:p w:rsidR="00DA52AF" w:rsidRPr="00AD7200" w:rsidRDefault="00DA52AF" w:rsidP="00E40FDF">
                  <w:pPr>
                    <w:jc w:val="center"/>
                    <w:rPr>
                      <w:rFonts w:ascii="Arial" w:hAnsi="Arial" w:cs="Arial"/>
                      <w:b/>
                      <w:sz w:val="20"/>
                      <w:szCs w:val="20"/>
                      <w:lang w:val="es-ES"/>
                    </w:rPr>
                  </w:pPr>
                  <w:r>
                    <w:rPr>
                      <w:rFonts w:ascii="Arial" w:hAnsi="Arial" w:cs="Arial"/>
                      <w:b/>
                      <w:sz w:val="20"/>
                      <w:szCs w:val="20"/>
                      <w:lang w:val="es-ES"/>
                    </w:rPr>
                    <w:t>Ampliar estudio Tratamiento sintomático y valorar tratamiento empírico</w:t>
                  </w:r>
                </w:p>
              </w:txbxContent>
            </v:textbox>
          </v:shape>
        </w:pict>
      </w:r>
      <w:r>
        <w:rPr>
          <w:rFonts w:ascii="Arial" w:hAnsi="Arial" w:cs="Arial"/>
          <w:b/>
          <w:noProof/>
          <w:sz w:val="24"/>
          <w:szCs w:val="24"/>
        </w:rPr>
        <w:pict>
          <v:shape id="_x0000_s1056" type="#_x0000_t202" style="position:absolute;left:0;text-align:left;margin-left:285.45pt;margin-top:5.1pt;width:42.75pt;height:33.4pt;z-index:251691008;mso-width-relative:margin;mso-height-relative:margin">
            <v:textbox>
              <w:txbxContent>
                <w:p w:rsidR="00DA52AF" w:rsidRPr="00AD7200" w:rsidRDefault="00DA52AF" w:rsidP="00AD7200">
                  <w:pPr>
                    <w:jc w:val="center"/>
                    <w:rPr>
                      <w:rFonts w:ascii="Arial" w:hAnsi="Arial" w:cs="Arial"/>
                      <w:b/>
                      <w:sz w:val="20"/>
                      <w:szCs w:val="20"/>
                    </w:rPr>
                  </w:pPr>
                  <w:r w:rsidRPr="00AD7200">
                    <w:rPr>
                      <w:rFonts w:ascii="Arial" w:hAnsi="Arial" w:cs="Arial"/>
                      <w:b/>
                      <w:sz w:val="20"/>
                      <w:szCs w:val="20"/>
                    </w:rPr>
                    <w:t>No</w:t>
                  </w:r>
                  <w:r>
                    <w:rPr>
                      <w:rFonts w:ascii="Arial" w:hAnsi="Arial" w:cs="Arial"/>
                      <w:b/>
                      <w:sz w:val="20"/>
                      <w:szCs w:val="20"/>
                    </w:rPr>
                    <w:t xml:space="preserve"> </w:t>
                  </w:r>
                  <w:r w:rsidRPr="00E40FDF">
                    <w:rPr>
                      <w:rFonts w:ascii="Arial" w:hAnsi="Arial" w:cs="Arial"/>
                      <w:b/>
                      <w:color w:val="C00000"/>
                      <w:sz w:val="20"/>
                      <w:szCs w:val="20"/>
                    </w:rPr>
                    <w:t>(E.1)</w:t>
                  </w:r>
                </w:p>
              </w:txbxContent>
            </v:textbox>
          </v:shape>
        </w:pict>
      </w:r>
      <w:r>
        <w:rPr>
          <w:rFonts w:ascii="Arial" w:hAnsi="Arial" w:cs="Arial"/>
          <w:b/>
          <w:noProof/>
          <w:sz w:val="24"/>
          <w:szCs w:val="24"/>
        </w:rPr>
        <w:pict>
          <v:shape id="_x0000_s1055" type="#_x0000_t202" style="position:absolute;left:0;text-align:left;margin-left:162.45pt;margin-top:5.1pt;width:39pt;height:33.4pt;z-index:251689984;mso-width-relative:margin;mso-height-relative:margin">
            <v:textbox>
              <w:txbxContent>
                <w:p w:rsidR="00DA52AF" w:rsidRPr="00AD7200" w:rsidRDefault="00DA52AF" w:rsidP="00AD7200">
                  <w:pPr>
                    <w:jc w:val="center"/>
                    <w:rPr>
                      <w:rFonts w:ascii="Arial" w:hAnsi="Arial" w:cs="Arial"/>
                      <w:b/>
                      <w:sz w:val="20"/>
                      <w:szCs w:val="20"/>
                      <w:lang w:val="es-ES"/>
                    </w:rPr>
                  </w:pPr>
                  <w:r w:rsidRPr="00AD7200">
                    <w:rPr>
                      <w:rFonts w:ascii="Arial" w:hAnsi="Arial" w:cs="Arial"/>
                      <w:b/>
                      <w:sz w:val="20"/>
                      <w:szCs w:val="20"/>
                      <w:lang w:val="es-ES"/>
                    </w:rPr>
                    <w:t>Sí</w:t>
                  </w:r>
                  <w:r>
                    <w:rPr>
                      <w:rFonts w:ascii="Arial" w:hAnsi="Arial" w:cs="Arial"/>
                      <w:b/>
                      <w:sz w:val="20"/>
                      <w:szCs w:val="20"/>
                      <w:lang w:val="es-ES"/>
                    </w:rPr>
                    <w:t xml:space="preserve"> </w:t>
                  </w:r>
                  <w:r w:rsidRPr="00E40FDF">
                    <w:rPr>
                      <w:rFonts w:ascii="Arial" w:hAnsi="Arial" w:cs="Arial"/>
                      <w:b/>
                      <w:color w:val="C00000"/>
                      <w:sz w:val="20"/>
                      <w:szCs w:val="20"/>
                      <w:lang w:val="es-ES"/>
                    </w:rPr>
                    <w:t>(E.2)</w:t>
                  </w:r>
                </w:p>
              </w:txbxContent>
            </v:textbox>
          </v:shape>
        </w:pict>
      </w:r>
      <w:r w:rsidR="00AD7200">
        <w:rPr>
          <w:rFonts w:ascii="Arial" w:hAnsi="Arial" w:cs="Arial"/>
          <w:b/>
          <w:sz w:val="24"/>
          <w:szCs w:val="24"/>
        </w:rPr>
        <w:tab/>
      </w:r>
    </w:p>
    <w:p w:rsidR="00AD7200"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059" type="#_x0000_t67" style="position:absolute;left:0;text-align:left;margin-left:303.45pt;margin-top:10.9pt;width:10.5pt;height:19.85pt;z-index:251694080">
            <v:textbox style="layout-flow:vertical-ideographic"/>
          </v:shape>
        </w:pict>
      </w:r>
      <w:r>
        <w:rPr>
          <w:rFonts w:ascii="Arial" w:hAnsi="Arial" w:cs="Arial"/>
          <w:b/>
          <w:noProof/>
          <w:sz w:val="24"/>
          <w:szCs w:val="24"/>
        </w:rPr>
        <w:pict>
          <v:shape id="_x0000_s1058" type="#_x0000_t67" style="position:absolute;left:0;text-align:left;margin-left:177.45pt;margin-top:10.9pt;width:10.5pt;height:19.85pt;z-index:251693056">
            <v:textbox style="layout-flow:vertical-ideographic"/>
          </v:shape>
        </w:pict>
      </w:r>
      <w:r>
        <w:rPr>
          <w:rFonts w:ascii="Arial" w:hAnsi="Arial" w:cs="Arial"/>
          <w:b/>
          <w:noProof/>
          <w:sz w:val="24"/>
          <w:szCs w:val="24"/>
        </w:rPr>
        <w:pict>
          <v:shape id="_x0000_s1069" type="#_x0000_t202" style="position:absolute;left:0;text-align:left;margin-left:26.65pt;margin-top:21.75pt;width:75.05pt;height:36.65pt;z-index:251704320;mso-width-relative:margin;mso-height-relative:margin">
            <v:textbox style="mso-next-textbox:#_x0000_s1069">
              <w:txbxContent>
                <w:p w:rsidR="00DA52AF" w:rsidRPr="00AD7200" w:rsidRDefault="00DA52AF" w:rsidP="00AD7200">
                  <w:pPr>
                    <w:jc w:val="center"/>
                    <w:rPr>
                      <w:rFonts w:ascii="Arial" w:hAnsi="Arial" w:cs="Arial"/>
                      <w:b/>
                      <w:sz w:val="20"/>
                      <w:szCs w:val="20"/>
                      <w:lang w:val="es-ES"/>
                    </w:rPr>
                  </w:pPr>
                  <w:r>
                    <w:rPr>
                      <w:rFonts w:ascii="Arial" w:hAnsi="Arial" w:cs="Arial"/>
                      <w:b/>
                      <w:sz w:val="20"/>
                      <w:szCs w:val="20"/>
                      <w:lang w:val="es-ES"/>
                    </w:rPr>
                    <w:t>No cede la fiebre</w:t>
                  </w:r>
                </w:p>
              </w:txbxContent>
            </v:textbox>
          </v:shape>
        </w:pict>
      </w:r>
      <w:r>
        <w:rPr>
          <w:rFonts w:ascii="Arial" w:hAnsi="Arial" w:cs="Arial"/>
          <w:b/>
          <w:noProof/>
          <w:sz w:val="24"/>
          <w:szCs w:val="24"/>
        </w:rPr>
        <w:pict>
          <v:shape id="_x0000_s1068" type="#_x0000_t202" style="position:absolute;left:0;text-align:left;margin-left:-62.65pt;margin-top:21.75pt;width:75.05pt;height:36.65pt;z-index:251703296;mso-width-relative:margin;mso-height-relative:margin">
            <v:textbox style="mso-next-textbox:#_x0000_s1068">
              <w:txbxContent>
                <w:p w:rsidR="00DA52AF" w:rsidRPr="00AD7200" w:rsidRDefault="00DA52AF" w:rsidP="00AD7200">
                  <w:pPr>
                    <w:jc w:val="center"/>
                    <w:rPr>
                      <w:rFonts w:ascii="Arial" w:hAnsi="Arial" w:cs="Arial"/>
                      <w:b/>
                      <w:sz w:val="20"/>
                      <w:szCs w:val="20"/>
                      <w:lang w:val="es-ES"/>
                    </w:rPr>
                  </w:pPr>
                  <w:r>
                    <w:rPr>
                      <w:rFonts w:ascii="Arial" w:hAnsi="Arial" w:cs="Arial"/>
                      <w:b/>
                      <w:sz w:val="20"/>
                      <w:szCs w:val="20"/>
                      <w:lang w:val="es-ES"/>
                    </w:rPr>
                    <w:t>Cede la fiebre</w:t>
                  </w:r>
                </w:p>
              </w:txbxContent>
            </v:textbox>
          </v:shape>
        </w:pict>
      </w:r>
      <w:r>
        <w:rPr>
          <w:rFonts w:ascii="Arial" w:hAnsi="Arial" w:cs="Arial"/>
          <w:b/>
          <w:noProof/>
          <w:sz w:val="24"/>
          <w:szCs w:val="24"/>
        </w:rPr>
        <w:pict>
          <v:shape id="_x0000_s1067" type="#_x0000_t67" style="position:absolute;left:0;text-align:left;margin-left:49.95pt;margin-top:1.9pt;width:10.5pt;height:19.85pt;z-index:251702272">
            <v:textbox style="layout-flow:vertical-ideographic"/>
          </v:shape>
        </w:pict>
      </w:r>
      <w:r>
        <w:rPr>
          <w:rFonts w:ascii="Arial" w:hAnsi="Arial" w:cs="Arial"/>
          <w:b/>
          <w:noProof/>
          <w:sz w:val="24"/>
          <w:szCs w:val="24"/>
        </w:rPr>
        <w:pict>
          <v:shape id="_x0000_s1066" type="#_x0000_t67" style="position:absolute;left:0;text-align:left;margin-left:-34.05pt;margin-top:1.9pt;width:10.5pt;height:19.85pt;z-index:251701248">
            <v:textbox style="layout-flow:vertical-ideographic"/>
          </v:shape>
        </w:pict>
      </w:r>
    </w:p>
    <w:p w:rsidR="00AD7200"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076" type="#_x0000_t67" style="position:absolute;left:0;text-align:left;margin-left:418.2pt;margin-top:7.4pt;width:10.5pt;height:34.9pt;z-index:251710464">
            <v:textbox style="layout-flow:vertical-ideographic"/>
          </v:shape>
        </w:pict>
      </w:r>
      <w:r>
        <w:rPr>
          <w:rFonts w:ascii="Arial" w:hAnsi="Arial" w:cs="Arial"/>
          <w:b/>
          <w:noProof/>
          <w:sz w:val="24"/>
          <w:szCs w:val="24"/>
        </w:rPr>
        <w:pict>
          <v:shape id="_x0000_s1052" type="#_x0000_t202" style="position:absolute;left:0;text-align:left;margin-left:247.2pt;margin-top:3.15pt;width:122.25pt;height:49pt;z-index:251686912;mso-width-relative:margin;mso-height-relative:margin">
            <v:textbox style="mso-next-textbox:#_x0000_s1052">
              <w:txbxContent>
                <w:p w:rsidR="00DA52AF" w:rsidRPr="00AD7200" w:rsidRDefault="00DA52AF" w:rsidP="00AD7200">
                  <w:pPr>
                    <w:jc w:val="center"/>
                    <w:rPr>
                      <w:rFonts w:ascii="Arial" w:hAnsi="Arial" w:cs="Arial"/>
                      <w:b/>
                      <w:sz w:val="20"/>
                      <w:szCs w:val="20"/>
                      <w:lang w:val="es-ES"/>
                    </w:rPr>
                  </w:pPr>
                  <w:r>
                    <w:rPr>
                      <w:rFonts w:ascii="Arial" w:hAnsi="Arial" w:cs="Arial"/>
                      <w:b/>
                      <w:sz w:val="20"/>
                      <w:szCs w:val="20"/>
                      <w:lang w:val="es-ES"/>
                    </w:rPr>
                    <w:t>Complementarios específicos según sospecha diagnóstica</w:t>
                  </w:r>
                </w:p>
              </w:txbxContent>
            </v:textbox>
          </v:shape>
        </w:pict>
      </w:r>
      <w:r>
        <w:rPr>
          <w:rFonts w:ascii="Arial" w:hAnsi="Arial" w:cs="Arial"/>
          <w:b/>
          <w:noProof/>
          <w:sz w:val="24"/>
          <w:szCs w:val="24"/>
        </w:rPr>
        <w:pict>
          <v:shape id="_x0000_s1057" type="#_x0000_t202" style="position:absolute;left:0;text-align:left;margin-left:113.7pt;margin-top:3.15pt;width:123.75pt;height:49pt;z-index:251692032;mso-width-relative:margin;mso-height-relative:margin">
            <v:textbox style="mso-next-textbox:#_x0000_s1057">
              <w:txbxContent>
                <w:p w:rsidR="00DA52AF" w:rsidRPr="00AD7200" w:rsidRDefault="00DA52AF" w:rsidP="00AD7200">
                  <w:pPr>
                    <w:jc w:val="center"/>
                    <w:rPr>
                      <w:rFonts w:ascii="Arial" w:hAnsi="Arial" w:cs="Arial"/>
                      <w:b/>
                      <w:sz w:val="20"/>
                      <w:szCs w:val="20"/>
                      <w:lang w:val="es-ES"/>
                    </w:rPr>
                  </w:pPr>
                  <w:r>
                    <w:rPr>
                      <w:rFonts w:ascii="Arial" w:hAnsi="Arial" w:cs="Arial"/>
                      <w:b/>
                      <w:sz w:val="20"/>
                      <w:szCs w:val="20"/>
                      <w:lang w:val="es-ES"/>
                    </w:rPr>
                    <w:t xml:space="preserve">Remisión para ingreso a Hospital Fajardo o Emergencias </w:t>
                  </w:r>
                </w:p>
              </w:txbxContent>
            </v:textbox>
          </v:shape>
        </w:pict>
      </w:r>
    </w:p>
    <w:p w:rsidR="00AD7200"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090" type="#_x0000_t202" style="position:absolute;left:0;text-align:left;margin-left:378pt;margin-top:14.65pt;width:87.8pt;height:49.5pt;z-index:251721728;mso-width-relative:margin;mso-height-relative:margin">
            <v:textbox style="mso-next-textbox:#_x0000_s1090">
              <w:txbxContent>
                <w:p w:rsidR="00DA52AF" w:rsidRPr="00AD7200" w:rsidRDefault="00DA52AF" w:rsidP="00E40FDF">
                  <w:pPr>
                    <w:jc w:val="center"/>
                    <w:rPr>
                      <w:rFonts w:ascii="Arial" w:hAnsi="Arial" w:cs="Arial"/>
                      <w:b/>
                      <w:sz w:val="20"/>
                      <w:szCs w:val="20"/>
                      <w:lang w:val="es-ES"/>
                    </w:rPr>
                  </w:pPr>
                  <w:r>
                    <w:rPr>
                      <w:rFonts w:ascii="Arial" w:hAnsi="Arial" w:cs="Arial"/>
                      <w:b/>
                      <w:sz w:val="20"/>
                      <w:szCs w:val="20"/>
                      <w:lang w:val="es-ES"/>
                    </w:rPr>
                    <w:t>Alcanza dos semanas de evolución</w:t>
                  </w:r>
                </w:p>
              </w:txbxContent>
            </v:textbox>
          </v:shape>
        </w:pict>
      </w:r>
      <w:r>
        <w:rPr>
          <w:rFonts w:ascii="Arial" w:hAnsi="Arial" w:cs="Arial"/>
          <w:b/>
          <w:noProof/>
          <w:sz w:val="24"/>
          <w:szCs w:val="24"/>
        </w:rPr>
        <w:pict>
          <v:shape id="_x0000_s1087" type="#_x0000_t67" style="position:absolute;left:0;text-align:left;margin-left:60.45pt;margin-top:3.25pt;width:14.25pt;height:124.25pt;z-index:251718656">
            <v:textbox style="layout-flow:vertical-ideographic"/>
          </v:shape>
        </w:pict>
      </w:r>
      <w:r>
        <w:rPr>
          <w:rFonts w:ascii="Arial" w:hAnsi="Arial" w:cs="Arial"/>
          <w:b/>
          <w:noProof/>
          <w:sz w:val="24"/>
          <w:szCs w:val="24"/>
        </w:rPr>
        <w:pict>
          <v:shape id="_x0000_s1060" type="#_x0000_t67" style="position:absolute;left:0;text-align:left;margin-left:282.25pt;margin-top:24.85pt;width:10.5pt;height:19.85pt;z-index:251695104">
            <v:textbox style="layout-flow:vertical-ideographic"/>
          </v:shape>
        </w:pict>
      </w:r>
      <w:r>
        <w:rPr>
          <w:rFonts w:ascii="Arial" w:hAnsi="Arial" w:cs="Arial"/>
          <w:b/>
          <w:noProof/>
          <w:sz w:val="24"/>
          <w:szCs w:val="24"/>
        </w:rPr>
        <w:pict>
          <v:shape id="_x0000_s1071" type="#_x0000_t202" style="position:absolute;left:0;text-align:left;margin-left:-62.65pt;margin-top:23.1pt;width:75.05pt;height:36.65pt;z-index:251706368;mso-width-relative:margin;mso-height-relative:margin">
            <v:textbox style="mso-next-textbox:#_x0000_s1071">
              <w:txbxContent>
                <w:p w:rsidR="00DA52AF" w:rsidRPr="00AD7200" w:rsidRDefault="00DA52AF" w:rsidP="00AD7200">
                  <w:pPr>
                    <w:jc w:val="center"/>
                    <w:rPr>
                      <w:rFonts w:ascii="Arial" w:hAnsi="Arial" w:cs="Arial"/>
                      <w:b/>
                      <w:sz w:val="20"/>
                      <w:szCs w:val="20"/>
                      <w:lang w:val="es-ES"/>
                    </w:rPr>
                  </w:pPr>
                  <w:r>
                    <w:rPr>
                      <w:rFonts w:ascii="Arial" w:hAnsi="Arial" w:cs="Arial"/>
                      <w:b/>
                      <w:sz w:val="20"/>
                      <w:szCs w:val="20"/>
                      <w:lang w:val="es-ES"/>
                    </w:rPr>
                    <w:t>Posible viriasis</w:t>
                  </w:r>
                </w:p>
              </w:txbxContent>
            </v:textbox>
          </v:shape>
        </w:pict>
      </w:r>
      <w:r>
        <w:rPr>
          <w:rFonts w:ascii="Arial" w:hAnsi="Arial" w:cs="Arial"/>
          <w:b/>
          <w:noProof/>
          <w:sz w:val="24"/>
          <w:szCs w:val="24"/>
        </w:rPr>
        <w:pict>
          <v:shape id="_x0000_s1070" type="#_x0000_t67" style="position:absolute;left:0;text-align:left;margin-left:-34.05pt;margin-top:3.25pt;width:10.5pt;height:19.85pt;z-index:251705344">
            <v:textbox style="layout-flow:vertical-ideographic"/>
          </v:shape>
        </w:pict>
      </w:r>
    </w:p>
    <w:p w:rsidR="00AD7200"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061" type="#_x0000_t202" style="position:absolute;left:0;text-align:left;margin-left:253.15pt;margin-top:16.8pt;width:75.05pt;height:36.65pt;z-index:251696128;mso-width-relative:margin;mso-height-relative:margin">
            <v:textbox style="mso-next-textbox:#_x0000_s1061">
              <w:txbxContent>
                <w:p w:rsidR="00DA52AF" w:rsidRPr="00AD7200" w:rsidRDefault="00DA52AF" w:rsidP="00AD7200">
                  <w:pPr>
                    <w:jc w:val="center"/>
                    <w:rPr>
                      <w:rFonts w:ascii="Arial" w:hAnsi="Arial" w:cs="Arial"/>
                      <w:b/>
                      <w:sz w:val="20"/>
                      <w:szCs w:val="20"/>
                      <w:lang w:val="es-ES"/>
                    </w:rPr>
                  </w:pPr>
                  <w:r>
                    <w:rPr>
                      <w:rFonts w:ascii="Arial" w:hAnsi="Arial" w:cs="Arial"/>
                      <w:b/>
                      <w:sz w:val="20"/>
                      <w:szCs w:val="20"/>
                      <w:lang w:val="es-ES"/>
                    </w:rPr>
                    <w:t>Diagnóstico etiológico</w:t>
                  </w:r>
                </w:p>
              </w:txbxContent>
            </v:textbox>
          </v:shape>
        </w:pict>
      </w:r>
    </w:p>
    <w:p w:rsidR="00AD7200"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080" type="#_x0000_t67" style="position:absolute;left:0;text-align:left;margin-left:407.7pt;margin-top:8.95pt;width:10.5pt;height:60.8pt;z-index:251714560">
            <v:textbox style="layout-flow:vertical-ideographic"/>
          </v:shape>
        </w:pict>
      </w:r>
      <w:r>
        <w:rPr>
          <w:rFonts w:ascii="Arial" w:hAnsi="Arial" w:cs="Arial"/>
          <w:b/>
          <w:noProof/>
          <w:sz w:val="24"/>
          <w:szCs w:val="24"/>
        </w:rPr>
        <w:pict>
          <v:shape id="_x0000_s1062" type="#_x0000_t67" style="position:absolute;left:0;text-align:left;margin-left:282.25pt;margin-top:25.85pt;width:10.5pt;height:19.85pt;z-index:251697152">
            <v:textbox style="layout-flow:vertical-ideographic"/>
          </v:shape>
        </w:pict>
      </w:r>
    </w:p>
    <w:p w:rsidR="00AD7200"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063" type="#_x0000_t202" style="position:absolute;left:0;text-align:left;margin-left:253.15pt;margin-top:18.45pt;width:75.05pt;height:36.65pt;z-index:251698176;mso-width-relative:margin;mso-height-relative:margin">
            <v:textbox style="mso-next-textbox:#_x0000_s1063">
              <w:txbxContent>
                <w:p w:rsidR="00DA52AF" w:rsidRPr="00AD7200" w:rsidRDefault="00DA52AF" w:rsidP="00AD7200">
                  <w:pPr>
                    <w:jc w:val="center"/>
                    <w:rPr>
                      <w:rFonts w:ascii="Arial" w:hAnsi="Arial" w:cs="Arial"/>
                      <w:b/>
                      <w:sz w:val="20"/>
                      <w:szCs w:val="20"/>
                      <w:lang w:val="es-ES"/>
                    </w:rPr>
                  </w:pPr>
                  <w:r>
                    <w:rPr>
                      <w:rFonts w:ascii="Arial" w:hAnsi="Arial" w:cs="Arial"/>
                      <w:b/>
                      <w:sz w:val="20"/>
                      <w:szCs w:val="20"/>
                      <w:lang w:val="es-ES"/>
                    </w:rPr>
                    <w:t>Tratamiento específico</w:t>
                  </w:r>
                </w:p>
              </w:txbxContent>
            </v:textbox>
          </v:shape>
        </w:pict>
      </w:r>
    </w:p>
    <w:p w:rsidR="00AD7200"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082" type="#_x0000_t202" style="position:absolute;left:0;text-align:left;margin-left:343.15pt;margin-top:14.55pt;width:101.3pt;height:59.55pt;z-index:251716608;mso-width-relative:margin;mso-height-relative:margin">
            <v:textbox style="mso-next-textbox:#_x0000_s1082">
              <w:txbxContent>
                <w:p w:rsidR="00DA52AF" w:rsidRPr="00AD7200" w:rsidRDefault="00DA52AF" w:rsidP="00E40FDF">
                  <w:pPr>
                    <w:jc w:val="center"/>
                    <w:rPr>
                      <w:rFonts w:ascii="Arial" w:hAnsi="Arial" w:cs="Arial"/>
                      <w:b/>
                      <w:sz w:val="20"/>
                      <w:szCs w:val="20"/>
                      <w:lang w:val="es-ES"/>
                    </w:rPr>
                  </w:pPr>
                  <w:r>
                    <w:rPr>
                      <w:rFonts w:ascii="Arial" w:hAnsi="Arial" w:cs="Arial"/>
                      <w:b/>
                      <w:sz w:val="20"/>
                      <w:szCs w:val="20"/>
                      <w:lang w:val="es-ES"/>
                    </w:rPr>
                    <w:t>Continuar según protocolo de síndrome febril prolongado</w:t>
                  </w:r>
                </w:p>
              </w:txbxContent>
            </v:textbox>
          </v:shape>
        </w:pict>
      </w:r>
      <w:r>
        <w:rPr>
          <w:rFonts w:ascii="Arial" w:hAnsi="Arial" w:cs="Arial"/>
          <w:b/>
          <w:noProof/>
          <w:sz w:val="24"/>
          <w:szCs w:val="24"/>
        </w:rPr>
        <w:pict>
          <v:shape id="_x0000_s1088" type="#_x0000_t202" style="position:absolute;left:0;text-align:left;margin-left:22.15pt;margin-top:17.1pt;width:87.8pt;height:49.5pt;z-index:251719680;mso-width-relative:margin;mso-height-relative:margin">
            <v:textbox style="mso-next-textbox:#_x0000_s1088">
              <w:txbxContent>
                <w:p w:rsidR="00DA52AF" w:rsidRPr="00AD7200" w:rsidRDefault="00DA52AF" w:rsidP="00E40FDF">
                  <w:pPr>
                    <w:jc w:val="center"/>
                    <w:rPr>
                      <w:rFonts w:ascii="Arial" w:hAnsi="Arial" w:cs="Arial"/>
                      <w:b/>
                      <w:sz w:val="20"/>
                      <w:szCs w:val="20"/>
                      <w:lang w:val="es-ES"/>
                    </w:rPr>
                  </w:pPr>
                  <w:r>
                    <w:rPr>
                      <w:rFonts w:ascii="Arial" w:hAnsi="Arial" w:cs="Arial"/>
                      <w:b/>
                      <w:sz w:val="20"/>
                      <w:szCs w:val="20"/>
                      <w:lang w:val="es-ES"/>
                    </w:rPr>
                    <w:t>Alcanza dos semanas de evolución</w:t>
                  </w:r>
                </w:p>
              </w:txbxContent>
            </v:textbox>
          </v:shape>
        </w:pict>
      </w:r>
    </w:p>
    <w:p w:rsidR="00AD7200"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089" type="#_x0000_t13" style="position:absolute;left:0;text-align:left;margin-left:109.95pt;margin-top:9.75pt;width:233.2pt;height:14pt;z-index:251720704"/>
        </w:pict>
      </w:r>
    </w:p>
    <w:p w:rsidR="00AD7200" w:rsidRDefault="00AD7200" w:rsidP="00C4619F">
      <w:pPr>
        <w:autoSpaceDE w:val="0"/>
        <w:autoSpaceDN w:val="0"/>
        <w:adjustRightInd w:val="0"/>
        <w:spacing w:after="0" w:line="480" w:lineRule="auto"/>
        <w:jc w:val="both"/>
        <w:rPr>
          <w:rFonts w:ascii="Arial" w:hAnsi="Arial" w:cs="Arial"/>
          <w:b/>
          <w:sz w:val="24"/>
          <w:szCs w:val="24"/>
        </w:rPr>
      </w:pPr>
    </w:p>
    <w:p w:rsidR="00AD7200" w:rsidRDefault="00AD7200" w:rsidP="00C4619F">
      <w:pPr>
        <w:autoSpaceDE w:val="0"/>
        <w:autoSpaceDN w:val="0"/>
        <w:adjustRightInd w:val="0"/>
        <w:spacing w:after="0" w:line="480" w:lineRule="auto"/>
        <w:jc w:val="both"/>
        <w:rPr>
          <w:rFonts w:ascii="Arial" w:hAnsi="Arial" w:cs="Arial"/>
          <w:b/>
          <w:sz w:val="24"/>
          <w:szCs w:val="24"/>
        </w:rPr>
      </w:pPr>
    </w:p>
    <w:p w:rsidR="00AD7200" w:rsidRDefault="00AD7200" w:rsidP="00C4619F">
      <w:pPr>
        <w:autoSpaceDE w:val="0"/>
        <w:autoSpaceDN w:val="0"/>
        <w:adjustRightInd w:val="0"/>
        <w:spacing w:after="0" w:line="480" w:lineRule="auto"/>
        <w:jc w:val="both"/>
        <w:rPr>
          <w:rFonts w:ascii="Arial" w:hAnsi="Arial" w:cs="Arial"/>
          <w:b/>
          <w:sz w:val="24"/>
          <w:szCs w:val="24"/>
        </w:rPr>
      </w:pPr>
    </w:p>
    <w:p w:rsidR="00AD7200" w:rsidRDefault="00AD7200" w:rsidP="00C4619F">
      <w:pPr>
        <w:autoSpaceDE w:val="0"/>
        <w:autoSpaceDN w:val="0"/>
        <w:adjustRightInd w:val="0"/>
        <w:spacing w:after="0" w:line="480" w:lineRule="auto"/>
        <w:jc w:val="both"/>
        <w:rPr>
          <w:rFonts w:ascii="Arial" w:hAnsi="Arial" w:cs="Arial"/>
          <w:b/>
          <w:sz w:val="24"/>
          <w:szCs w:val="24"/>
        </w:rPr>
      </w:pPr>
    </w:p>
    <w:p w:rsidR="00AD7200" w:rsidRDefault="00AD7200" w:rsidP="00C4619F">
      <w:pPr>
        <w:autoSpaceDE w:val="0"/>
        <w:autoSpaceDN w:val="0"/>
        <w:adjustRightInd w:val="0"/>
        <w:spacing w:after="0" w:line="480" w:lineRule="auto"/>
        <w:jc w:val="both"/>
        <w:rPr>
          <w:rFonts w:ascii="Arial" w:hAnsi="Arial" w:cs="Arial"/>
          <w:b/>
          <w:sz w:val="24"/>
          <w:szCs w:val="24"/>
        </w:rPr>
      </w:pPr>
    </w:p>
    <w:p w:rsidR="00AD7200" w:rsidRDefault="00AD7200" w:rsidP="00C4619F">
      <w:pPr>
        <w:autoSpaceDE w:val="0"/>
        <w:autoSpaceDN w:val="0"/>
        <w:adjustRightInd w:val="0"/>
        <w:spacing w:after="0" w:line="480" w:lineRule="auto"/>
        <w:jc w:val="both"/>
        <w:rPr>
          <w:rFonts w:ascii="Arial" w:hAnsi="Arial" w:cs="Arial"/>
          <w:b/>
          <w:sz w:val="24"/>
          <w:szCs w:val="24"/>
        </w:rPr>
      </w:pPr>
    </w:p>
    <w:p w:rsidR="00AD7200" w:rsidRDefault="00E40FDF" w:rsidP="00746632">
      <w:pPr>
        <w:autoSpaceDE w:val="0"/>
        <w:autoSpaceDN w:val="0"/>
        <w:adjustRightInd w:val="0"/>
        <w:spacing w:after="0" w:line="480" w:lineRule="auto"/>
        <w:rPr>
          <w:rFonts w:ascii="Arial" w:eastAsia="BemboStd" w:hAnsi="Arial" w:cs="Arial"/>
          <w:b/>
          <w:sz w:val="24"/>
          <w:szCs w:val="24"/>
        </w:rPr>
      </w:pPr>
      <w:r w:rsidRPr="00AD7200">
        <w:rPr>
          <w:rFonts w:ascii="Arial" w:eastAsia="BemboStd" w:hAnsi="Arial" w:cs="Arial"/>
          <w:b/>
          <w:sz w:val="24"/>
          <w:szCs w:val="24"/>
        </w:rPr>
        <w:lastRenderedPageBreak/>
        <w:t xml:space="preserve">Algoritmo </w:t>
      </w:r>
      <w:r w:rsidR="00CB5D80">
        <w:rPr>
          <w:rFonts w:ascii="Arial" w:eastAsia="BemboStd" w:hAnsi="Arial" w:cs="Arial"/>
          <w:b/>
          <w:sz w:val="24"/>
          <w:szCs w:val="24"/>
        </w:rPr>
        <w:t xml:space="preserve">para manejo </w:t>
      </w:r>
      <w:r w:rsidR="00EB2BF0">
        <w:rPr>
          <w:rFonts w:ascii="Arial" w:eastAsia="BemboStd" w:hAnsi="Arial" w:cs="Arial"/>
          <w:b/>
          <w:sz w:val="24"/>
          <w:szCs w:val="24"/>
        </w:rPr>
        <w:t>del síndrome febril prolongado</w:t>
      </w:r>
    </w:p>
    <w:p w:rsidR="00E40FDF"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091" type="#_x0000_t202" style="position:absolute;left:0;text-align:left;margin-left:77.7pt;margin-top:2.05pt;width:213.05pt;height:99.75pt;z-index:251722752;mso-width-relative:margin;mso-height-relative:margin">
            <v:textbox style="mso-next-textbox:#_x0000_s1091">
              <w:txbxContent>
                <w:p w:rsidR="00DA52AF" w:rsidRPr="00AD7200" w:rsidRDefault="00DA52AF" w:rsidP="00E40FDF">
                  <w:pPr>
                    <w:spacing w:line="240" w:lineRule="auto"/>
                    <w:rPr>
                      <w:rFonts w:ascii="Arial" w:hAnsi="Arial" w:cs="Arial"/>
                      <w:b/>
                      <w:sz w:val="20"/>
                      <w:szCs w:val="20"/>
                      <w:lang w:val="es-ES"/>
                    </w:rPr>
                  </w:pPr>
                  <w:r w:rsidRPr="00AD7200">
                    <w:rPr>
                      <w:rFonts w:ascii="Arial" w:hAnsi="Arial" w:cs="Arial"/>
                      <w:b/>
                      <w:sz w:val="20"/>
                      <w:szCs w:val="20"/>
                      <w:lang w:val="es-ES"/>
                    </w:rPr>
                    <w:t>Valoración Inicial:</w:t>
                  </w:r>
                  <w:r>
                    <w:rPr>
                      <w:rFonts w:ascii="Arial" w:hAnsi="Arial" w:cs="Arial"/>
                      <w:b/>
                      <w:sz w:val="20"/>
                      <w:szCs w:val="20"/>
                      <w:lang w:val="es-ES"/>
                    </w:rPr>
                    <w:t xml:space="preserve"> </w:t>
                  </w:r>
                  <w:r>
                    <w:rPr>
                      <w:rFonts w:ascii="Arial" w:hAnsi="Arial" w:cs="Arial"/>
                      <w:b/>
                      <w:color w:val="C00000"/>
                      <w:sz w:val="20"/>
                      <w:szCs w:val="20"/>
                      <w:lang w:val="es-ES"/>
                    </w:rPr>
                    <w:t>(A)</w:t>
                  </w:r>
                </w:p>
                <w:p w:rsidR="00DA52AF" w:rsidRPr="00AD7200" w:rsidRDefault="00DA52AF" w:rsidP="00CB5D80">
                  <w:pPr>
                    <w:autoSpaceDE w:val="0"/>
                    <w:autoSpaceDN w:val="0"/>
                    <w:adjustRightInd w:val="0"/>
                    <w:spacing w:after="0" w:line="240" w:lineRule="auto"/>
                    <w:jc w:val="both"/>
                    <w:rPr>
                      <w:rFonts w:ascii="Arial" w:eastAsia="BemboStd" w:hAnsi="Arial" w:cs="Arial"/>
                      <w:color w:val="231F20"/>
                      <w:sz w:val="20"/>
                      <w:szCs w:val="20"/>
                    </w:rPr>
                  </w:pPr>
                  <w:r w:rsidRPr="00CB5D80">
                    <w:rPr>
                      <w:rFonts w:ascii="Arial" w:eastAsia="BemboStd" w:hAnsi="Arial" w:cs="Arial"/>
                      <w:b/>
                      <w:color w:val="C00000"/>
                      <w:sz w:val="20"/>
                      <w:szCs w:val="20"/>
                    </w:rPr>
                    <w:t>A)</w:t>
                  </w:r>
                  <w:r>
                    <w:rPr>
                      <w:rFonts w:ascii="Arial" w:eastAsia="BemboStd" w:hAnsi="Arial" w:cs="Arial"/>
                      <w:color w:val="231F20"/>
                      <w:sz w:val="20"/>
                      <w:szCs w:val="20"/>
                    </w:rPr>
                    <w:t xml:space="preserve"> </w:t>
                  </w:r>
                  <w:r w:rsidRPr="00AD7200">
                    <w:rPr>
                      <w:rFonts w:ascii="Arial" w:eastAsia="BemboStd" w:hAnsi="Arial" w:cs="Arial"/>
                      <w:color w:val="231F20"/>
                      <w:sz w:val="20"/>
                      <w:szCs w:val="20"/>
                    </w:rPr>
                    <w:t>Análisis de la fiebre</w:t>
                  </w:r>
                </w:p>
                <w:p w:rsidR="00DA52AF" w:rsidRPr="00AD7200" w:rsidRDefault="00DA52AF" w:rsidP="00CB5D80">
                  <w:pPr>
                    <w:autoSpaceDE w:val="0"/>
                    <w:autoSpaceDN w:val="0"/>
                    <w:adjustRightInd w:val="0"/>
                    <w:spacing w:after="0" w:line="240" w:lineRule="auto"/>
                    <w:jc w:val="both"/>
                    <w:rPr>
                      <w:rFonts w:ascii="Arial" w:eastAsia="BemboStd" w:hAnsi="Arial" w:cs="Arial"/>
                      <w:color w:val="231F20"/>
                      <w:sz w:val="20"/>
                      <w:szCs w:val="20"/>
                    </w:rPr>
                  </w:pPr>
                  <w:r w:rsidRPr="00CB5D80">
                    <w:rPr>
                      <w:rFonts w:ascii="Arial" w:eastAsia="BemboStd" w:hAnsi="Arial" w:cs="Arial"/>
                      <w:b/>
                      <w:color w:val="C00000"/>
                      <w:sz w:val="20"/>
                      <w:szCs w:val="20"/>
                    </w:rPr>
                    <w:t>A)</w:t>
                  </w:r>
                  <w:r>
                    <w:rPr>
                      <w:rFonts w:ascii="Arial" w:eastAsia="BemboStd" w:hAnsi="Arial" w:cs="Arial"/>
                      <w:color w:val="231F20"/>
                      <w:sz w:val="20"/>
                      <w:szCs w:val="20"/>
                    </w:rPr>
                    <w:t xml:space="preserve"> </w:t>
                  </w:r>
                  <w:r w:rsidRPr="00AD7200">
                    <w:rPr>
                      <w:rFonts w:ascii="Arial" w:eastAsia="BemboStd" w:hAnsi="Arial" w:cs="Arial"/>
                      <w:color w:val="231F20"/>
                      <w:sz w:val="20"/>
                      <w:szCs w:val="20"/>
                    </w:rPr>
                    <w:t>Historia clínica</w:t>
                  </w:r>
                </w:p>
                <w:p w:rsidR="00DA52AF" w:rsidRPr="00AD7200" w:rsidRDefault="00DA52AF" w:rsidP="00CB5D80">
                  <w:pPr>
                    <w:autoSpaceDE w:val="0"/>
                    <w:autoSpaceDN w:val="0"/>
                    <w:adjustRightInd w:val="0"/>
                    <w:spacing w:after="0" w:line="240" w:lineRule="auto"/>
                    <w:jc w:val="both"/>
                    <w:rPr>
                      <w:rFonts w:ascii="Arial" w:eastAsia="BemboStd" w:hAnsi="Arial" w:cs="Arial"/>
                      <w:color w:val="231F20"/>
                      <w:sz w:val="20"/>
                      <w:szCs w:val="20"/>
                    </w:rPr>
                  </w:pPr>
                  <w:r w:rsidRPr="00CB5D80">
                    <w:rPr>
                      <w:rFonts w:ascii="Arial" w:eastAsia="BemboStd" w:hAnsi="Arial" w:cs="Arial"/>
                      <w:b/>
                      <w:color w:val="C00000"/>
                      <w:sz w:val="20"/>
                      <w:szCs w:val="20"/>
                    </w:rPr>
                    <w:t>A)</w:t>
                  </w:r>
                  <w:r>
                    <w:rPr>
                      <w:rFonts w:ascii="Arial" w:eastAsia="BemboStd" w:hAnsi="Arial" w:cs="Arial"/>
                      <w:color w:val="231F20"/>
                      <w:sz w:val="20"/>
                      <w:szCs w:val="20"/>
                    </w:rPr>
                    <w:t xml:space="preserve"> </w:t>
                  </w:r>
                  <w:r w:rsidRPr="00AD7200">
                    <w:rPr>
                      <w:rFonts w:ascii="Arial" w:eastAsia="BemboStd" w:hAnsi="Arial" w:cs="Arial"/>
                      <w:color w:val="231F20"/>
                      <w:sz w:val="20"/>
                      <w:szCs w:val="20"/>
                    </w:rPr>
                    <w:t>Exploración física</w:t>
                  </w:r>
                </w:p>
                <w:p w:rsidR="00DA52AF" w:rsidRPr="00AD7200" w:rsidRDefault="00DA52AF" w:rsidP="00CB5D80">
                  <w:pPr>
                    <w:spacing w:line="240" w:lineRule="auto"/>
                    <w:jc w:val="both"/>
                    <w:rPr>
                      <w:rFonts w:ascii="Arial" w:hAnsi="Arial" w:cs="Arial"/>
                      <w:sz w:val="20"/>
                      <w:szCs w:val="20"/>
                      <w:lang w:val="es-ES"/>
                    </w:rPr>
                  </w:pPr>
                  <w:r w:rsidRPr="00E40FDF">
                    <w:rPr>
                      <w:rFonts w:ascii="Arial" w:eastAsia="BemboStd" w:hAnsi="Arial" w:cs="Arial"/>
                      <w:b/>
                      <w:color w:val="C00000"/>
                      <w:sz w:val="20"/>
                      <w:szCs w:val="20"/>
                    </w:rPr>
                    <w:t>4.A)</w:t>
                  </w:r>
                  <w:r>
                    <w:rPr>
                      <w:rFonts w:ascii="Arial" w:eastAsia="BemboStd" w:hAnsi="Arial" w:cs="Arial"/>
                      <w:color w:val="231F20"/>
                      <w:sz w:val="20"/>
                      <w:szCs w:val="20"/>
                    </w:rPr>
                    <w:t xml:space="preserve"> </w:t>
                  </w:r>
                  <w:r w:rsidRPr="00AD7200">
                    <w:rPr>
                      <w:rFonts w:ascii="Arial" w:eastAsia="BemboStd" w:hAnsi="Arial" w:cs="Arial"/>
                      <w:color w:val="231F20"/>
                      <w:sz w:val="20"/>
                      <w:szCs w:val="20"/>
                    </w:rPr>
                    <w:t>Pruebas complementarias</w:t>
                  </w:r>
                  <w:r>
                    <w:rPr>
                      <w:rFonts w:ascii="Arial" w:eastAsia="BemboStd" w:hAnsi="Arial" w:cs="Arial"/>
                      <w:color w:val="231F20"/>
                      <w:sz w:val="20"/>
                      <w:szCs w:val="20"/>
                    </w:rPr>
                    <w:t xml:space="preserve"> básicas (se repiten si paciente previamente ingresado y se suspenden medicamentos)</w:t>
                  </w:r>
                </w:p>
              </w:txbxContent>
            </v:textbox>
          </v:shape>
        </w:pict>
      </w:r>
    </w:p>
    <w:p w:rsidR="00AD7200" w:rsidRDefault="00AD7200" w:rsidP="00C4619F">
      <w:pPr>
        <w:autoSpaceDE w:val="0"/>
        <w:autoSpaceDN w:val="0"/>
        <w:adjustRightInd w:val="0"/>
        <w:spacing w:after="0" w:line="480" w:lineRule="auto"/>
        <w:jc w:val="both"/>
        <w:rPr>
          <w:rFonts w:ascii="Arial" w:hAnsi="Arial" w:cs="Arial"/>
          <w:b/>
          <w:sz w:val="24"/>
          <w:szCs w:val="24"/>
        </w:rPr>
      </w:pPr>
    </w:p>
    <w:p w:rsidR="00AD7200" w:rsidRDefault="00AD7200" w:rsidP="00C4619F">
      <w:pPr>
        <w:autoSpaceDE w:val="0"/>
        <w:autoSpaceDN w:val="0"/>
        <w:adjustRightInd w:val="0"/>
        <w:spacing w:after="0" w:line="480" w:lineRule="auto"/>
        <w:jc w:val="both"/>
        <w:rPr>
          <w:rFonts w:ascii="Arial" w:hAnsi="Arial" w:cs="Arial"/>
          <w:b/>
          <w:sz w:val="24"/>
          <w:szCs w:val="24"/>
        </w:rPr>
      </w:pPr>
    </w:p>
    <w:p w:rsidR="00E40FDF"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110" type="#_x0000_t202" style="position:absolute;left:0;text-align:left;margin-left:360.9pt;margin-top:15.25pt;width:130.8pt;height:53.9pt;z-index:251741184;mso-width-relative:margin;mso-height-relative:margin">
            <v:textbox style="mso-next-textbox:#_x0000_s1110">
              <w:txbxContent>
                <w:p w:rsidR="00DA52AF" w:rsidRPr="00CB5D80" w:rsidRDefault="00DA52AF" w:rsidP="000713B6">
                  <w:pPr>
                    <w:spacing w:after="0" w:line="240" w:lineRule="auto"/>
                    <w:jc w:val="center"/>
                    <w:rPr>
                      <w:rFonts w:ascii="Arial" w:hAnsi="Arial" w:cs="Arial"/>
                      <w:b/>
                      <w:color w:val="C00000"/>
                      <w:sz w:val="20"/>
                      <w:szCs w:val="20"/>
                      <w:lang w:val="es-ES"/>
                    </w:rPr>
                  </w:pPr>
                  <w:r w:rsidRPr="00CB5D80">
                    <w:rPr>
                      <w:rFonts w:ascii="Arial" w:hAnsi="Arial" w:cs="Arial"/>
                      <w:b/>
                      <w:color w:val="C00000"/>
                      <w:sz w:val="20"/>
                      <w:szCs w:val="20"/>
                      <w:lang w:val="es-ES"/>
                    </w:rPr>
                    <w:t xml:space="preserve">(1, 2, 3) </w:t>
                  </w:r>
                </w:p>
                <w:p w:rsidR="00DA52AF" w:rsidRPr="00AD7200" w:rsidRDefault="00DA52AF" w:rsidP="000713B6">
                  <w:pPr>
                    <w:spacing w:after="0" w:line="240" w:lineRule="auto"/>
                    <w:jc w:val="center"/>
                    <w:rPr>
                      <w:rFonts w:ascii="Arial" w:hAnsi="Arial" w:cs="Arial"/>
                      <w:b/>
                      <w:sz w:val="20"/>
                      <w:szCs w:val="20"/>
                      <w:lang w:val="es-ES"/>
                    </w:rPr>
                  </w:pPr>
                  <w:r>
                    <w:rPr>
                      <w:rFonts w:ascii="Arial" w:hAnsi="Arial" w:cs="Arial"/>
                      <w:b/>
                      <w:sz w:val="20"/>
                      <w:szCs w:val="20"/>
                      <w:lang w:val="es-ES"/>
                    </w:rPr>
                    <w:t>Estudio racional e individualizado Reevaluación constante</w:t>
                  </w:r>
                </w:p>
              </w:txbxContent>
            </v:textbox>
          </v:shape>
        </w:pict>
      </w:r>
      <w:r>
        <w:rPr>
          <w:rFonts w:ascii="Arial" w:hAnsi="Arial" w:cs="Arial"/>
          <w:b/>
          <w:noProof/>
          <w:sz w:val="24"/>
          <w:szCs w:val="24"/>
        </w:rPr>
        <w:pict>
          <v:shape id="_x0000_s1092" type="#_x0000_t67" style="position:absolute;left:0;text-align:left;margin-left:171.45pt;margin-top:19pt;width:10.5pt;height:19.85pt;z-index:251723776">
            <v:textbox style="layout-flow:vertical-ideographic"/>
          </v:shape>
        </w:pict>
      </w:r>
    </w:p>
    <w:p w:rsidR="00E40FDF"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099" type="#_x0000_t202" style="position:absolute;left:0;text-align:left;margin-left:237.9pt;margin-top:11.25pt;width:30.7pt;height:22.15pt;z-index:251729920;mso-width-relative:margin;mso-height-relative:margin">
            <v:textbox style="mso-next-textbox:#_x0000_s1099">
              <w:txbxContent>
                <w:p w:rsidR="00DA52AF" w:rsidRPr="00AD7200" w:rsidRDefault="00DA52AF" w:rsidP="00CB5D80">
                  <w:pPr>
                    <w:jc w:val="center"/>
                    <w:rPr>
                      <w:rFonts w:ascii="Arial" w:hAnsi="Arial" w:cs="Arial"/>
                      <w:b/>
                      <w:sz w:val="20"/>
                      <w:szCs w:val="20"/>
                    </w:rPr>
                  </w:pPr>
                  <w:r w:rsidRPr="00AD7200">
                    <w:rPr>
                      <w:rFonts w:ascii="Arial" w:hAnsi="Arial" w:cs="Arial"/>
                      <w:b/>
                      <w:sz w:val="20"/>
                      <w:szCs w:val="20"/>
                    </w:rPr>
                    <w:t>No</w:t>
                  </w:r>
                </w:p>
              </w:txbxContent>
            </v:textbox>
          </v:shape>
        </w:pict>
      </w:r>
      <w:r>
        <w:rPr>
          <w:rFonts w:ascii="Arial" w:hAnsi="Arial" w:cs="Arial"/>
          <w:b/>
          <w:noProof/>
          <w:sz w:val="24"/>
          <w:szCs w:val="24"/>
        </w:rPr>
        <w:pict>
          <v:shape id="_x0000_s1109" type="#_x0000_t13" style="position:absolute;left:0;text-align:left;margin-left:338.75pt;margin-top:16.9pt;width:22.15pt;height:9.75pt;z-index:251740160"/>
        </w:pict>
      </w:r>
      <w:r>
        <w:rPr>
          <w:rFonts w:ascii="Arial" w:hAnsi="Arial" w:cs="Arial"/>
          <w:b/>
          <w:noProof/>
          <w:sz w:val="24"/>
          <w:szCs w:val="24"/>
        </w:rPr>
        <w:pict>
          <v:shape id="_x0000_s1101" type="#_x0000_t202" style="position:absolute;left:0;text-align:left;margin-left:290.75pt;margin-top:11.25pt;width:48pt;height:22.45pt;z-index:251731968;mso-width-relative:margin;mso-height-relative:margin">
            <v:textbox style="mso-next-textbox:#_x0000_s1101">
              <w:txbxContent>
                <w:p w:rsidR="00DA52AF" w:rsidRPr="00CB5D80" w:rsidRDefault="00DA52AF" w:rsidP="00CB5D80">
                  <w:pPr>
                    <w:jc w:val="center"/>
                    <w:rPr>
                      <w:rFonts w:ascii="Arial" w:hAnsi="Arial" w:cs="Arial"/>
                      <w:b/>
                      <w:sz w:val="28"/>
                      <w:szCs w:val="28"/>
                      <w:lang w:val="es-ES"/>
                    </w:rPr>
                  </w:pPr>
                  <w:r w:rsidRPr="00CB5D80">
                    <w:rPr>
                      <w:rFonts w:ascii="Arial" w:hAnsi="Arial" w:cs="Arial"/>
                      <w:b/>
                      <w:sz w:val="28"/>
                      <w:szCs w:val="28"/>
                      <w:lang w:val="es-ES"/>
                    </w:rPr>
                    <w:t>FOD</w:t>
                  </w:r>
                </w:p>
              </w:txbxContent>
            </v:textbox>
          </v:shape>
        </w:pict>
      </w:r>
      <w:r>
        <w:rPr>
          <w:rFonts w:ascii="Arial" w:hAnsi="Arial" w:cs="Arial"/>
          <w:b/>
          <w:noProof/>
          <w:sz w:val="24"/>
          <w:szCs w:val="24"/>
        </w:rPr>
        <w:pict>
          <v:shape id="_x0000_s1102" type="#_x0000_t13" style="position:absolute;left:0;text-align:left;margin-left:268.6pt;margin-top:16.9pt;width:22.15pt;height:9.75pt;z-index:251732992"/>
        </w:pict>
      </w:r>
      <w:r>
        <w:rPr>
          <w:rFonts w:ascii="Arial" w:hAnsi="Arial" w:cs="Arial"/>
          <w:b/>
          <w:noProof/>
          <w:sz w:val="24"/>
          <w:szCs w:val="24"/>
        </w:rPr>
        <w:pict>
          <v:shape id="_x0000_s1100" type="#_x0000_t13" style="position:absolute;left:0;text-align:left;margin-left:215.75pt;margin-top:16.15pt;width:22.15pt;height:9.75pt;z-index:251730944"/>
        </w:pict>
      </w:r>
      <w:r>
        <w:rPr>
          <w:rFonts w:ascii="Arial" w:hAnsi="Arial" w:cs="Arial"/>
          <w:b/>
          <w:noProof/>
          <w:sz w:val="24"/>
          <w:szCs w:val="24"/>
        </w:rPr>
        <w:pict>
          <v:shape id="_x0000_s1098" type="#_x0000_t202" style="position:absolute;left:0;text-align:left;margin-left:-7.1pt;margin-top:4.9pt;width:75.05pt;height:36.65pt;z-index:251728896;mso-width-relative:margin;mso-height-relative:margin">
            <v:textbox style="mso-next-textbox:#_x0000_s1098">
              <w:txbxContent>
                <w:p w:rsidR="00DA52AF" w:rsidRPr="00AD7200" w:rsidRDefault="00DA52AF" w:rsidP="00CB5D80">
                  <w:pPr>
                    <w:jc w:val="center"/>
                    <w:rPr>
                      <w:rFonts w:ascii="Arial" w:hAnsi="Arial" w:cs="Arial"/>
                      <w:b/>
                      <w:sz w:val="20"/>
                      <w:szCs w:val="20"/>
                      <w:lang w:val="es-ES"/>
                    </w:rPr>
                  </w:pPr>
                  <w:r>
                    <w:rPr>
                      <w:rFonts w:ascii="Arial" w:hAnsi="Arial" w:cs="Arial"/>
                      <w:b/>
                      <w:sz w:val="20"/>
                      <w:szCs w:val="20"/>
                      <w:lang w:val="es-ES"/>
                    </w:rPr>
                    <w:t>Tratamiento específico</w:t>
                  </w:r>
                </w:p>
                <w:p w:rsidR="00DA52AF" w:rsidRPr="00AD7200" w:rsidRDefault="00DA52AF" w:rsidP="00CB5D80">
                  <w:pPr>
                    <w:jc w:val="center"/>
                    <w:rPr>
                      <w:rFonts w:ascii="Arial" w:hAnsi="Arial" w:cs="Arial"/>
                      <w:b/>
                      <w:sz w:val="20"/>
                      <w:szCs w:val="20"/>
                      <w:lang w:val="es-ES"/>
                    </w:rPr>
                  </w:pPr>
                </w:p>
              </w:txbxContent>
            </v:textbox>
          </v:shape>
        </w:pict>
      </w:r>
      <w:r>
        <w:rPr>
          <w:rFonts w:ascii="Arial" w:hAnsi="Arial" w:cs="Arial"/>
          <w:b/>
          <w:noProof/>
          <w:sz w:val="24"/>
          <w:szCs w:val="24"/>
        </w:rPr>
        <w:pict>
          <v:shape id="_x0000_s1097" type="#_x0000_t66" style="position:absolute;left:0;text-align:left;margin-left:67.95pt;margin-top:16.15pt;width:23.25pt;height:9.75pt;z-index:251727872"/>
        </w:pict>
      </w:r>
      <w:r>
        <w:rPr>
          <w:rFonts w:ascii="Arial" w:hAnsi="Arial" w:cs="Arial"/>
          <w:b/>
          <w:noProof/>
          <w:sz w:val="24"/>
          <w:szCs w:val="24"/>
        </w:rPr>
        <w:pict>
          <v:shape id="_x0000_s1096" type="#_x0000_t202" style="position:absolute;left:0;text-align:left;margin-left:91.2pt;margin-top:11.25pt;width:26.25pt;height:22.45pt;z-index:251726848;mso-width-relative:margin;mso-height-relative:margin">
            <v:textbox style="mso-next-textbox:#_x0000_s1096">
              <w:txbxContent>
                <w:p w:rsidR="00DA52AF" w:rsidRPr="00AD7200" w:rsidRDefault="00DA52AF" w:rsidP="00CB5D80">
                  <w:pPr>
                    <w:jc w:val="center"/>
                    <w:rPr>
                      <w:rFonts w:ascii="Arial" w:hAnsi="Arial" w:cs="Arial"/>
                      <w:b/>
                      <w:sz w:val="20"/>
                      <w:szCs w:val="20"/>
                      <w:lang w:val="es-ES"/>
                    </w:rPr>
                  </w:pPr>
                  <w:r w:rsidRPr="00AD7200">
                    <w:rPr>
                      <w:rFonts w:ascii="Arial" w:hAnsi="Arial" w:cs="Arial"/>
                      <w:b/>
                      <w:sz w:val="20"/>
                      <w:szCs w:val="20"/>
                      <w:lang w:val="es-ES"/>
                    </w:rPr>
                    <w:t>Sí</w:t>
                  </w:r>
                </w:p>
              </w:txbxContent>
            </v:textbox>
          </v:shape>
        </w:pict>
      </w:r>
      <w:r>
        <w:rPr>
          <w:rFonts w:ascii="Arial" w:hAnsi="Arial" w:cs="Arial"/>
          <w:b/>
          <w:noProof/>
          <w:sz w:val="24"/>
          <w:szCs w:val="24"/>
        </w:rPr>
        <w:pict>
          <v:shape id="_x0000_s1095" type="#_x0000_t66" style="position:absolute;left:0;text-align:left;margin-left:117.45pt;margin-top:16.15pt;width:23.25pt;height:9.75pt;z-index:251725824"/>
        </w:pict>
      </w:r>
      <w:r>
        <w:rPr>
          <w:rFonts w:ascii="Arial" w:hAnsi="Arial" w:cs="Arial"/>
          <w:b/>
          <w:noProof/>
          <w:sz w:val="24"/>
          <w:szCs w:val="24"/>
        </w:rPr>
        <w:pict>
          <v:shape id="_x0000_s1094" type="#_x0000_t202" style="position:absolute;left:0;text-align:left;margin-left:140.7pt;margin-top:11.25pt;width:75.05pt;height:22.15pt;z-index:251724800;mso-width-relative:margin;mso-height-relative:margin">
            <v:textbox style="mso-next-textbox:#_x0000_s1094">
              <w:txbxContent>
                <w:p w:rsidR="00DA52AF" w:rsidRPr="00AD7200" w:rsidRDefault="00DA52AF" w:rsidP="00CB5D80">
                  <w:pPr>
                    <w:jc w:val="center"/>
                    <w:rPr>
                      <w:rFonts w:ascii="Arial" w:hAnsi="Arial" w:cs="Arial"/>
                      <w:b/>
                      <w:sz w:val="20"/>
                      <w:szCs w:val="20"/>
                      <w:lang w:val="es-ES"/>
                    </w:rPr>
                  </w:pPr>
                  <w:r>
                    <w:rPr>
                      <w:rFonts w:ascii="Arial" w:hAnsi="Arial" w:cs="Arial"/>
                      <w:b/>
                      <w:sz w:val="20"/>
                      <w:szCs w:val="20"/>
                      <w:lang w:val="es-ES"/>
                    </w:rPr>
                    <w:t xml:space="preserve">Diagnóstico </w:t>
                  </w:r>
                </w:p>
              </w:txbxContent>
            </v:textbox>
          </v:shape>
        </w:pict>
      </w:r>
    </w:p>
    <w:p w:rsidR="00E40FDF"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103" type="#_x0000_t202" style="position:absolute;left:0;text-align:left;margin-left:4.95pt;margin-top:25.95pt;width:438.7pt;height:19.45pt;z-index:251734016;mso-height-percent:200;mso-height-percent:200;mso-width-relative:margin;mso-height-relative:margin">
            <v:textbox style="mso-next-textbox:#_x0000_s1103;mso-fit-shape-to-text:t">
              <w:txbxContent>
                <w:p w:rsidR="00DA52AF" w:rsidRPr="002E0C42" w:rsidRDefault="00DA52AF" w:rsidP="00CB5D80">
                  <w:pPr>
                    <w:autoSpaceDE w:val="0"/>
                    <w:autoSpaceDN w:val="0"/>
                    <w:adjustRightInd w:val="0"/>
                    <w:spacing w:after="0" w:line="240" w:lineRule="auto"/>
                    <w:jc w:val="center"/>
                    <w:rPr>
                      <w:rFonts w:ascii="Arial" w:eastAsia="BemboStd-Bold" w:hAnsi="Arial" w:cs="Arial"/>
                      <w:b/>
                      <w:bCs/>
                      <w:color w:val="C00000"/>
                      <w:sz w:val="20"/>
                      <w:szCs w:val="20"/>
                    </w:rPr>
                  </w:pPr>
                  <w:r w:rsidRPr="00AD7200">
                    <w:rPr>
                      <w:rFonts w:ascii="Arial" w:eastAsia="BemboStd-Bold" w:hAnsi="Arial" w:cs="Arial"/>
                      <w:b/>
                      <w:bCs/>
                      <w:color w:val="231F20"/>
                      <w:sz w:val="20"/>
                      <w:szCs w:val="20"/>
                    </w:rPr>
                    <w:t xml:space="preserve">¿Presenta el paciente criterios de gravedad clínicos, analíticos o factores de riesgo? </w:t>
                  </w:r>
                  <w:r w:rsidRPr="002E0C42">
                    <w:rPr>
                      <w:rFonts w:ascii="Arial" w:eastAsia="BemboStd-Bold" w:hAnsi="Arial" w:cs="Arial"/>
                      <w:b/>
                      <w:bCs/>
                      <w:color w:val="C00000"/>
                      <w:sz w:val="20"/>
                      <w:szCs w:val="20"/>
                    </w:rPr>
                    <w:t>(C)</w:t>
                  </w:r>
                </w:p>
              </w:txbxContent>
            </v:textbox>
          </v:shape>
        </w:pict>
      </w:r>
      <w:r>
        <w:rPr>
          <w:rFonts w:ascii="Arial" w:hAnsi="Arial" w:cs="Arial"/>
          <w:b/>
          <w:noProof/>
          <w:sz w:val="24"/>
          <w:szCs w:val="24"/>
        </w:rPr>
        <w:pict>
          <v:shape id="_x0000_s1104" type="#_x0000_t67" style="position:absolute;left:0;text-align:left;margin-left:306.45pt;margin-top:6.1pt;width:10.5pt;height:19.85pt;z-index:251735040">
            <v:textbox style="layout-flow:vertical-ideographic"/>
          </v:shape>
        </w:pict>
      </w:r>
    </w:p>
    <w:p w:rsidR="00E40FDF"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105" type="#_x0000_t103" style="position:absolute;left:0;text-align:left;margin-left:444.05pt;margin-top:7.9pt;width:18.05pt;height:34.5pt;z-index:251736064"/>
        </w:pict>
      </w:r>
      <w:r>
        <w:rPr>
          <w:rFonts w:ascii="Arial" w:hAnsi="Arial" w:cs="Arial"/>
          <w:b/>
          <w:noProof/>
          <w:sz w:val="24"/>
          <w:szCs w:val="24"/>
        </w:rPr>
        <w:pict>
          <v:shape id="_x0000_s1106" type="#_x0000_t102" style="position:absolute;left:0;text-align:left;margin-left:-15.65pt;margin-top:7.9pt;width:21pt;height:34.5pt;z-index:251737088"/>
        </w:pict>
      </w:r>
    </w:p>
    <w:p w:rsidR="00E40FDF"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128" type="#_x0000_t67" style="position:absolute;left:0;text-align:left;margin-left:323.7pt;margin-top:22.9pt;width:10.5pt;height:19.85pt;z-index:251758592">
            <v:textbox style="layout-flow:vertical-ideographic"/>
          </v:shape>
        </w:pict>
      </w:r>
      <w:r>
        <w:rPr>
          <w:rFonts w:ascii="Arial" w:hAnsi="Arial" w:cs="Arial"/>
          <w:b/>
          <w:noProof/>
          <w:sz w:val="24"/>
          <w:szCs w:val="24"/>
        </w:rPr>
        <w:pict>
          <v:shape id="_x0000_s1115" type="#_x0000_t67" style="position:absolute;left:0;text-align:left;margin-left:98.7pt;margin-top:22.6pt;width:10.5pt;height:19.85pt;z-index:251746304">
            <v:textbox style="layout-flow:vertical-ideographic"/>
          </v:shape>
        </w:pict>
      </w:r>
      <w:r>
        <w:rPr>
          <w:rFonts w:ascii="Arial" w:hAnsi="Arial" w:cs="Arial"/>
          <w:b/>
          <w:noProof/>
          <w:sz w:val="24"/>
          <w:szCs w:val="24"/>
        </w:rPr>
        <w:pict>
          <v:shape id="_x0000_s1114" type="#_x0000_t202" style="position:absolute;left:0;text-align:left;margin-left:272.9pt;margin-top:-.15pt;width:117.2pt;height:22.75pt;z-index:251745280;mso-width-relative:margin;mso-height-relative:margin">
            <v:textbox style="mso-next-textbox:#_x0000_s1114">
              <w:txbxContent>
                <w:p w:rsidR="00DA52AF" w:rsidRPr="00AD7200" w:rsidRDefault="00DA52AF" w:rsidP="00CB5D80">
                  <w:pPr>
                    <w:jc w:val="center"/>
                    <w:rPr>
                      <w:rFonts w:ascii="Arial" w:hAnsi="Arial" w:cs="Arial"/>
                      <w:b/>
                      <w:sz w:val="20"/>
                      <w:szCs w:val="20"/>
                      <w:lang w:val="es-ES"/>
                    </w:rPr>
                  </w:pPr>
                  <w:r>
                    <w:rPr>
                      <w:rFonts w:ascii="Arial" w:hAnsi="Arial" w:cs="Arial"/>
                      <w:b/>
                      <w:sz w:val="20"/>
                      <w:szCs w:val="20"/>
                      <w:lang w:val="es-ES"/>
                    </w:rPr>
                    <w:t>Paciente estable</w:t>
                  </w:r>
                </w:p>
              </w:txbxContent>
            </v:textbox>
          </v:shape>
        </w:pict>
      </w:r>
      <w:r>
        <w:rPr>
          <w:rFonts w:ascii="Arial" w:hAnsi="Arial" w:cs="Arial"/>
          <w:b/>
          <w:noProof/>
          <w:sz w:val="24"/>
          <w:szCs w:val="24"/>
        </w:rPr>
        <w:pict>
          <v:shape id="_x0000_s1113" type="#_x0000_t202" style="position:absolute;left:0;text-align:left;margin-left:54.25pt;margin-top:.15pt;width:117.2pt;height:22.75pt;z-index:251744256;mso-width-relative:margin;mso-height-relative:margin">
            <v:textbox style="mso-next-textbox:#_x0000_s1113">
              <w:txbxContent>
                <w:p w:rsidR="00DA52AF" w:rsidRPr="00AD7200" w:rsidRDefault="00DA52AF" w:rsidP="00CB5D80">
                  <w:pPr>
                    <w:jc w:val="center"/>
                    <w:rPr>
                      <w:rFonts w:ascii="Arial" w:hAnsi="Arial" w:cs="Arial"/>
                      <w:b/>
                      <w:sz w:val="20"/>
                      <w:szCs w:val="20"/>
                      <w:lang w:val="es-ES"/>
                    </w:rPr>
                  </w:pPr>
                  <w:r>
                    <w:rPr>
                      <w:rFonts w:ascii="Arial" w:hAnsi="Arial" w:cs="Arial"/>
                      <w:b/>
                      <w:sz w:val="20"/>
                      <w:szCs w:val="20"/>
                      <w:lang w:val="es-ES"/>
                    </w:rPr>
                    <w:t>Paciente inestable</w:t>
                  </w:r>
                </w:p>
              </w:txbxContent>
            </v:textbox>
          </v:shape>
        </w:pict>
      </w:r>
      <w:r>
        <w:rPr>
          <w:rFonts w:ascii="Arial" w:hAnsi="Arial" w:cs="Arial"/>
          <w:b/>
          <w:noProof/>
          <w:sz w:val="24"/>
          <w:szCs w:val="24"/>
        </w:rPr>
        <w:pict>
          <v:shape id="_x0000_s1112" type="#_x0000_t66" style="position:absolute;left:0;text-align:left;margin-left:390.1pt;margin-top:5.05pt;width:23.25pt;height:9.75pt;z-index:251743232"/>
        </w:pict>
      </w:r>
      <w:r>
        <w:rPr>
          <w:rFonts w:ascii="Arial" w:hAnsi="Arial" w:cs="Arial"/>
          <w:b/>
          <w:noProof/>
          <w:sz w:val="24"/>
          <w:szCs w:val="24"/>
        </w:rPr>
        <w:pict>
          <v:shape id="_x0000_s1111" type="#_x0000_t13" style="position:absolute;left:0;text-align:left;margin-left:31.6pt;margin-top:5.05pt;width:22.15pt;height:9.75pt;z-index:251742208"/>
        </w:pict>
      </w:r>
      <w:r>
        <w:rPr>
          <w:rFonts w:ascii="Arial" w:hAnsi="Arial" w:cs="Arial"/>
          <w:b/>
          <w:noProof/>
          <w:sz w:val="24"/>
          <w:szCs w:val="24"/>
        </w:rPr>
        <w:pict>
          <v:shape id="_x0000_s1108" type="#_x0000_t202" style="position:absolute;left:0;text-align:left;margin-left:413.35pt;margin-top:.15pt;width:30.7pt;height:22.45pt;z-index:251739136;mso-width-relative:margin;mso-height-relative:margin">
            <v:textbox style="mso-next-textbox:#_x0000_s1108">
              <w:txbxContent>
                <w:p w:rsidR="00DA52AF" w:rsidRPr="00AD7200" w:rsidRDefault="00DA52AF" w:rsidP="00CB5D80">
                  <w:pPr>
                    <w:jc w:val="center"/>
                    <w:rPr>
                      <w:rFonts w:ascii="Arial" w:hAnsi="Arial" w:cs="Arial"/>
                      <w:b/>
                      <w:sz w:val="20"/>
                      <w:szCs w:val="20"/>
                    </w:rPr>
                  </w:pPr>
                  <w:r w:rsidRPr="00AD7200">
                    <w:rPr>
                      <w:rFonts w:ascii="Arial" w:hAnsi="Arial" w:cs="Arial"/>
                      <w:b/>
                      <w:sz w:val="20"/>
                      <w:szCs w:val="20"/>
                    </w:rPr>
                    <w:t>No</w:t>
                  </w:r>
                </w:p>
              </w:txbxContent>
            </v:textbox>
          </v:shape>
        </w:pict>
      </w:r>
      <w:r>
        <w:rPr>
          <w:rFonts w:ascii="Arial" w:hAnsi="Arial" w:cs="Arial"/>
          <w:b/>
          <w:noProof/>
          <w:sz w:val="24"/>
          <w:szCs w:val="24"/>
        </w:rPr>
        <w:pict>
          <v:shape id="_x0000_s1107" type="#_x0000_t202" style="position:absolute;left:0;text-align:left;margin-left:5.35pt;margin-top:.15pt;width:26.25pt;height:22.45pt;z-index:251738112;mso-width-relative:margin;mso-height-relative:margin">
            <v:textbox style="mso-next-textbox:#_x0000_s1107">
              <w:txbxContent>
                <w:p w:rsidR="00DA52AF" w:rsidRPr="00AD7200" w:rsidRDefault="00DA52AF" w:rsidP="00CB5D80">
                  <w:pPr>
                    <w:jc w:val="center"/>
                    <w:rPr>
                      <w:rFonts w:ascii="Arial" w:hAnsi="Arial" w:cs="Arial"/>
                      <w:b/>
                      <w:sz w:val="20"/>
                      <w:szCs w:val="20"/>
                      <w:lang w:val="es-ES"/>
                    </w:rPr>
                  </w:pPr>
                  <w:r w:rsidRPr="00AD7200">
                    <w:rPr>
                      <w:rFonts w:ascii="Arial" w:hAnsi="Arial" w:cs="Arial"/>
                      <w:b/>
                      <w:sz w:val="20"/>
                      <w:szCs w:val="20"/>
                      <w:lang w:val="es-ES"/>
                    </w:rPr>
                    <w:t>Sí</w:t>
                  </w:r>
                </w:p>
              </w:txbxContent>
            </v:textbox>
          </v:shape>
        </w:pict>
      </w:r>
    </w:p>
    <w:p w:rsidR="00CB5D80"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116" type="#_x0000_t202" style="position:absolute;left:0;text-align:left;margin-left:-15.65pt;margin-top:14.85pt;width:187.1pt;height:73.9pt;z-index:251747328;mso-width-relative:margin;mso-height-relative:margin">
            <v:textbox style="mso-next-textbox:#_x0000_s1116">
              <w:txbxContent>
                <w:p w:rsidR="00DA52AF" w:rsidRDefault="00DA52AF" w:rsidP="00873867">
                  <w:pPr>
                    <w:spacing w:after="0"/>
                    <w:jc w:val="center"/>
                    <w:rPr>
                      <w:rFonts w:ascii="Arial" w:hAnsi="Arial" w:cs="Arial"/>
                      <w:b/>
                      <w:sz w:val="20"/>
                      <w:szCs w:val="20"/>
                      <w:lang w:val="es-ES"/>
                    </w:rPr>
                  </w:pPr>
                  <w:r>
                    <w:rPr>
                      <w:rFonts w:ascii="Arial" w:hAnsi="Arial" w:cs="Arial"/>
                      <w:b/>
                      <w:sz w:val="20"/>
                      <w:szCs w:val="20"/>
                      <w:lang w:val="es-ES"/>
                    </w:rPr>
                    <w:t xml:space="preserve">¡Actuar con rapidez! </w:t>
                  </w:r>
                </w:p>
                <w:p w:rsidR="00DA52AF" w:rsidRDefault="00DA52AF" w:rsidP="00873867">
                  <w:pPr>
                    <w:spacing w:after="0"/>
                    <w:jc w:val="center"/>
                    <w:rPr>
                      <w:rFonts w:ascii="Arial" w:hAnsi="Arial" w:cs="Arial"/>
                      <w:b/>
                      <w:sz w:val="20"/>
                      <w:szCs w:val="20"/>
                      <w:lang w:val="es-ES"/>
                    </w:rPr>
                  </w:pPr>
                  <w:r>
                    <w:rPr>
                      <w:rFonts w:ascii="Arial" w:hAnsi="Arial" w:cs="Arial"/>
                      <w:b/>
                      <w:sz w:val="20"/>
                      <w:szCs w:val="20"/>
                      <w:lang w:val="es-ES"/>
                    </w:rPr>
                    <w:t xml:space="preserve">Pruebas complementarias 1er y 2do nivel </w:t>
                  </w:r>
                  <w:r w:rsidRPr="00CB5D80">
                    <w:rPr>
                      <w:rFonts w:ascii="Arial" w:hAnsi="Arial" w:cs="Arial"/>
                      <w:b/>
                      <w:color w:val="C00000"/>
                      <w:sz w:val="20"/>
                      <w:szCs w:val="20"/>
                      <w:lang w:val="es-ES"/>
                    </w:rPr>
                    <w:t>(4.B y 4.C)</w:t>
                  </w:r>
                  <w:r>
                    <w:rPr>
                      <w:rFonts w:ascii="Arial" w:hAnsi="Arial" w:cs="Arial"/>
                      <w:b/>
                      <w:color w:val="C00000"/>
                      <w:sz w:val="20"/>
                      <w:szCs w:val="20"/>
                      <w:lang w:val="es-ES"/>
                    </w:rPr>
                    <w:t xml:space="preserve"> </w:t>
                  </w:r>
                  <w:r w:rsidRPr="00C371D2">
                    <w:rPr>
                      <w:rFonts w:ascii="Arial" w:hAnsi="Arial" w:cs="Arial"/>
                      <w:b/>
                      <w:sz w:val="20"/>
                      <w:szCs w:val="20"/>
                      <w:lang w:val="es-ES"/>
                    </w:rPr>
                    <w:t>escalonadas</w:t>
                  </w:r>
                  <w:r>
                    <w:rPr>
                      <w:rFonts w:ascii="Arial" w:hAnsi="Arial" w:cs="Arial"/>
                      <w:b/>
                      <w:color w:val="C00000"/>
                      <w:sz w:val="20"/>
                      <w:szCs w:val="20"/>
                      <w:lang w:val="es-ES"/>
                    </w:rPr>
                    <w:t xml:space="preserve"> </w:t>
                  </w:r>
                  <w:r w:rsidRPr="00873867">
                    <w:rPr>
                      <w:rFonts w:ascii="Arial" w:hAnsi="Arial" w:cs="Arial"/>
                      <w:b/>
                      <w:sz w:val="20"/>
                      <w:szCs w:val="20"/>
                      <w:lang w:val="es-ES"/>
                    </w:rPr>
                    <w:t>según pistas diagnósticas</w:t>
                  </w:r>
                  <w:r>
                    <w:rPr>
                      <w:rFonts w:ascii="Arial" w:hAnsi="Arial" w:cs="Arial"/>
                      <w:b/>
                      <w:sz w:val="20"/>
                      <w:szCs w:val="20"/>
                      <w:lang w:val="es-ES"/>
                    </w:rPr>
                    <w:t xml:space="preserve"> (si existen)</w:t>
                  </w:r>
                  <w:r w:rsidRPr="00873867">
                    <w:rPr>
                      <w:rFonts w:ascii="Arial" w:hAnsi="Arial" w:cs="Arial"/>
                      <w:b/>
                      <w:sz w:val="20"/>
                      <w:szCs w:val="20"/>
                      <w:lang w:val="es-ES"/>
                    </w:rPr>
                    <w:t xml:space="preserve"> </w:t>
                  </w:r>
                </w:p>
                <w:p w:rsidR="00DA52AF" w:rsidRPr="00AD7200" w:rsidRDefault="00DA52AF" w:rsidP="00873867">
                  <w:pPr>
                    <w:spacing w:after="0"/>
                    <w:jc w:val="center"/>
                    <w:rPr>
                      <w:rFonts w:ascii="Arial" w:hAnsi="Arial" w:cs="Arial"/>
                      <w:b/>
                      <w:sz w:val="20"/>
                      <w:szCs w:val="20"/>
                      <w:lang w:val="es-ES"/>
                    </w:rPr>
                  </w:pPr>
                  <w:r w:rsidRPr="00873867">
                    <w:rPr>
                      <w:rFonts w:ascii="Arial" w:hAnsi="Arial" w:cs="Arial"/>
                      <w:b/>
                      <w:sz w:val="20"/>
                      <w:szCs w:val="20"/>
                      <w:lang w:val="es-ES"/>
                    </w:rPr>
                    <w:t xml:space="preserve"> </w:t>
                  </w:r>
                  <w:r>
                    <w:rPr>
                      <w:rFonts w:ascii="Arial" w:hAnsi="Arial" w:cs="Arial"/>
                      <w:b/>
                      <w:sz w:val="20"/>
                      <w:szCs w:val="20"/>
                      <w:lang w:val="es-ES"/>
                    </w:rPr>
                    <w:t>Considerar tratamiento empírico</w:t>
                  </w:r>
                </w:p>
              </w:txbxContent>
            </v:textbox>
          </v:shape>
        </w:pict>
      </w:r>
      <w:r>
        <w:rPr>
          <w:rFonts w:ascii="Arial" w:hAnsi="Arial" w:cs="Arial"/>
          <w:b/>
          <w:noProof/>
          <w:sz w:val="24"/>
          <w:szCs w:val="24"/>
        </w:rPr>
        <w:pict>
          <v:shape id="_x0000_s1166" type="#_x0000_t202" style="position:absolute;left:0;text-align:left;margin-left:394.8pt;margin-top:14.55pt;width:30.7pt;height:22.45pt;z-index:251796480;mso-width-relative:margin;mso-height-relative:margin">
            <v:textbox style="mso-next-textbox:#_x0000_s1166">
              <w:txbxContent>
                <w:p w:rsidR="00DA52AF" w:rsidRPr="00AD7200" w:rsidRDefault="00DA52AF" w:rsidP="00CB5D80">
                  <w:pPr>
                    <w:jc w:val="center"/>
                    <w:rPr>
                      <w:rFonts w:ascii="Arial" w:hAnsi="Arial" w:cs="Arial"/>
                      <w:b/>
                      <w:sz w:val="20"/>
                      <w:szCs w:val="20"/>
                    </w:rPr>
                  </w:pPr>
                  <w:r w:rsidRPr="00AD7200">
                    <w:rPr>
                      <w:rFonts w:ascii="Arial" w:hAnsi="Arial" w:cs="Arial"/>
                      <w:b/>
                      <w:sz w:val="20"/>
                      <w:szCs w:val="20"/>
                    </w:rPr>
                    <w:t>No</w:t>
                  </w:r>
                </w:p>
              </w:txbxContent>
            </v:textbox>
          </v:shape>
        </w:pict>
      </w:r>
      <w:r>
        <w:rPr>
          <w:rFonts w:ascii="Arial" w:hAnsi="Arial" w:cs="Arial"/>
          <w:b/>
          <w:noProof/>
          <w:sz w:val="24"/>
          <w:szCs w:val="24"/>
        </w:rPr>
        <w:pict>
          <v:shape id="_x0000_s1165" type="#_x0000_t13" style="position:absolute;left:0;text-align:left;margin-left:372.65pt;margin-top:21.3pt;width:22.15pt;height:9.75pt;z-index:251795456"/>
        </w:pict>
      </w:r>
      <w:r>
        <w:rPr>
          <w:rFonts w:ascii="Arial" w:hAnsi="Arial" w:cs="Arial"/>
          <w:b/>
          <w:noProof/>
          <w:sz w:val="24"/>
          <w:szCs w:val="24"/>
        </w:rPr>
        <w:pict>
          <v:shape id="_x0000_s1129" type="#_x0000_t202" style="position:absolute;left:0;text-align:left;margin-left:255.45pt;margin-top:14.85pt;width:117.2pt;height:22.15pt;z-index:251759616;mso-width-relative:margin;mso-height-relative:margin">
            <v:textbox style="mso-next-textbox:#_x0000_s1129">
              <w:txbxContent>
                <w:p w:rsidR="00DA52AF" w:rsidRPr="00AD7200" w:rsidRDefault="00DA52AF" w:rsidP="00CB5D80">
                  <w:pPr>
                    <w:jc w:val="center"/>
                    <w:rPr>
                      <w:rFonts w:ascii="Arial" w:hAnsi="Arial" w:cs="Arial"/>
                      <w:b/>
                      <w:sz w:val="20"/>
                      <w:szCs w:val="20"/>
                      <w:lang w:val="es-ES"/>
                    </w:rPr>
                  </w:pPr>
                  <w:r>
                    <w:rPr>
                      <w:rFonts w:ascii="Arial" w:hAnsi="Arial" w:cs="Arial"/>
                      <w:b/>
                      <w:sz w:val="20"/>
                      <w:szCs w:val="20"/>
                      <w:lang w:val="es-ES"/>
                    </w:rPr>
                    <w:t xml:space="preserve">Pistas diagnósticas </w:t>
                  </w:r>
                </w:p>
              </w:txbxContent>
            </v:textbox>
          </v:shape>
        </w:pict>
      </w:r>
      <w:r>
        <w:rPr>
          <w:rFonts w:ascii="Arial" w:hAnsi="Arial" w:cs="Arial"/>
          <w:b/>
          <w:noProof/>
          <w:sz w:val="24"/>
          <w:szCs w:val="24"/>
        </w:rPr>
        <w:pict>
          <v:shape id="_x0000_s1130" type="#_x0000_t66" style="position:absolute;left:0;text-align:left;margin-left:232.2pt;margin-top:21.3pt;width:23.25pt;height:9.75pt;z-index:251760640"/>
        </w:pict>
      </w:r>
      <w:r>
        <w:rPr>
          <w:rFonts w:ascii="Arial" w:hAnsi="Arial" w:cs="Arial"/>
          <w:b/>
          <w:noProof/>
          <w:sz w:val="24"/>
          <w:szCs w:val="24"/>
        </w:rPr>
        <w:pict>
          <v:shape id="_x0000_s1131" type="#_x0000_t202" style="position:absolute;left:0;text-align:left;margin-left:205.95pt;margin-top:14.55pt;width:26.25pt;height:22.45pt;z-index:251761664;mso-width-relative:margin;mso-height-relative:margin">
            <v:textbox style="mso-next-textbox:#_x0000_s1131">
              <w:txbxContent>
                <w:p w:rsidR="00DA52AF" w:rsidRPr="00AD7200" w:rsidRDefault="00DA52AF" w:rsidP="00CB5D80">
                  <w:pPr>
                    <w:jc w:val="center"/>
                    <w:rPr>
                      <w:rFonts w:ascii="Arial" w:hAnsi="Arial" w:cs="Arial"/>
                      <w:b/>
                      <w:sz w:val="20"/>
                      <w:szCs w:val="20"/>
                      <w:lang w:val="es-ES"/>
                    </w:rPr>
                  </w:pPr>
                  <w:r w:rsidRPr="00AD7200">
                    <w:rPr>
                      <w:rFonts w:ascii="Arial" w:hAnsi="Arial" w:cs="Arial"/>
                      <w:b/>
                      <w:sz w:val="20"/>
                      <w:szCs w:val="20"/>
                      <w:lang w:val="es-ES"/>
                    </w:rPr>
                    <w:t>Sí</w:t>
                  </w:r>
                </w:p>
              </w:txbxContent>
            </v:textbox>
          </v:shape>
        </w:pict>
      </w:r>
    </w:p>
    <w:p w:rsidR="00CB5D80"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157" type="#_x0000_t67" style="position:absolute;left:0;text-align:left;margin-left:402.85pt;margin-top:10pt;width:10.5pt;height:19.85pt;z-index:251788288">
            <v:textbox style="layout-flow:vertical-ideographic"/>
          </v:shape>
        </w:pict>
      </w:r>
      <w:r>
        <w:rPr>
          <w:rFonts w:ascii="Arial" w:hAnsi="Arial" w:cs="Arial"/>
          <w:b/>
          <w:noProof/>
          <w:sz w:val="24"/>
          <w:szCs w:val="24"/>
        </w:rPr>
        <w:pict>
          <v:shape id="_x0000_s1132" type="#_x0000_t67" style="position:absolute;left:0;text-align:left;margin-left:215.75pt;margin-top:9.4pt;width:10.5pt;height:19.85pt;z-index:251762688">
            <v:textbox style="layout-flow:vertical-ideographic"/>
          </v:shape>
        </w:pict>
      </w:r>
    </w:p>
    <w:p w:rsidR="00CB5D80"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155" type="#_x0000_t67" style="position:absolute;left:0;text-align:left;margin-left:404.5pt;margin-top:20.25pt;width:10.5pt;height:19.85pt;z-index:251786240">
            <v:textbox style="layout-flow:vertical-ideographic"/>
          </v:shape>
        </w:pict>
      </w:r>
      <w:r>
        <w:rPr>
          <w:rFonts w:ascii="Arial" w:hAnsi="Arial" w:cs="Arial"/>
          <w:b/>
          <w:noProof/>
          <w:sz w:val="24"/>
          <w:szCs w:val="24"/>
        </w:rPr>
        <w:pict>
          <v:shape id="_x0000_s1169" type="#_x0000_t66" style="position:absolute;left:0;text-align:left;margin-left:291.1pt;margin-top:6.8pt;width:25pt;height:9.75pt;z-index:251799552"/>
        </w:pict>
      </w:r>
      <w:r>
        <w:rPr>
          <w:rFonts w:ascii="Arial" w:hAnsi="Arial" w:cs="Arial"/>
          <w:b/>
          <w:noProof/>
          <w:sz w:val="24"/>
          <w:szCs w:val="24"/>
        </w:rPr>
        <w:pict>
          <v:shape id="_x0000_s1168" type="#_x0000_t202" style="position:absolute;left:0;text-align:left;margin-left:316.1pt;margin-top:1.7pt;width:48.9pt;height:22.45pt;z-index:251798528;mso-width-relative:margin;mso-height-relative:margin">
            <v:textbox style="mso-next-textbox:#_x0000_s1168">
              <w:txbxContent>
                <w:p w:rsidR="00DA52AF" w:rsidRPr="00AD7200" w:rsidRDefault="00DA52AF" w:rsidP="00CB5D80">
                  <w:pPr>
                    <w:jc w:val="center"/>
                    <w:rPr>
                      <w:rFonts w:ascii="Arial" w:hAnsi="Arial" w:cs="Arial"/>
                      <w:b/>
                      <w:sz w:val="20"/>
                      <w:szCs w:val="20"/>
                    </w:rPr>
                  </w:pPr>
                  <w:r>
                    <w:rPr>
                      <w:rFonts w:ascii="Arial" w:hAnsi="Arial" w:cs="Arial"/>
                      <w:b/>
                      <w:sz w:val="20"/>
                      <w:szCs w:val="20"/>
                    </w:rPr>
                    <w:t>Pistas</w:t>
                  </w:r>
                </w:p>
              </w:txbxContent>
            </v:textbox>
          </v:shape>
        </w:pict>
      </w:r>
      <w:r>
        <w:rPr>
          <w:rFonts w:ascii="Arial" w:hAnsi="Arial" w:cs="Arial"/>
          <w:b/>
          <w:noProof/>
          <w:sz w:val="24"/>
          <w:szCs w:val="24"/>
        </w:rPr>
        <w:pict>
          <v:shape id="_x0000_s1167" type="#_x0000_t66" style="position:absolute;left:0;text-align:left;margin-left:365pt;margin-top:6.8pt;width:23.25pt;height:9.75pt;z-index:251797504"/>
        </w:pict>
      </w:r>
      <w:r>
        <w:rPr>
          <w:rFonts w:ascii="Arial" w:hAnsi="Arial" w:cs="Arial"/>
          <w:b/>
          <w:noProof/>
          <w:sz w:val="24"/>
          <w:szCs w:val="24"/>
        </w:rPr>
        <w:pict>
          <v:shape id="_x0000_s1154" type="#_x0000_t202" style="position:absolute;left:0;text-align:left;margin-left:388.25pt;margin-top:1.7pt;width:89.85pt;height:18.55pt;z-index:251785216;mso-width-relative:margin;mso-height-relative:margin">
            <v:textbox style="mso-next-textbox:#_x0000_s1154">
              <w:txbxContent>
                <w:p w:rsidR="00DA52AF" w:rsidRPr="00AD7200" w:rsidRDefault="00DA52AF" w:rsidP="00CB5D80">
                  <w:pPr>
                    <w:jc w:val="center"/>
                    <w:rPr>
                      <w:rFonts w:ascii="Arial" w:hAnsi="Arial" w:cs="Arial"/>
                      <w:b/>
                      <w:sz w:val="20"/>
                      <w:szCs w:val="20"/>
                    </w:rPr>
                  </w:pPr>
                  <w:r>
                    <w:rPr>
                      <w:rFonts w:ascii="Arial" w:hAnsi="Arial" w:cs="Arial"/>
                      <w:b/>
                      <w:sz w:val="20"/>
                      <w:szCs w:val="20"/>
                    </w:rPr>
                    <w:t xml:space="preserve">“Esperar y ver”  </w:t>
                  </w:r>
                </w:p>
              </w:txbxContent>
            </v:textbox>
          </v:shape>
        </w:pict>
      </w:r>
      <w:r>
        <w:rPr>
          <w:rFonts w:ascii="Arial" w:hAnsi="Arial" w:cs="Arial"/>
          <w:b/>
          <w:noProof/>
          <w:sz w:val="24"/>
          <w:szCs w:val="24"/>
        </w:rPr>
        <w:pict>
          <v:shape id="_x0000_s1133" type="#_x0000_t202" style="position:absolute;left:0;text-align:left;margin-left:181.95pt;margin-top:2.3pt;width:108.8pt;height:73.3pt;z-index:251763712;mso-width-relative:margin;mso-height-relative:margin">
            <v:textbox style="mso-next-textbox:#_x0000_s1133">
              <w:txbxContent>
                <w:p w:rsidR="00DA52AF" w:rsidRPr="00AD7200" w:rsidRDefault="00DA52AF" w:rsidP="00CB5D80">
                  <w:pPr>
                    <w:jc w:val="center"/>
                    <w:rPr>
                      <w:rFonts w:ascii="Arial" w:hAnsi="Arial" w:cs="Arial"/>
                      <w:b/>
                      <w:sz w:val="20"/>
                      <w:szCs w:val="20"/>
                      <w:lang w:val="es-ES"/>
                    </w:rPr>
                  </w:pPr>
                  <w:r>
                    <w:rPr>
                      <w:rFonts w:ascii="Arial" w:hAnsi="Arial" w:cs="Arial"/>
                      <w:b/>
                      <w:sz w:val="20"/>
                      <w:szCs w:val="20"/>
                      <w:lang w:val="es-ES"/>
                    </w:rPr>
                    <w:t xml:space="preserve">Pruebas complementarias 1er nivel </w:t>
                  </w:r>
                  <w:r w:rsidRPr="00CB5D80">
                    <w:rPr>
                      <w:rFonts w:ascii="Arial" w:hAnsi="Arial" w:cs="Arial"/>
                      <w:b/>
                      <w:color w:val="C00000"/>
                      <w:sz w:val="20"/>
                      <w:szCs w:val="20"/>
                      <w:lang w:val="es-ES"/>
                    </w:rPr>
                    <w:t>(4.B)</w:t>
                  </w:r>
                  <w:r>
                    <w:rPr>
                      <w:rFonts w:ascii="Arial" w:hAnsi="Arial" w:cs="Arial"/>
                      <w:b/>
                      <w:sz w:val="20"/>
                      <w:szCs w:val="20"/>
                      <w:lang w:val="es-ES"/>
                    </w:rPr>
                    <w:t xml:space="preserve"> dirigidas según pistas diagnósticas</w:t>
                  </w:r>
                </w:p>
                <w:p w:rsidR="00DA52AF" w:rsidRPr="00AD7200" w:rsidRDefault="00DA52AF" w:rsidP="00CB5D80">
                  <w:pPr>
                    <w:jc w:val="center"/>
                    <w:rPr>
                      <w:rFonts w:ascii="Arial" w:hAnsi="Arial" w:cs="Arial"/>
                      <w:b/>
                      <w:sz w:val="20"/>
                      <w:szCs w:val="20"/>
                      <w:lang w:val="es-ES"/>
                    </w:rPr>
                  </w:pPr>
                </w:p>
              </w:txbxContent>
            </v:textbox>
          </v:shape>
        </w:pict>
      </w:r>
    </w:p>
    <w:p w:rsidR="00CB5D80"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158" type="#_x0000_t202" style="position:absolute;left:0;text-align:left;margin-left:372.65pt;margin-top:12.5pt;width:61.65pt;height:22.45pt;z-index:251789312;mso-width-relative:margin;mso-height-relative:margin">
            <v:textbox style="mso-next-textbox:#_x0000_s1158">
              <w:txbxContent>
                <w:p w:rsidR="00DA52AF" w:rsidRPr="00AD7200" w:rsidRDefault="00DA52AF" w:rsidP="00CB5D80">
                  <w:pPr>
                    <w:jc w:val="center"/>
                    <w:rPr>
                      <w:rFonts w:ascii="Arial" w:hAnsi="Arial" w:cs="Arial"/>
                      <w:b/>
                      <w:sz w:val="20"/>
                      <w:szCs w:val="20"/>
                    </w:rPr>
                  </w:pPr>
                  <w:r w:rsidRPr="00AD7200">
                    <w:rPr>
                      <w:rFonts w:ascii="Arial" w:hAnsi="Arial" w:cs="Arial"/>
                      <w:b/>
                      <w:sz w:val="20"/>
                      <w:szCs w:val="20"/>
                    </w:rPr>
                    <w:t>No</w:t>
                  </w:r>
                  <w:r>
                    <w:rPr>
                      <w:rFonts w:ascii="Arial" w:hAnsi="Arial" w:cs="Arial"/>
                      <w:b/>
                      <w:sz w:val="20"/>
                      <w:szCs w:val="20"/>
                    </w:rPr>
                    <w:t xml:space="preserve"> pistas</w:t>
                  </w:r>
                </w:p>
              </w:txbxContent>
            </v:textbox>
          </v:shape>
        </w:pict>
      </w:r>
      <w:r>
        <w:rPr>
          <w:rFonts w:ascii="Arial" w:hAnsi="Arial" w:cs="Arial"/>
          <w:b/>
          <w:noProof/>
          <w:sz w:val="24"/>
          <w:szCs w:val="24"/>
        </w:rPr>
        <w:pict>
          <v:shape id="_x0000_s1126" type="#_x0000_t202" style="position:absolute;left:0;text-align:left;margin-left:14pt;margin-top:26.15pt;width:30.7pt;height:22.15pt;z-index:251756544;mso-width-relative:margin;mso-height-relative:margin">
            <v:textbox style="mso-next-textbox:#_x0000_s1126">
              <w:txbxContent>
                <w:p w:rsidR="00DA52AF" w:rsidRPr="00AD7200" w:rsidRDefault="00DA52AF" w:rsidP="00CB5D80">
                  <w:pPr>
                    <w:jc w:val="center"/>
                    <w:rPr>
                      <w:rFonts w:ascii="Arial" w:hAnsi="Arial" w:cs="Arial"/>
                      <w:b/>
                      <w:sz w:val="20"/>
                      <w:szCs w:val="20"/>
                    </w:rPr>
                  </w:pPr>
                  <w:r w:rsidRPr="00AD7200">
                    <w:rPr>
                      <w:rFonts w:ascii="Arial" w:hAnsi="Arial" w:cs="Arial"/>
                      <w:b/>
                      <w:sz w:val="20"/>
                      <w:szCs w:val="20"/>
                    </w:rPr>
                    <w:t>No</w:t>
                  </w:r>
                </w:p>
              </w:txbxContent>
            </v:textbox>
          </v:shape>
        </w:pict>
      </w:r>
      <w:r>
        <w:rPr>
          <w:rFonts w:ascii="Arial" w:hAnsi="Arial" w:cs="Arial"/>
          <w:b/>
          <w:noProof/>
          <w:sz w:val="24"/>
          <w:szCs w:val="24"/>
        </w:rPr>
        <w:pict>
          <v:shape id="_x0000_s1118" type="#_x0000_t202" style="position:absolute;left:0;text-align:left;margin-left:67.95pt;margin-top:25.85pt;width:75.05pt;height:22.15pt;z-index:251749376;mso-width-relative:margin;mso-height-relative:margin">
            <v:textbox style="mso-next-textbox:#_x0000_s1118">
              <w:txbxContent>
                <w:p w:rsidR="00DA52AF" w:rsidRPr="00AD7200" w:rsidRDefault="00DA52AF" w:rsidP="00CB5D80">
                  <w:pPr>
                    <w:jc w:val="center"/>
                    <w:rPr>
                      <w:rFonts w:ascii="Arial" w:hAnsi="Arial" w:cs="Arial"/>
                      <w:b/>
                      <w:sz w:val="20"/>
                      <w:szCs w:val="20"/>
                      <w:lang w:val="es-ES"/>
                    </w:rPr>
                  </w:pPr>
                  <w:r>
                    <w:rPr>
                      <w:rFonts w:ascii="Arial" w:hAnsi="Arial" w:cs="Arial"/>
                      <w:b/>
                      <w:sz w:val="20"/>
                      <w:szCs w:val="20"/>
                      <w:lang w:val="es-ES"/>
                    </w:rPr>
                    <w:t xml:space="preserve">Diagnóstico </w:t>
                  </w:r>
                </w:p>
              </w:txbxContent>
            </v:textbox>
          </v:shape>
        </w:pict>
      </w:r>
      <w:r>
        <w:rPr>
          <w:rFonts w:ascii="Arial" w:hAnsi="Arial" w:cs="Arial"/>
          <w:b/>
          <w:noProof/>
          <w:sz w:val="24"/>
          <w:szCs w:val="24"/>
        </w:rPr>
        <w:pict>
          <v:shape id="_x0000_s1117" type="#_x0000_t67" style="position:absolute;left:0;text-align:left;margin-left:98.7pt;margin-top:6pt;width:10.5pt;height:19.85pt;z-index:251748352">
            <v:textbox style="layout-flow:vertical-ideographic"/>
          </v:shape>
        </w:pict>
      </w:r>
    </w:p>
    <w:p w:rsidR="00CB5D80"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161" type="#_x0000_t202" style="position:absolute;left:0;text-align:left;margin-left:338.75pt;margin-top:26.6pt;width:117.2pt;height:35.2pt;z-index:251791360;mso-width-relative:margin;mso-height-relative:margin">
            <v:textbox style="mso-next-textbox:#_x0000_s1161">
              <w:txbxContent>
                <w:p w:rsidR="00DA52AF" w:rsidRPr="00AD7200" w:rsidRDefault="00DA52AF" w:rsidP="00CB5D80">
                  <w:pPr>
                    <w:jc w:val="center"/>
                    <w:rPr>
                      <w:rFonts w:ascii="Arial" w:hAnsi="Arial" w:cs="Arial"/>
                      <w:b/>
                      <w:sz w:val="20"/>
                      <w:szCs w:val="20"/>
                      <w:lang w:val="es-ES"/>
                    </w:rPr>
                  </w:pPr>
                  <w:r>
                    <w:rPr>
                      <w:rFonts w:ascii="Arial" w:hAnsi="Arial" w:cs="Arial"/>
                      <w:b/>
                      <w:sz w:val="20"/>
                      <w:szCs w:val="20"/>
                      <w:lang w:val="es-ES"/>
                    </w:rPr>
                    <w:t>Paciente aprueba continuar estudio</w:t>
                  </w:r>
                </w:p>
              </w:txbxContent>
            </v:textbox>
          </v:shape>
        </w:pict>
      </w:r>
      <w:r>
        <w:rPr>
          <w:rFonts w:ascii="Arial" w:hAnsi="Arial" w:cs="Arial"/>
          <w:b/>
          <w:noProof/>
          <w:sz w:val="24"/>
          <w:szCs w:val="24"/>
        </w:rPr>
        <w:pict>
          <v:shape id="_x0000_s1159" type="#_x0000_t67" style="position:absolute;left:0;text-align:left;margin-left:392.35pt;margin-top:7.95pt;width:10.5pt;height:19.85pt;z-index:251790336">
            <v:textbox style="layout-flow:vertical-ideographic"/>
          </v:shape>
        </w:pict>
      </w:r>
      <w:r>
        <w:rPr>
          <w:rFonts w:ascii="Arial" w:hAnsi="Arial" w:cs="Arial"/>
          <w:b/>
          <w:noProof/>
          <w:sz w:val="24"/>
          <w:szCs w:val="24"/>
        </w:rPr>
        <w:pict>
          <v:shape id="_x0000_s1134" type="#_x0000_t67" style="position:absolute;left:0;text-align:left;margin-left:201.5pt;margin-top:20.7pt;width:10.5pt;height:19.85pt;z-index:251764736">
            <v:textbox style="layout-flow:vertical-ideographic"/>
          </v:shape>
        </w:pict>
      </w:r>
      <w:r>
        <w:rPr>
          <w:rFonts w:ascii="Arial" w:hAnsi="Arial" w:cs="Arial"/>
          <w:b/>
          <w:noProof/>
          <w:sz w:val="24"/>
          <w:szCs w:val="24"/>
        </w:rPr>
        <w:pict>
          <v:shape id="_x0000_s1122" type="#_x0000_t67" style="position:absolute;left:0;text-align:left;margin-left:25.95pt;margin-top:20.7pt;width:10.5pt;height:19.85pt;z-index:251752448">
            <v:textbox style="layout-flow:vertical-ideographic"/>
          </v:shape>
        </w:pict>
      </w:r>
      <w:r>
        <w:rPr>
          <w:rFonts w:ascii="Arial" w:hAnsi="Arial" w:cs="Arial"/>
          <w:b/>
          <w:noProof/>
          <w:sz w:val="24"/>
          <w:szCs w:val="24"/>
        </w:rPr>
        <w:pict>
          <v:shape id="_x0000_s1119" type="#_x0000_t66" style="position:absolute;left:0;text-align:left;margin-left:44.7pt;margin-top:2.45pt;width:23.25pt;height:9.75pt;z-index:251750400"/>
        </w:pict>
      </w:r>
      <w:r>
        <w:rPr>
          <w:rFonts w:ascii="Arial" w:hAnsi="Arial" w:cs="Arial"/>
          <w:b/>
          <w:noProof/>
          <w:sz w:val="24"/>
          <w:szCs w:val="24"/>
        </w:rPr>
        <w:pict>
          <v:shape id="_x0000_s1124" type="#_x0000_t67" style="position:absolute;left:0;text-align:left;margin-left:98.7pt;margin-top:20.4pt;width:10.5pt;height:19.85pt;z-index:251754496">
            <v:textbox style="layout-flow:vertical-ideographic"/>
          </v:shape>
        </w:pict>
      </w:r>
    </w:p>
    <w:p w:rsidR="00CB5D80"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181" type="#_x0000_t66" style="position:absolute;left:0;text-align:left;margin-left:315.5pt;margin-top:12.95pt;width:23.25pt;height:9.75pt;z-index:251809792"/>
        </w:pict>
      </w:r>
      <w:r>
        <w:rPr>
          <w:rFonts w:ascii="Arial" w:hAnsi="Arial" w:cs="Arial"/>
          <w:b/>
          <w:noProof/>
          <w:sz w:val="24"/>
          <w:szCs w:val="24"/>
        </w:rPr>
        <w:pict>
          <v:shape id="_x0000_s1180" type="#_x0000_t202" style="position:absolute;left:0;text-align:left;margin-left:285.4pt;margin-top:6.7pt;width:30.7pt;height:22.15pt;z-index:251808768;mso-width-relative:margin;mso-height-relative:margin">
            <v:textbox style="mso-next-textbox:#_x0000_s1180">
              <w:txbxContent>
                <w:p w:rsidR="00DA52AF" w:rsidRPr="00AD7200" w:rsidRDefault="00DA52AF" w:rsidP="00873867">
                  <w:pPr>
                    <w:jc w:val="center"/>
                    <w:rPr>
                      <w:rFonts w:ascii="Arial" w:hAnsi="Arial" w:cs="Arial"/>
                      <w:b/>
                      <w:sz w:val="20"/>
                      <w:szCs w:val="20"/>
                    </w:rPr>
                  </w:pPr>
                  <w:r w:rsidRPr="00AD7200">
                    <w:rPr>
                      <w:rFonts w:ascii="Arial" w:hAnsi="Arial" w:cs="Arial"/>
                      <w:b/>
                      <w:sz w:val="20"/>
                      <w:szCs w:val="20"/>
                    </w:rPr>
                    <w:t>No</w:t>
                  </w:r>
                </w:p>
              </w:txbxContent>
            </v:textbox>
          </v:shape>
        </w:pict>
      </w:r>
      <w:r>
        <w:rPr>
          <w:rFonts w:ascii="Arial" w:hAnsi="Arial" w:cs="Arial"/>
          <w:b/>
          <w:noProof/>
          <w:sz w:val="24"/>
          <w:szCs w:val="24"/>
        </w:rPr>
        <w:pict>
          <v:shape id="_x0000_s1135" type="#_x0000_t202" style="position:absolute;left:0;text-align:left;margin-left:164.1pt;margin-top:12.35pt;width:75.05pt;height:22.15pt;z-index:251765760;mso-width-relative:margin;mso-height-relative:margin">
            <v:textbox style="mso-next-textbox:#_x0000_s1135">
              <w:txbxContent>
                <w:p w:rsidR="00DA52AF" w:rsidRPr="00AD7200" w:rsidRDefault="00DA52AF" w:rsidP="00CB5D80">
                  <w:pPr>
                    <w:jc w:val="center"/>
                    <w:rPr>
                      <w:rFonts w:ascii="Arial" w:hAnsi="Arial" w:cs="Arial"/>
                      <w:b/>
                      <w:sz w:val="20"/>
                      <w:szCs w:val="20"/>
                      <w:lang w:val="es-ES"/>
                    </w:rPr>
                  </w:pPr>
                  <w:r>
                    <w:rPr>
                      <w:rFonts w:ascii="Arial" w:hAnsi="Arial" w:cs="Arial"/>
                      <w:b/>
                      <w:sz w:val="20"/>
                      <w:szCs w:val="20"/>
                      <w:lang w:val="es-ES"/>
                    </w:rPr>
                    <w:t xml:space="preserve">Diagnóstico </w:t>
                  </w:r>
                </w:p>
              </w:txbxContent>
            </v:textbox>
          </v:shape>
        </w:pict>
      </w:r>
      <w:r>
        <w:rPr>
          <w:rFonts w:ascii="Arial" w:hAnsi="Arial" w:cs="Arial"/>
          <w:b/>
          <w:noProof/>
          <w:sz w:val="24"/>
          <w:szCs w:val="24"/>
        </w:rPr>
        <w:pict>
          <v:shape id="_x0000_s1136" type="#_x0000_t66" style="position:absolute;left:0;text-align:left;margin-left:117.45pt;margin-top:19.1pt;width:46.65pt;height:9.75pt;z-index:251766784"/>
        </w:pict>
      </w:r>
      <w:r>
        <w:rPr>
          <w:rFonts w:ascii="Arial" w:hAnsi="Arial" w:cs="Arial"/>
          <w:b/>
          <w:noProof/>
          <w:sz w:val="24"/>
          <w:szCs w:val="24"/>
        </w:rPr>
        <w:pict>
          <v:shape id="_x0000_s1125" type="#_x0000_t202" style="position:absolute;left:0;text-align:left;margin-left:-15.65pt;margin-top:12.65pt;width:75.05pt;height:61.15pt;z-index:251755520;mso-width-relative:margin;mso-height-relative:margin">
            <v:textbox style="mso-next-textbox:#_x0000_s1125">
              <w:txbxContent>
                <w:p w:rsidR="00DA52AF" w:rsidRPr="00AD7200" w:rsidRDefault="00DA52AF" w:rsidP="00CB5D80">
                  <w:pPr>
                    <w:jc w:val="center"/>
                    <w:rPr>
                      <w:rFonts w:ascii="Arial" w:hAnsi="Arial" w:cs="Arial"/>
                      <w:b/>
                      <w:sz w:val="20"/>
                      <w:szCs w:val="20"/>
                      <w:lang w:val="es-ES"/>
                    </w:rPr>
                  </w:pPr>
                  <w:r>
                    <w:rPr>
                      <w:rFonts w:ascii="Arial" w:hAnsi="Arial" w:cs="Arial"/>
                      <w:b/>
                      <w:sz w:val="20"/>
                      <w:szCs w:val="20"/>
                      <w:lang w:val="es-ES"/>
                    </w:rPr>
                    <w:t>¡Mal pronóstico! (tratamiento sintomático)</w:t>
                  </w:r>
                </w:p>
                <w:p w:rsidR="00DA52AF" w:rsidRPr="00AD7200" w:rsidRDefault="00DA52AF" w:rsidP="00CB5D80">
                  <w:pPr>
                    <w:jc w:val="center"/>
                    <w:rPr>
                      <w:rFonts w:ascii="Arial" w:hAnsi="Arial" w:cs="Arial"/>
                      <w:b/>
                      <w:sz w:val="20"/>
                      <w:szCs w:val="20"/>
                      <w:lang w:val="es-ES"/>
                    </w:rPr>
                  </w:pPr>
                </w:p>
              </w:txbxContent>
            </v:textbox>
          </v:shape>
        </w:pict>
      </w:r>
      <w:r>
        <w:rPr>
          <w:rFonts w:ascii="Arial" w:hAnsi="Arial" w:cs="Arial"/>
          <w:b/>
          <w:noProof/>
          <w:sz w:val="24"/>
          <w:szCs w:val="24"/>
        </w:rPr>
        <w:pict>
          <v:shape id="_x0000_s1121" type="#_x0000_t202" style="position:absolute;left:0;text-align:left;margin-left:91.2pt;margin-top:12.35pt;width:26.25pt;height:22.45pt;z-index:251751424;mso-width-relative:margin;mso-height-relative:margin">
            <v:textbox style="mso-next-textbox:#_x0000_s1121">
              <w:txbxContent>
                <w:p w:rsidR="00DA52AF" w:rsidRPr="00AD7200" w:rsidRDefault="00DA52AF" w:rsidP="00CB5D80">
                  <w:pPr>
                    <w:jc w:val="center"/>
                    <w:rPr>
                      <w:rFonts w:ascii="Arial" w:hAnsi="Arial" w:cs="Arial"/>
                      <w:b/>
                      <w:sz w:val="20"/>
                      <w:szCs w:val="20"/>
                      <w:lang w:val="es-ES"/>
                    </w:rPr>
                  </w:pPr>
                  <w:r w:rsidRPr="00AD7200">
                    <w:rPr>
                      <w:rFonts w:ascii="Arial" w:hAnsi="Arial" w:cs="Arial"/>
                      <w:b/>
                      <w:sz w:val="20"/>
                      <w:szCs w:val="20"/>
                      <w:lang w:val="es-ES"/>
                    </w:rPr>
                    <w:t>Sí</w:t>
                  </w:r>
                </w:p>
              </w:txbxContent>
            </v:textbox>
          </v:shape>
        </w:pict>
      </w:r>
    </w:p>
    <w:p w:rsidR="00CB5D80"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173" type="#_x0000_t67" style="position:absolute;left:0;text-align:left;margin-left:291.1pt;margin-top:1.25pt;width:12.3pt;height:192.7pt;z-index:251802624">
            <v:textbox style="layout-flow:vertical-ideographic"/>
          </v:shape>
        </w:pict>
      </w:r>
      <w:r>
        <w:rPr>
          <w:rFonts w:ascii="Arial" w:hAnsi="Arial" w:cs="Arial"/>
          <w:b/>
          <w:noProof/>
          <w:sz w:val="24"/>
          <w:szCs w:val="24"/>
        </w:rPr>
        <w:pict>
          <v:shape id="_x0000_s1163" type="#_x0000_t202" style="position:absolute;left:0;text-align:left;margin-left:384.3pt;margin-top:27.05pt;width:26.25pt;height:22.45pt;z-index:251793408;mso-width-relative:margin;mso-height-relative:margin">
            <v:textbox style="mso-next-textbox:#_x0000_s1163">
              <w:txbxContent>
                <w:p w:rsidR="00DA52AF" w:rsidRPr="00AD7200" w:rsidRDefault="00DA52AF" w:rsidP="00CB5D80">
                  <w:pPr>
                    <w:jc w:val="center"/>
                    <w:rPr>
                      <w:rFonts w:ascii="Arial" w:hAnsi="Arial" w:cs="Arial"/>
                      <w:b/>
                      <w:sz w:val="20"/>
                      <w:szCs w:val="20"/>
                      <w:lang w:val="es-ES"/>
                    </w:rPr>
                  </w:pPr>
                  <w:r w:rsidRPr="00AD7200">
                    <w:rPr>
                      <w:rFonts w:ascii="Arial" w:hAnsi="Arial" w:cs="Arial"/>
                      <w:b/>
                      <w:sz w:val="20"/>
                      <w:szCs w:val="20"/>
                      <w:lang w:val="es-ES"/>
                    </w:rPr>
                    <w:t>Sí</w:t>
                  </w:r>
                </w:p>
              </w:txbxContent>
            </v:textbox>
          </v:shape>
        </w:pict>
      </w:r>
      <w:r>
        <w:rPr>
          <w:rFonts w:ascii="Arial" w:hAnsi="Arial" w:cs="Arial"/>
          <w:b/>
          <w:noProof/>
          <w:sz w:val="24"/>
          <w:szCs w:val="24"/>
        </w:rPr>
        <w:pict>
          <v:shape id="_x0000_s1162" type="#_x0000_t67" style="position:absolute;left:0;text-align:left;margin-left:392.35pt;margin-top:6.6pt;width:10.5pt;height:19.85pt;z-index:251792384">
            <v:textbox style="layout-flow:vertical-ideographic"/>
          </v:shape>
        </w:pict>
      </w:r>
      <w:r>
        <w:rPr>
          <w:rFonts w:ascii="Arial" w:hAnsi="Arial" w:cs="Arial"/>
          <w:b/>
          <w:noProof/>
          <w:sz w:val="24"/>
          <w:szCs w:val="24"/>
        </w:rPr>
        <w:pict>
          <v:shape id="_x0000_s1138" type="#_x0000_t202" style="position:absolute;left:0;text-align:left;margin-left:190.2pt;margin-top:26.75pt;width:30.7pt;height:22.15pt;z-index:251768832;mso-width-relative:margin;mso-height-relative:margin">
            <v:textbox style="mso-next-textbox:#_x0000_s1138">
              <w:txbxContent>
                <w:p w:rsidR="00DA52AF" w:rsidRPr="00AD7200" w:rsidRDefault="00DA52AF" w:rsidP="00CB5D80">
                  <w:pPr>
                    <w:jc w:val="center"/>
                    <w:rPr>
                      <w:rFonts w:ascii="Arial" w:hAnsi="Arial" w:cs="Arial"/>
                      <w:b/>
                      <w:sz w:val="20"/>
                      <w:szCs w:val="20"/>
                    </w:rPr>
                  </w:pPr>
                  <w:r w:rsidRPr="00AD7200">
                    <w:rPr>
                      <w:rFonts w:ascii="Arial" w:hAnsi="Arial" w:cs="Arial"/>
                      <w:b/>
                      <w:sz w:val="20"/>
                      <w:szCs w:val="20"/>
                    </w:rPr>
                    <w:t>No</w:t>
                  </w:r>
                </w:p>
              </w:txbxContent>
            </v:textbox>
          </v:shape>
        </w:pict>
      </w:r>
      <w:r>
        <w:rPr>
          <w:rFonts w:ascii="Arial" w:hAnsi="Arial" w:cs="Arial"/>
          <w:b/>
          <w:noProof/>
          <w:sz w:val="24"/>
          <w:szCs w:val="24"/>
        </w:rPr>
        <w:pict>
          <v:shape id="_x0000_s1137" type="#_x0000_t67" style="position:absolute;left:0;text-align:left;margin-left:201.5pt;margin-top:6.9pt;width:10.5pt;height:19.85pt;z-index:251767808">
            <v:textbox style="layout-flow:vertical-ideographic"/>
          </v:shape>
        </w:pict>
      </w:r>
      <w:r>
        <w:rPr>
          <w:rFonts w:ascii="Arial" w:hAnsi="Arial" w:cs="Arial"/>
          <w:b/>
          <w:noProof/>
          <w:sz w:val="24"/>
          <w:szCs w:val="24"/>
        </w:rPr>
        <w:pict>
          <v:shape id="_x0000_s1123" type="#_x0000_t202" style="position:absolute;left:0;text-align:left;margin-left:65.65pt;margin-top:27.05pt;width:75.05pt;height:36.65pt;z-index:251753472;mso-width-relative:margin;mso-height-relative:margin">
            <v:textbox style="mso-next-textbox:#_x0000_s1123">
              <w:txbxContent>
                <w:p w:rsidR="00DA52AF" w:rsidRPr="00AD7200" w:rsidRDefault="00DA52AF" w:rsidP="00CB5D80">
                  <w:pPr>
                    <w:jc w:val="center"/>
                    <w:rPr>
                      <w:rFonts w:ascii="Arial" w:hAnsi="Arial" w:cs="Arial"/>
                      <w:b/>
                      <w:sz w:val="20"/>
                      <w:szCs w:val="20"/>
                      <w:lang w:val="es-ES"/>
                    </w:rPr>
                  </w:pPr>
                  <w:r>
                    <w:rPr>
                      <w:rFonts w:ascii="Arial" w:hAnsi="Arial" w:cs="Arial"/>
                      <w:b/>
                      <w:sz w:val="20"/>
                      <w:szCs w:val="20"/>
                      <w:lang w:val="es-ES"/>
                    </w:rPr>
                    <w:t>Tratamiento específico</w:t>
                  </w:r>
                </w:p>
                <w:p w:rsidR="00DA52AF" w:rsidRPr="00AD7200" w:rsidRDefault="00DA52AF" w:rsidP="00CB5D80">
                  <w:pPr>
                    <w:jc w:val="center"/>
                    <w:rPr>
                      <w:rFonts w:ascii="Arial" w:hAnsi="Arial" w:cs="Arial"/>
                      <w:b/>
                      <w:sz w:val="20"/>
                      <w:szCs w:val="20"/>
                      <w:lang w:val="es-ES"/>
                    </w:rPr>
                  </w:pPr>
                </w:p>
              </w:txbxContent>
            </v:textbox>
          </v:shape>
        </w:pict>
      </w:r>
      <w:r>
        <w:rPr>
          <w:rFonts w:ascii="Arial" w:hAnsi="Arial" w:cs="Arial"/>
          <w:b/>
          <w:noProof/>
          <w:sz w:val="24"/>
          <w:szCs w:val="24"/>
        </w:rPr>
        <w:pict>
          <v:shape id="_x0000_s1127" type="#_x0000_t67" style="position:absolute;left:0;text-align:left;margin-left:98.7pt;margin-top:7.2pt;width:10.5pt;height:19.85pt;z-index:251757568">
            <v:textbox style="layout-flow:vertical-ideographic"/>
          </v:shape>
        </w:pict>
      </w:r>
    </w:p>
    <w:p w:rsidR="00CB5D80"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164" type="#_x0000_t67" style="position:absolute;left:0;text-align:left;margin-left:392.35pt;margin-top:22.5pt;width:10.5pt;height:36.45pt;z-index:251794432">
            <v:textbox style="layout-flow:vertical-ideographic"/>
          </v:shape>
        </w:pict>
      </w:r>
      <w:r>
        <w:rPr>
          <w:rFonts w:ascii="Arial" w:hAnsi="Arial" w:cs="Arial"/>
          <w:b/>
          <w:noProof/>
          <w:sz w:val="24"/>
          <w:szCs w:val="24"/>
        </w:rPr>
        <w:pict>
          <v:shape id="_x0000_s1139" type="#_x0000_t67" style="position:absolute;left:0;text-align:left;margin-left:201.5pt;margin-top:21.3pt;width:10.5pt;height:19.85pt;z-index:251769856">
            <v:textbox style="layout-flow:vertical-ideographic"/>
          </v:shape>
        </w:pict>
      </w:r>
    </w:p>
    <w:p w:rsidR="00CB5D80"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140" type="#_x0000_t202" style="position:absolute;left:0;text-align:left;margin-left:146.65pt;margin-top:13.55pt;width:108.8pt;height:73.3pt;z-index:251770880;mso-width-relative:margin;mso-height-relative:margin">
            <v:textbox style="mso-next-textbox:#_x0000_s1140">
              <w:txbxContent>
                <w:p w:rsidR="00DA52AF" w:rsidRPr="00AD7200" w:rsidRDefault="00DA52AF" w:rsidP="00CB5D80">
                  <w:pPr>
                    <w:jc w:val="center"/>
                    <w:rPr>
                      <w:rFonts w:ascii="Arial" w:hAnsi="Arial" w:cs="Arial"/>
                      <w:b/>
                      <w:sz w:val="20"/>
                      <w:szCs w:val="20"/>
                      <w:lang w:val="es-ES"/>
                    </w:rPr>
                  </w:pPr>
                  <w:r>
                    <w:rPr>
                      <w:rFonts w:ascii="Arial" w:hAnsi="Arial" w:cs="Arial"/>
                      <w:b/>
                      <w:sz w:val="20"/>
                      <w:szCs w:val="20"/>
                      <w:lang w:val="es-ES"/>
                    </w:rPr>
                    <w:t xml:space="preserve">Pruebas complementarias 2do nivel </w:t>
                  </w:r>
                  <w:r>
                    <w:rPr>
                      <w:rFonts w:ascii="Arial" w:hAnsi="Arial" w:cs="Arial"/>
                      <w:b/>
                      <w:color w:val="C00000"/>
                      <w:sz w:val="20"/>
                      <w:szCs w:val="20"/>
                      <w:lang w:val="es-ES"/>
                    </w:rPr>
                    <w:t>(4.C</w:t>
                  </w:r>
                  <w:r w:rsidRPr="00CB5D80">
                    <w:rPr>
                      <w:rFonts w:ascii="Arial" w:hAnsi="Arial" w:cs="Arial"/>
                      <w:b/>
                      <w:color w:val="C00000"/>
                      <w:sz w:val="20"/>
                      <w:szCs w:val="20"/>
                      <w:lang w:val="es-ES"/>
                    </w:rPr>
                    <w:t>)</w:t>
                  </w:r>
                  <w:r>
                    <w:rPr>
                      <w:rFonts w:ascii="Arial" w:hAnsi="Arial" w:cs="Arial"/>
                      <w:b/>
                      <w:sz w:val="20"/>
                      <w:szCs w:val="20"/>
                      <w:lang w:val="es-ES"/>
                    </w:rPr>
                    <w:t xml:space="preserve"> dirigidas según pistas diagnósticas</w:t>
                  </w:r>
                </w:p>
                <w:p w:rsidR="00DA52AF" w:rsidRPr="00AD7200" w:rsidRDefault="00DA52AF" w:rsidP="00CB5D80">
                  <w:pPr>
                    <w:jc w:val="center"/>
                    <w:rPr>
                      <w:rFonts w:ascii="Arial" w:hAnsi="Arial" w:cs="Arial"/>
                      <w:b/>
                      <w:sz w:val="20"/>
                      <w:szCs w:val="20"/>
                      <w:lang w:val="es-ES"/>
                    </w:rPr>
                  </w:pPr>
                </w:p>
              </w:txbxContent>
            </v:textbox>
          </v:shape>
        </w:pict>
      </w:r>
      <w:r>
        <w:rPr>
          <w:rFonts w:ascii="Arial" w:hAnsi="Arial" w:cs="Arial"/>
          <w:b/>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45" type="#_x0000_t68" style="position:absolute;left:0;text-align:left;margin-left:105.45pt;margin-top:8.5pt;width:8.25pt;height:98.2pt;z-index:251776000">
            <v:textbox style="layout-flow:vertical-ideographic"/>
          </v:shape>
        </w:pict>
      </w:r>
    </w:p>
    <w:p w:rsidR="00CB5D80"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156" type="#_x0000_t202" style="position:absolute;left:0;text-align:left;margin-left:312.45pt;margin-top:3.75pt;width:146.15pt;height:97.8pt;z-index:251787264;mso-width-relative:margin;mso-height-relative:margin">
            <v:textbox style="mso-next-textbox:#_x0000_s1156">
              <w:txbxContent>
                <w:p w:rsidR="00DA52AF" w:rsidRPr="00AD7200" w:rsidRDefault="00DA52AF" w:rsidP="00CB5D80">
                  <w:pPr>
                    <w:jc w:val="center"/>
                    <w:rPr>
                      <w:rFonts w:ascii="Arial" w:hAnsi="Arial" w:cs="Arial"/>
                      <w:b/>
                      <w:sz w:val="20"/>
                      <w:szCs w:val="20"/>
                      <w:lang w:val="es-ES"/>
                    </w:rPr>
                  </w:pPr>
                  <w:r>
                    <w:rPr>
                      <w:rFonts w:ascii="Arial" w:hAnsi="Arial" w:cs="Arial"/>
                      <w:b/>
                      <w:sz w:val="20"/>
                      <w:szCs w:val="20"/>
                      <w:lang w:val="es-ES"/>
                    </w:rPr>
                    <w:t xml:space="preserve">Pruebas complementarias 1er y 2do nivel </w:t>
                  </w:r>
                  <w:r w:rsidRPr="00CB5D80">
                    <w:rPr>
                      <w:rFonts w:ascii="Arial" w:hAnsi="Arial" w:cs="Arial"/>
                      <w:b/>
                      <w:color w:val="C00000"/>
                      <w:sz w:val="20"/>
                      <w:szCs w:val="20"/>
                      <w:lang w:val="es-ES"/>
                    </w:rPr>
                    <w:t>(4.B</w:t>
                  </w:r>
                  <w:r>
                    <w:rPr>
                      <w:rFonts w:ascii="Arial" w:hAnsi="Arial" w:cs="Arial"/>
                      <w:b/>
                      <w:color w:val="C00000"/>
                      <w:sz w:val="20"/>
                      <w:szCs w:val="20"/>
                      <w:lang w:val="es-ES"/>
                    </w:rPr>
                    <w:t xml:space="preserve"> y 4.C) </w:t>
                  </w:r>
                  <w:r>
                    <w:rPr>
                      <w:rFonts w:ascii="Arial" w:hAnsi="Arial" w:cs="Arial"/>
                      <w:b/>
                      <w:sz w:val="20"/>
                      <w:szCs w:val="20"/>
                      <w:lang w:val="es-ES"/>
                    </w:rPr>
                    <w:t>para los diferentes tipos de FOD clásica, escalonadas según prevalencia de causales e inconvenientes de las pruebas</w:t>
                  </w:r>
                </w:p>
                <w:p w:rsidR="00DA52AF" w:rsidRPr="00AD7200" w:rsidRDefault="00DA52AF" w:rsidP="00CB5D80">
                  <w:pPr>
                    <w:jc w:val="center"/>
                    <w:rPr>
                      <w:rFonts w:ascii="Arial" w:hAnsi="Arial" w:cs="Arial"/>
                      <w:b/>
                      <w:sz w:val="20"/>
                      <w:szCs w:val="20"/>
                      <w:lang w:val="es-ES"/>
                    </w:rPr>
                  </w:pPr>
                </w:p>
              </w:txbxContent>
            </v:textbox>
          </v:shape>
        </w:pict>
      </w:r>
    </w:p>
    <w:p w:rsidR="00CB5D80" w:rsidRDefault="00CB5D80" w:rsidP="00C4619F">
      <w:pPr>
        <w:autoSpaceDE w:val="0"/>
        <w:autoSpaceDN w:val="0"/>
        <w:adjustRightInd w:val="0"/>
        <w:spacing w:after="0" w:line="480" w:lineRule="auto"/>
        <w:jc w:val="both"/>
        <w:rPr>
          <w:rFonts w:ascii="Arial" w:hAnsi="Arial" w:cs="Arial"/>
          <w:b/>
          <w:sz w:val="24"/>
          <w:szCs w:val="24"/>
        </w:rPr>
      </w:pPr>
    </w:p>
    <w:p w:rsidR="00CB5D80"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142" type="#_x0000_t202" style="position:absolute;left:0;text-align:left;margin-left:154.2pt;margin-top:23.9pt;width:75.05pt;height:22.15pt;z-index:251772928;mso-width-relative:margin;mso-height-relative:margin">
            <v:textbox style="mso-next-textbox:#_x0000_s1142">
              <w:txbxContent>
                <w:p w:rsidR="00DA52AF" w:rsidRPr="00AD7200" w:rsidRDefault="00DA52AF" w:rsidP="00CB5D80">
                  <w:pPr>
                    <w:jc w:val="center"/>
                    <w:rPr>
                      <w:rFonts w:ascii="Arial" w:hAnsi="Arial" w:cs="Arial"/>
                      <w:b/>
                      <w:sz w:val="20"/>
                      <w:szCs w:val="20"/>
                      <w:lang w:val="es-ES"/>
                    </w:rPr>
                  </w:pPr>
                  <w:r>
                    <w:rPr>
                      <w:rFonts w:ascii="Arial" w:hAnsi="Arial" w:cs="Arial"/>
                      <w:b/>
                      <w:sz w:val="20"/>
                      <w:szCs w:val="20"/>
                      <w:lang w:val="es-ES"/>
                    </w:rPr>
                    <w:t xml:space="preserve">Diagnóstico </w:t>
                  </w:r>
                </w:p>
              </w:txbxContent>
            </v:textbox>
          </v:shape>
        </w:pict>
      </w:r>
      <w:r>
        <w:rPr>
          <w:rFonts w:ascii="Arial" w:hAnsi="Arial" w:cs="Arial"/>
          <w:b/>
          <w:noProof/>
          <w:sz w:val="24"/>
          <w:szCs w:val="24"/>
        </w:rPr>
        <w:pict>
          <v:shape id="_x0000_s1141" type="#_x0000_t67" style="position:absolute;left:0;text-align:left;margin-left:190.2pt;margin-top:4.35pt;width:10.5pt;height:19.85pt;z-index:251771904">
            <v:textbox style="layout-flow:vertical-ideographic"/>
          </v:shape>
        </w:pict>
      </w:r>
      <w:r>
        <w:rPr>
          <w:rFonts w:ascii="Arial" w:hAnsi="Arial" w:cs="Arial"/>
          <w:b/>
          <w:noProof/>
          <w:sz w:val="24"/>
          <w:szCs w:val="24"/>
        </w:rPr>
        <w:pict>
          <v:shape id="_x0000_s1144" type="#_x0000_t202" style="position:absolute;left:0;text-align:left;margin-left:98.7pt;margin-top:23.9pt;width:26.25pt;height:22.45pt;z-index:251774976;mso-width-relative:margin;mso-height-relative:margin">
            <v:textbox style="mso-next-textbox:#_x0000_s1144">
              <w:txbxContent>
                <w:p w:rsidR="00DA52AF" w:rsidRPr="00AD7200" w:rsidRDefault="00DA52AF" w:rsidP="00CB5D80">
                  <w:pPr>
                    <w:jc w:val="center"/>
                    <w:rPr>
                      <w:rFonts w:ascii="Arial" w:hAnsi="Arial" w:cs="Arial"/>
                      <w:b/>
                      <w:sz w:val="20"/>
                      <w:szCs w:val="20"/>
                      <w:lang w:val="es-ES"/>
                    </w:rPr>
                  </w:pPr>
                  <w:r w:rsidRPr="00AD7200">
                    <w:rPr>
                      <w:rFonts w:ascii="Arial" w:hAnsi="Arial" w:cs="Arial"/>
                      <w:b/>
                      <w:sz w:val="20"/>
                      <w:szCs w:val="20"/>
                      <w:lang w:val="es-ES"/>
                    </w:rPr>
                    <w:t>Sí</w:t>
                  </w:r>
                </w:p>
              </w:txbxContent>
            </v:textbox>
          </v:shape>
        </w:pict>
      </w:r>
    </w:p>
    <w:p w:rsidR="00CB5D80"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146" type="#_x0000_t67" style="position:absolute;left:0;text-align:left;margin-left:171.45pt;margin-top:18.75pt;width:10.5pt;height:19.85pt;z-index:251777024">
            <v:textbox style="layout-flow:vertical-ideographic"/>
          </v:shape>
        </w:pict>
      </w:r>
      <w:r>
        <w:rPr>
          <w:rFonts w:ascii="Arial" w:hAnsi="Arial" w:cs="Arial"/>
          <w:b/>
          <w:noProof/>
          <w:sz w:val="24"/>
          <w:szCs w:val="24"/>
        </w:rPr>
        <w:pict>
          <v:shape id="_x0000_s1170" type="#_x0000_t66" style="position:absolute;left:0;text-align:left;margin-left:229.25pt;margin-top:2.15pt;width:83.2pt;height:9.75pt;z-index:251800576"/>
        </w:pict>
      </w:r>
      <w:r>
        <w:rPr>
          <w:rFonts w:ascii="Arial" w:hAnsi="Arial" w:cs="Arial"/>
          <w:b/>
          <w:noProof/>
          <w:sz w:val="24"/>
          <w:szCs w:val="24"/>
        </w:rPr>
        <w:pict>
          <v:shape id="_x0000_s1143" type="#_x0000_t66" style="position:absolute;left:0;text-align:left;margin-left:125.7pt;margin-top:2.15pt;width:28.5pt;height:9.75pt;z-index:251773952"/>
        </w:pict>
      </w:r>
    </w:p>
    <w:p w:rsidR="00CB5D80" w:rsidRDefault="00DA52AF" w:rsidP="00C4619F">
      <w:pPr>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176" type="#_x0000_t202" style="position:absolute;left:0;text-align:left;margin-left:429.6pt;margin-top:10.7pt;width:75.05pt;height:34.9pt;z-index:251804672;mso-width-relative:margin;mso-height-relative:margin">
            <v:textbox style="mso-next-textbox:#_x0000_s1176">
              <w:txbxContent>
                <w:p w:rsidR="00DA52AF" w:rsidRPr="00AD7200" w:rsidRDefault="00DA52AF" w:rsidP="00873867">
                  <w:pPr>
                    <w:jc w:val="center"/>
                    <w:rPr>
                      <w:rFonts w:ascii="Arial" w:hAnsi="Arial" w:cs="Arial"/>
                      <w:b/>
                      <w:sz w:val="20"/>
                      <w:szCs w:val="20"/>
                      <w:lang w:val="es-ES"/>
                    </w:rPr>
                  </w:pPr>
                  <w:r>
                    <w:rPr>
                      <w:rFonts w:ascii="Arial" w:hAnsi="Arial" w:cs="Arial"/>
                      <w:b/>
                      <w:sz w:val="20"/>
                      <w:szCs w:val="20"/>
                      <w:lang w:val="es-ES"/>
                    </w:rPr>
                    <w:t xml:space="preserve">FOD sin diagnóstico </w:t>
                  </w:r>
                </w:p>
              </w:txbxContent>
            </v:textbox>
          </v:shape>
        </w:pict>
      </w:r>
      <w:r>
        <w:rPr>
          <w:rFonts w:ascii="Arial" w:hAnsi="Arial" w:cs="Arial"/>
          <w:b/>
          <w:noProof/>
          <w:sz w:val="24"/>
          <w:szCs w:val="24"/>
        </w:rPr>
        <w:pict>
          <v:shape id="_x0000_s1179" type="#_x0000_t13" style="position:absolute;left:0;text-align:left;margin-left:407.45pt;margin-top:18.05pt;width:22.15pt;height:9.75pt;z-index:251807744"/>
        </w:pict>
      </w:r>
      <w:r>
        <w:rPr>
          <w:rFonts w:ascii="Arial" w:hAnsi="Arial" w:cs="Arial"/>
          <w:b/>
          <w:noProof/>
          <w:sz w:val="24"/>
          <w:szCs w:val="24"/>
        </w:rPr>
        <w:pict>
          <v:shape id="_x0000_s1151" type="#_x0000_t202" style="position:absolute;left:0;text-align:left;margin-left:335.1pt;margin-top:10.7pt;width:72.35pt;height:33pt;z-index:251782144;mso-width-relative:margin;mso-height-relative:margin">
            <v:textbox style="mso-next-textbox:#_x0000_s1151">
              <w:txbxContent>
                <w:p w:rsidR="00DA52AF" w:rsidRPr="00AD7200" w:rsidRDefault="00DA52AF" w:rsidP="00CB5D80">
                  <w:pPr>
                    <w:jc w:val="center"/>
                    <w:rPr>
                      <w:rFonts w:ascii="Arial" w:hAnsi="Arial" w:cs="Arial"/>
                      <w:b/>
                      <w:sz w:val="20"/>
                      <w:szCs w:val="20"/>
                      <w:lang w:val="es-ES"/>
                    </w:rPr>
                  </w:pPr>
                  <w:r>
                    <w:rPr>
                      <w:rFonts w:ascii="Arial" w:hAnsi="Arial" w:cs="Arial"/>
                      <w:b/>
                      <w:sz w:val="20"/>
                      <w:szCs w:val="20"/>
                      <w:lang w:val="es-ES"/>
                    </w:rPr>
                    <w:t xml:space="preserve">Desaparece la fiebre </w:t>
                  </w:r>
                </w:p>
              </w:txbxContent>
            </v:textbox>
          </v:shape>
        </w:pict>
      </w:r>
      <w:r>
        <w:rPr>
          <w:rFonts w:ascii="Arial" w:hAnsi="Arial" w:cs="Arial"/>
          <w:b/>
          <w:noProof/>
          <w:sz w:val="24"/>
          <w:szCs w:val="24"/>
        </w:rPr>
        <w:pict>
          <v:shape id="_x0000_s1178" type="#_x0000_t13" style="position:absolute;left:0;text-align:left;margin-left:312.95pt;margin-top:18.05pt;width:22.15pt;height:9.75pt;z-index:251806720"/>
        </w:pict>
      </w:r>
      <w:r>
        <w:rPr>
          <w:rFonts w:ascii="Arial" w:hAnsi="Arial" w:cs="Arial"/>
          <w:b/>
          <w:noProof/>
          <w:sz w:val="24"/>
          <w:szCs w:val="24"/>
        </w:rPr>
        <w:pict>
          <v:shape id="_x0000_s1149" type="#_x0000_t202" style="position:absolute;left:0;text-align:left;margin-left:216.95pt;margin-top:.75pt;width:96pt;height:73.5pt;z-index:251780096;mso-width-relative:margin;mso-height-relative:margin">
            <v:textbox style="mso-next-textbox:#_x0000_s1149">
              <w:txbxContent>
                <w:p w:rsidR="00DA52AF" w:rsidRPr="00AD7200" w:rsidRDefault="00DA52AF" w:rsidP="00CB5D80">
                  <w:pPr>
                    <w:jc w:val="center"/>
                    <w:rPr>
                      <w:rFonts w:ascii="Arial" w:hAnsi="Arial" w:cs="Arial"/>
                      <w:b/>
                      <w:sz w:val="20"/>
                      <w:szCs w:val="20"/>
                      <w:lang w:val="es-ES"/>
                    </w:rPr>
                  </w:pPr>
                  <w:r>
                    <w:rPr>
                      <w:rFonts w:ascii="Arial" w:hAnsi="Arial" w:cs="Arial"/>
                      <w:b/>
                      <w:sz w:val="20"/>
                      <w:szCs w:val="20"/>
                      <w:lang w:val="es-ES"/>
                    </w:rPr>
                    <w:t>Egreso con seguimiento por consulta externa Tratamiento sintomático</w:t>
                  </w:r>
                </w:p>
                <w:p w:rsidR="00DA52AF" w:rsidRPr="00AD7200" w:rsidRDefault="00DA52AF" w:rsidP="00CB5D80">
                  <w:pPr>
                    <w:jc w:val="center"/>
                    <w:rPr>
                      <w:rFonts w:ascii="Arial" w:hAnsi="Arial" w:cs="Arial"/>
                      <w:b/>
                      <w:sz w:val="20"/>
                      <w:szCs w:val="20"/>
                      <w:lang w:val="es-ES"/>
                    </w:rPr>
                  </w:pPr>
                </w:p>
              </w:txbxContent>
            </v:textbox>
          </v:shape>
        </w:pict>
      </w:r>
      <w:r>
        <w:rPr>
          <w:rFonts w:ascii="Arial" w:hAnsi="Arial" w:cs="Arial"/>
          <w:b/>
          <w:noProof/>
          <w:sz w:val="24"/>
          <w:szCs w:val="24"/>
        </w:rPr>
        <w:pict>
          <v:shape id="_x0000_s1177" type="#_x0000_t13" style="position:absolute;left:0;text-align:left;margin-left:194.8pt;margin-top:18.05pt;width:22.15pt;height:9.75pt;z-index:251805696"/>
        </w:pict>
      </w:r>
      <w:r>
        <w:rPr>
          <w:rFonts w:ascii="Arial" w:hAnsi="Arial" w:cs="Arial"/>
          <w:b/>
          <w:noProof/>
          <w:sz w:val="24"/>
          <w:szCs w:val="24"/>
        </w:rPr>
        <w:pict>
          <v:shape id="_x0000_s1147" type="#_x0000_t202" style="position:absolute;left:0;text-align:left;margin-left:164.1pt;margin-top:11pt;width:30.7pt;height:22.15pt;z-index:251778048;mso-width-relative:margin;mso-height-relative:margin">
            <v:textbox style="mso-next-textbox:#_x0000_s1147">
              <w:txbxContent>
                <w:p w:rsidR="00DA52AF" w:rsidRPr="00AD7200" w:rsidRDefault="00DA52AF" w:rsidP="00CB5D80">
                  <w:pPr>
                    <w:jc w:val="center"/>
                    <w:rPr>
                      <w:rFonts w:ascii="Arial" w:hAnsi="Arial" w:cs="Arial"/>
                      <w:b/>
                      <w:sz w:val="20"/>
                      <w:szCs w:val="20"/>
                    </w:rPr>
                  </w:pPr>
                  <w:r w:rsidRPr="00AD7200">
                    <w:rPr>
                      <w:rFonts w:ascii="Arial" w:hAnsi="Arial" w:cs="Arial"/>
                      <w:b/>
                      <w:sz w:val="20"/>
                      <w:szCs w:val="20"/>
                    </w:rPr>
                    <w:t>No</w:t>
                  </w:r>
                </w:p>
              </w:txbxContent>
            </v:textbox>
          </v:shape>
        </w:pict>
      </w:r>
    </w:p>
    <w:p w:rsidR="00CB5D80" w:rsidRDefault="00CB5D80" w:rsidP="00C4619F">
      <w:pPr>
        <w:autoSpaceDE w:val="0"/>
        <w:autoSpaceDN w:val="0"/>
        <w:adjustRightInd w:val="0"/>
        <w:spacing w:after="0" w:line="480" w:lineRule="auto"/>
        <w:jc w:val="both"/>
        <w:rPr>
          <w:rFonts w:ascii="Arial" w:hAnsi="Arial" w:cs="Arial"/>
          <w:b/>
          <w:sz w:val="24"/>
          <w:szCs w:val="24"/>
        </w:rPr>
      </w:pPr>
    </w:p>
    <w:p w:rsidR="000264A6" w:rsidRDefault="000264A6" w:rsidP="000264A6">
      <w:pPr>
        <w:spacing w:line="360" w:lineRule="auto"/>
        <w:jc w:val="both"/>
        <w:rPr>
          <w:rFonts w:ascii="Arial" w:hAnsi="Arial" w:cs="Arial"/>
          <w:b/>
          <w:sz w:val="24"/>
          <w:szCs w:val="24"/>
        </w:rPr>
      </w:pPr>
      <w:r>
        <w:rPr>
          <w:rFonts w:ascii="Arial" w:hAnsi="Arial" w:cs="Arial"/>
          <w:b/>
          <w:sz w:val="24"/>
          <w:szCs w:val="24"/>
        </w:rPr>
        <w:lastRenderedPageBreak/>
        <w:t xml:space="preserve">Indicadores de evaluación </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2849"/>
        <w:gridCol w:w="1289"/>
        <w:gridCol w:w="1260"/>
        <w:gridCol w:w="1260"/>
        <w:gridCol w:w="900"/>
      </w:tblGrid>
      <w:tr w:rsidR="000264A6" w:rsidTr="00F45700">
        <w:trPr>
          <w:trHeight w:val="406"/>
        </w:trPr>
        <w:tc>
          <w:tcPr>
            <w:tcW w:w="4216" w:type="dxa"/>
            <w:gridSpan w:val="2"/>
            <w:tcBorders>
              <w:top w:val="single" w:sz="4" w:space="0" w:color="auto"/>
              <w:left w:val="single" w:sz="4" w:space="0" w:color="auto"/>
              <w:bottom w:val="single" w:sz="4" w:space="0" w:color="auto"/>
              <w:right w:val="single" w:sz="4" w:space="0" w:color="auto"/>
            </w:tcBorders>
            <w:hideMark/>
          </w:tcPr>
          <w:p w:rsidR="000264A6" w:rsidRDefault="000264A6" w:rsidP="000264A6">
            <w:pPr>
              <w:spacing w:line="360" w:lineRule="auto"/>
              <w:jc w:val="both"/>
              <w:rPr>
                <w:rFonts w:ascii="Arial" w:hAnsi="Arial" w:cs="Arial"/>
                <w:b/>
              </w:rPr>
            </w:pPr>
            <w:r>
              <w:rPr>
                <w:rFonts w:ascii="Arial" w:hAnsi="Arial" w:cs="Arial"/>
                <w:b/>
              </w:rPr>
              <w:t>Indicadores de estructura</w:t>
            </w:r>
          </w:p>
        </w:tc>
        <w:tc>
          <w:tcPr>
            <w:tcW w:w="1289" w:type="dxa"/>
            <w:tcBorders>
              <w:top w:val="single" w:sz="4" w:space="0" w:color="auto"/>
              <w:left w:val="single" w:sz="4" w:space="0" w:color="auto"/>
              <w:bottom w:val="single" w:sz="4" w:space="0" w:color="auto"/>
              <w:right w:val="single" w:sz="4" w:space="0" w:color="auto"/>
            </w:tcBorders>
            <w:hideMark/>
          </w:tcPr>
          <w:p w:rsidR="000264A6" w:rsidRDefault="00F45700" w:rsidP="000264A6">
            <w:pPr>
              <w:spacing w:line="360" w:lineRule="auto"/>
              <w:jc w:val="both"/>
              <w:rPr>
                <w:rFonts w:ascii="Arial" w:hAnsi="Arial" w:cs="Arial"/>
                <w:b/>
              </w:rPr>
            </w:pPr>
            <w:r>
              <w:rPr>
                <w:rFonts w:ascii="Arial" w:hAnsi="Arial" w:cs="Arial"/>
                <w:b/>
                <w:i/>
                <w:iCs/>
              </w:rPr>
              <w:t xml:space="preserve">Objetivo </w:t>
            </w:r>
          </w:p>
        </w:tc>
        <w:tc>
          <w:tcPr>
            <w:tcW w:w="1260" w:type="dxa"/>
            <w:tcBorders>
              <w:top w:val="single" w:sz="4" w:space="0" w:color="auto"/>
              <w:left w:val="single" w:sz="4" w:space="0" w:color="auto"/>
              <w:bottom w:val="single" w:sz="4" w:space="0" w:color="auto"/>
              <w:right w:val="single" w:sz="4" w:space="0" w:color="auto"/>
            </w:tcBorders>
            <w:hideMark/>
          </w:tcPr>
          <w:p w:rsidR="000264A6" w:rsidRDefault="000264A6" w:rsidP="000264A6">
            <w:pPr>
              <w:spacing w:line="360" w:lineRule="auto"/>
              <w:jc w:val="both"/>
              <w:rPr>
                <w:rFonts w:ascii="Arial" w:hAnsi="Arial" w:cs="Arial"/>
                <w:b/>
              </w:rPr>
            </w:pPr>
            <w:r>
              <w:rPr>
                <w:rFonts w:ascii="Arial" w:hAnsi="Arial" w:cs="Arial"/>
                <w:b/>
                <w:i/>
                <w:iCs/>
              </w:rPr>
              <w:t>Bueno</w:t>
            </w:r>
          </w:p>
        </w:tc>
        <w:tc>
          <w:tcPr>
            <w:tcW w:w="1260" w:type="dxa"/>
            <w:tcBorders>
              <w:top w:val="single" w:sz="4" w:space="0" w:color="auto"/>
              <w:left w:val="single" w:sz="4" w:space="0" w:color="auto"/>
              <w:bottom w:val="single" w:sz="4" w:space="0" w:color="auto"/>
              <w:right w:val="single" w:sz="4" w:space="0" w:color="auto"/>
            </w:tcBorders>
            <w:hideMark/>
          </w:tcPr>
          <w:p w:rsidR="000264A6" w:rsidRDefault="000264A6" w:rsidP="000264A6">
            <w:pPr>
              <w:spacing w:line="360" w:lineRule="auto"/>
              <w:jc w:val="both"/>
              <w:rPr>
                <w:rFonts w:ascii="Arial" w:hAnsi="Arial" w:cs="Arial"/>
                <w:b/>
              </w:rPr>
            </w:pPr>
            <w:r>
              <w:rPr>
                <w:rFonts w:ascii="Arial" w:hAnsi="Arial" w:cs="Arial"/>
                <w:b/>
                <w:i/>
                <w:iCs/>
              </w:rPr>
              <w:t>Regular</w:t>
            </w:r>
          </w:p>
        </w:tc>
        <w:tc>
          <w:tcPr>
            <w:tcW w:w="900" w:type="dxa"/>
            <w:tcBorders>
              <w:top w:val="single" w:sz="4" w:space="0" w:color="auto"/>
              <w:left w:val="single" w:sz="4" w:space="0" w:color="auto"/>
              <w:bottom w:val="single" w:sz="4" w:space="0" w:color="auto"/>
              <w:right w:val="single" w:sz="4" w:space="0" w:color="auto"/>
            </w:tcBorders>
            <w:hideMark/>
          </w:tcPr>
          <w:p w:rsidR="000264A6" w:rsidRDefault="000264A6" w:rsidP="000264A6">
            <w:pPr>
              <w:spacing w:line="360" w:lineRule="auto"/>
              <w:jc w:val="both"/>
              <w:rPr>
                <w:rFonts w:ascii="Arial" w:hAnsi="Arial" w:cs="Arial"/>
                <w:b/>
              </w:rPr>
            </w:pPr>
            <w:r>
              <w:rPr>
                <w:rFonts w:ascii="Arial" w:hAnsi="Arial" w:cs="Arial"/>
                <w:b/>
                <w:i/>
                <w:iCs/>
              </w:rPr>
              <w:t>Malo</w:t>
            </w:r>
          </w:p>
        </w:tc>
      </w:tr>
      <w:tr w:rsidR="000264A6" w:rsidTr="00F45700">
        <w:trPr>
          <w:trHeight w:val="885"/>
        </w:trPr>
        <w:tc>
          <w:tcPr>
            <w:tcW w:w="1367" w:type="dxa"/>
            <w:tcBorders>
              <w:top w:val="single" w:sz="4" w:space="0" w:color="auto"/>
              <w:left w:val="single" w:sz="4" w:space="0" w:color="auto"/>
              <w:bottom w:val="single" w:sz="4" w:space="0" w:color="auto"/>
              <w:right w:val="single" w:sz="4" w:space="0" w:color="auto"/>
            </w:tcBorders>
            <w:vAlign w:val="center"/>
            <w:hideMark/>
          </w:tcPr>
          <w:p w:rsidR="000264A6" w:rsidRDefault="000264A6" w:rsidP="000264A6">
            <w:pPr>
              <w:autoSpaceDE w:val="0"/>
              <w:autoSpaceDN w:val="0"/>
              <w:adjustRightInd w:val="0"/>
              <w:spacing w:line="360" w:lineRule="auto"/>
              <w:jc w:val="both"/>
              <w:rPr>
                <w:rFonts w:ascii="Arial" w:hAnsi="Arial" w:cs="Arial"/>
                <w:bCs/>
              </w:rPr>
            </w:pPr>
            <w:r>
              <w:rPr>
                <w:rFonts w:ascii="Arial" w:hAnsi="Arial" w:cs="Arial"/>
              </w:rPr>
              <w:t>Recursos humanos</w:t>
            </w:r>
          </w:p>
        </w:tc>
        <w:tc>
          <w:tcPr>
            <w:tcW w:w="2849" w:type="dxa"/>
            <w:tcBorders>
              <w:top w:val="single" w:sz="4" w:space="0" w:color="auto"/>
              <w:left w:val="single" w:sz="4" w:space="0" w:color="auto"/>
              <w:bottom w:val="single" w:sz="4" w:space="0" w:color="auto"/>
              <w:right w:val="single" w:sz="4" w:space="0" w:color="auto"/>
            </w:tcBorders>
            <w:hideMark/>
          </w:tcPr>
          <w:p w:rsidR="000264A6" w:rsidRDefault="000264A6" w:rsidP="000264A6">
            <w:pPr>
              <w:autoSpaceDE w:val="0"/>
              <w:autoSpaceDN w:val="0"/>
              <w:adjustRightInd w:val="0"/>
              <w:spacing w:line="360" w:lineRule="auto"/>
              <w:rPr>
                <w:rFonts w:ascii="Arial" w:hAnsi="Arial" w:cs="Arial"/>
                <w:b/>
              </w:rPr>
            </w:pPr>
            <w:r>
              <w:rPr>
                <w:rFonts w:ascii="Arial" w:hAnsi="Arial" w:cs="Arial"/>
              </w:rPr>
              <w:t>Personal  entrenado en contenido del Protocolo de actuación.</w:t>
            </w:r>
          </w:p>
        </w:tc>
        <w:tc>
          <w:tcPr>
            <w:tcW w:w="1289" w:type="dxa"/>
            <w:tcBorders>
              <w:top w:val="single" w:sz="4" w:space="0" w:color="auto"/>
              <w:left w:val="single" w:sz="4" w:space="0" w:color="auto"/>
              <w:bottom w:val="single" w:sz="4" w:space="0" w:color="auto"/>
              <w:right w:val="single" w:sz="4" w:space="0" w:color="auto"/>
            </w:tcBorders>
            <w:hideMark/>
          </w:tcPr>
          <w:p w:rsidR="000264A6" w:rsidRDefault="00F45700" w:rsidP="000264A6">
            <w:pPr>
              <w:spacing w:line="360" w:lineRule="auto"/>
              <w:jc w:val="both"/>
              <w:rPr>
                <w:rFonts w:ascii="Arial" w:hAnsi="Arial" w:cs="Arial"/>
                <w:b/>
              </w:rPr>
            </w:pPr>
            <w:r>
              <w:rPr>
                <w:rFonts w:ascii="Arial" w:hAnsi="Arial" w:cs="Arial"/>
              </w:rPr>
              <w:t>≥ 95%</w:t>
            </w:r>
          </w:p>
        </w:tc>
        <w:tc>
          <w:tcPr>
            <w:tcW w:w="1260" w:type="dxa"/>
            <w:tcBorders>
              <w:top w:val="single" w:sz="4" w:space="0" w:color="auto"/>
              <w:left w:val="single" w:sz="4" w:space="0" w:color="auto"/>
              <w:bottom w:val="single" w:sz="4" w:space="0" w:color="auto"/>
              <w:right w:val="single" w:sz="4" w:space="0" w:color="auto"/>
            </w:tcBorders>
            <w:hideMark/>
          </w:tcPr>
          <w:p w:rsidR="000264A6" w:rsidRPr="00F45700" w:rsidRDefault="00F45700" w:rsidP="000264A6">
            <w:pPr>
              <w:spacing w:line="360" w:lineRule="auto"/>
              <w:jc w:val="both"/>
              <w:rPr>
                <w:rFonts w:ascii="Arial" w:hAnsi="Arial" w:cs="Arial"/>
              </w:rPr>
            </w:pPr>
            <w:r>
              <w:rPr>
                <w:rFonts w:ascii="Arial" w:hAnsi="Arial" w:cs="Arial"/>
              </w:rPr>
              <w:t>95 - 100%</w:t>
            </w:r>
          </w:p>
        </w:tc>
        <w:tc>
          <w:tcPr>
            <w:tcW w:w="1260" w:type="dxa"/>
            <w:tcBorders>
              <w:top w:val="single" w:sz="4" w:space="0" w:color="auto"/>
              <w:left w:val="single" w:sz="4" w:space="0" w:color="auto"/>
              <w:bottom w:val="single" w:sz="4" w:space="0" w:color="auto"/>
              <w:right w:val="single" w:sz="4" w:space="0" w:color="auto"/>
            </w:tcBorders>
            <w:hideMark/>
          </w:tcPr>
          <w:p w:rsidR="000264A6" w:rsidRDefault="00F45700" w:rsidP="000264A6">
            <w:pPr>
              <w:spacing w:line="360" w:lineRule="auto"/>
              <w:jc w:val="both"/>
              <w:rPr>
                <w:rFonts w:ascii="Arial" w:hAnsi="Arial" w:cs="Arial"/>
              </w:rPr>
            </w:pPr>
            <w:r>
              <w:rPr>
                <w:rFonts w:ascii="Arial" w:hAnsi="Arial" w:cs="Arial"/>
              </w:rPr>
              <w:t>90 - 94%</w:t>
            </w:r>
          </w:p>
        </w:tc>
        <w:tc>
          <w:tcPr>
            <w:tcW w:w="900" w:type="dxa"/>
            <w:tcBorders>
              <w:top w:val="single" w:sz="4" w:space="0" w:color="auto"/>
              <w:left w:val="single" w:sz="4" w:space="0" w:color="auto"/>
              <w:bottom w:val="single" w:sz="4" w:space="0" w:color="auto"/>
              <w:right w:val="single" w:sz="4" w:space="0" w:color="auto"/>
            </w:tcBorders>
            <w:hideMark/>
          </w:tcPr>
          <w:p w:rsidR="000264A6" w:rsidRDefault="000264A6" w:rsidP="000264A6">
            <w:pPr>
              <w:spacing w:line="360" w:lineRule="auto"/>
              <w:jc w:val="both"/>
              <w:rPr>
                <w:rFonts w:ascii="Arial" w:hAnsi="Arial" w:cs="Arial"/>
                <w:b/>
              </w:rPr>
            </w:pPr>
            <w:r>
              <w:rPr>
                <w:rFonts w:ascii="Arial" w:hAnsi="Arial" w:cs="Arial"/>
              </w:rPr>
              <w:t xml:space="preserve">&lt; </w:t>
            </w:r>
            <w:r w:rsidR="00F45700">
              <w:rPr>
                <w:rFonts w:ascii="Arial" w:hAnsi="Arial" w:cs="Arial"/>
              </w:rPr>
              <w:t>89%</w:t>
            </w:r>
          </w:p>
        </w:tc>
      </w:tr>
      <w:tr w:rsidR="000264A6" w:rsidTr="00F45700">
        <w:tc>
          <w:tcPr>
            <w:tcW w:w="1367" w:type="dxa"/>
            <w:tcBorders>
              <w:top w:val="single" w:sz="4" w:space="0" w:color="auto"/>
              <w:left w:val="single" w:sz="4" w:space="0" w:color="auto"/>
              <w:bottom w:val="single" w:sz="4" w:space="0" w:color="auto"/>
              <w:right w:val="single" w:sz="4" w:space="0" w:color="auto"/>
            </w:tcBorders>
            <w:vAlign w:val="center"/>
            <w:hideMark/>
          </w:tcPr>
          <w:p w:rsidR="000264A6" w:rsidRDefault="000264A6" w:rsidP="000264A6">
            <w:pPr>
              <w:autoSpaceDE w:val="0"/>
              <w:autoSpaceDN w:val="0"/>
              <w:adjustRightInd w:val="0"/>
              <w:spacing w:line="360" w:lineRule="auto"/>
              <w:jc w:val="both"/>
              <w:rPr>
                <w:rFonts w:ascii="Arial" w:hAnsi="Arial" w:cs="Arial"/>
              </w:rPr>
            </w:pPr>
            <w:r>
              <w:rPr>
                <w:rFonts w:ascii="Arial" w:hAnsi="Arial" w:cs="Arial"/>
              </w:rPr>
              <w:t>Recursos materiales</w:t>
            </w:r>
          </w:p>
        </w:tc>
        <w:tc>
          <w:tcPr>
            <w:tcW w:w="2849" w:type="dxa"/>
            <w:tcBorders>
              <w:top w:val="single" w:sz="4" w:space="0" w:color="auto"/>
              <w:left w:val="single" w:sz="4" w:space="0" w:color="auto"/>
              <w:bottom w:val="single" w:sz="4" w:space="0" w:color="auto"/>
              <w:right w:val="single" w:sz="4" w:space="0" w:color="auto"/>
            </w:tcBorders>
            <w:hideMark/>
          </w:tcPr>
          <w:p w:rsidR="000264A6" w:rsidRPr="00F45700" w:rsidRDefault="00F45700" w:rsidP="000264A6">
            <w:pPr>
              <w:autoSpaceDE w:val="0"/>
              <w:autoSpaceDN w:val="0"/>
              <w:adjustRightInd w:val="0"/>
              <w:spacing w:line="360" w:lineRule="auto"/>
              <w:rPr>
                <w:rFonts w:ascii="Arial" w:hAnsi="Arial" w:cs="Arial"/>
                <w:bCs/>
              </w:rPr>
            </w:pPr>
            <w:r w:rsidRPr="00F45700">
              <w:rPr>
                <w:rFonts w:ascii="Arial" w:eastAsia="MS Mincho" w:hAnsi="Arial" w:cs="Arial"/>
                <w:lang w:val="es-ES_tradnl"/>
              </w:rPr>
              <w:t xml:space="preserve">Disponibilidad </w:t>
            </w:r>
            <w:r>
              <w:rPr>
                <w:rFonts w:ascii="Arial" w:eastAsia="MS Mincho" w:hAnsi="Arial" w:cs="Arial"/>
                <w:lang w:val="es-ES_tradnl"/>
              </w:rPr>
              <w:t xml:space="preserve">de </w:t>
            </w:r>
            <w:r w:rsidRPr="00F45700">
              <w:rPr>
                <w:rFonts w:ascii="Arial" w:eastAsia="MS Mincho" w:hAnsi="Arial" w:cs="Arial"/>
                <w:lang w:val="es-ES_tradnl"/>
              </w:rPr>
              <w:t>estudios especializados</w:t>
            </w:r>
          </w:p>
        </w:tc>
        <w:tc>
          <w:tcPr>
            <w:tcW w:w="1289" w:type="dxa"/>
            <w:tcBorders>
              <w:top w:val="single" w:sz="4" w:space="0" w:color="auto"/>
              <w:left w:val="single" w:sz="4" w:space="0" w:color="auto"/>
              <w:bottom w:val="single" w:sz="4" w:space="0" w:color="auto"/>
              <w:right w:val="single" w:sz="4" w:space="0" w:color="auto"/>
            </w:tcBorders>
            <w:hideMark/>
          </w:tcPr>
          <w:p w:rsidR="000264A6" w:rsidRDefault="00F45700" w:rsidP="000264A6">
            <w:pPr>
              <w:spacing w:line="360" w:lineRule="auto"/>
              <w:jc w:val="both"/>
              <w:rPr>
                <w:rFonts w:ascii="Arial" w:hAnsi="Arial" w:cs="Arial"/>
                <w:b/>
              </w:rPr>
            </w:pPr>
            <w:r>
              <w:rPr>
                <w:rFonts w:ascii="Arial" w:hAnsi="Arial" w:cs="Arial"/>
              </w:rPr>
              <w:t>100%</w:t>
            </w:r>
          </w:p>
        </w:tc>
        <w:tc>
          <w:tcPr>
            <w:tcW w:w="1260" w:type="dxa"/>
            <w:tcBorders>
              <w:top w:val="single" w:sz="4" w:space="0" w:color="auto"/>
              <w:left w:val="single" w:sz="4" w:space="0" w:color="auto"/>
              <w:bottom w:val="single" w:sz="4" w:space="0" w:color="auto"/>
              <w:right w:val="single" w:sz="4" w:space="0" w:color="auto"/>
            </w:tcBorders>
            <w:hideMark/>
          </w:tcPr>
          <w:p w:rsidR="000264A6" w:rsidRDefault="00F45700" w:rsidP="000264A6">
            <w:pPr>
              <w:spacing w:line="360" w:lineRule="auto"/>
              <w:jc w:val="both"/>
              <w:rPr>
                <w:rFonts w:ascii="Arial" w:hAnsi="Arial" w:cs="Arial"/>
                <w:b/>
              </w:rPr>
            </w:pPr>
            <w:r>
              <w:rPr>
                <w:rFonts w:ascii="Arial" w:hAnsi="Arial" w:cs="Arial"/>
              </w:rPr>
              <w:t>100%</w:t>
            </w:r>
          </w:p>
        </w:tc>
        <w:tc>
          <w:tcPr>
            <w:tcW w:w="1260" w:type="dxa"/>
            <w:tcBorders>
              <w:top w:val="single" w:sz="4" w:space="0" w:color="auto"/>
              <w:left w:val="single" w:sz="4" w:space="0" w:color="auto"/>
              <w:bottom w:val="single" w:sz="4" w:space="0" w:color="auto"/>
              <w:right w:val="single" w:sz="4" w:space="0" w:color="auto"/>
            </w:tcBorders>
            <w:hideMark/>
          </w:tcPr>
          <w:p w:rsidR="000264A6" w:rsidRDefault="00F45700" w:rsidP="000264A6">
            <w:pPr>
              <w:spacing w:line="360" w:lineRule="auto"/>
              <w:jc w:val="both"/>
              <w:rPr>
                <w:rFonts w:ascii="Arial" w:hAnsi="Arial" w:cs="Arial"/>
                <w:b/>
              </w:rPr>
            </w:pPr>
            <w:r>
              <w:rPr>
                <w:rFonts w:ascii="Arial" w:hAnsi="Arial" w:cs="Arial"/>
              </w:rPr>
              <w:t>95 - 99%</w:t>
            </w:r>
          </w:p>
        </w:tc>
        <w:tc>
          <w:tcPr>
            <w:tcW w:w="900" w:type="dxa"/>
            <w:tcBorders>
              <w:top w:val="single" w:sz="4" w:space="0" w:color="auto"/>
              <w:left w:val="single" w:sz="4" w:space="0" w:color="auto"/>
              <w:bottom w:val="single" w:sz="4" w:space="0" w:color="auto"/>
              <w:right w:val="single" w:sz="4" w:space="0" w:color="auto"/>
            </w:tcBorders>
            <w:hideMark/>
          </w:tcPr>
          <w:p w:rsidR="000264A6" w:rsidRDefault="000264A6" w:rsidP="000264A6">
            <w:pPr>
              <w:spacing w:line="360" w:lineRule="auto"/>
              <w:jc w:val="both"/>
              <w:rPr>
                <w:rFonts w:ascii="Arial" w:hAnsi="Arial" w:cs="Arial"/>
                <w:b/>
              </w:rPr>
            </w:pPr>
            <w:r>
              <w:rPr>
                <w:rFonts w:ascii="Arial" w:hAnsi="Arial" w:cs="Arial"/>
              </w:rPr>
              <w:t>&lt;</w:t>
            </w:r>
            <w:r w:rsidR="00F45700">
              <w:rPr>
                <w:rFonts w:ascii="Arial" w:hAnsi="Arial" w:cs="Arial"/>
              </w:rPr>
              <w:t xml:space="preserve"> 94%</w:t>
            </w:r>
          </w:p>
        </w:tc>
      </w:tr>
      <w:tr w:rsidR="00F45700" w:rsidTr="00F45700">
        <w:trPr>
          <w:trHeight w:val="1927"/>
        </w:trPr>
        <w:tc>
          <w:tcPr>
            <w:tcW w:w="1367" w:type="dxa"/>
            <w:tcBorders>
              <w:top w:val="single" w:sz="4" w:space="0" w:color="auto"/>
              <w:left w:val="single" w:sz="4" w:space="0" w:color="auto"/>
              <w:bottom w:val="single" w:sz="4" w:space="0" w:color="auto"/>
              <w:right w:val="single" w:sz="4" w:space="0" w:color="auto"/>
            </w:tcBorders>
            <w:vAlign w:val="center"/>
            <w:hideMark/>
          </w:tcPr>
          <w:p w:rsidR="00F45700" w:rsidRDefault="00F45700" w:rsidP="000264A6">
            <w:pPr>
              <w:autoSpaceDE w:val="0"/>
              <w:autoSpaceDN w:val="0"/>
              <w:adjustRightInd w:val="0"/>
              <w:spacing w:line="360" w:lineRule="auto"/>
              <w:jc w:val="both"/>
              <w:rPr>
                <w:rFonts w:ascii="Arial" w:hAnsi="Arial" w:cs="Arial"/>
              </w:rPr>
            </w:pPr>
            <w:r>
              <w:rPr>
                <w:rFonts w:ascii="Arial" w:hAnsi="Arial" w:cs="Arial"/>
              </w:rPr>
              <w:t>Recursos Organiza-tivos</w:t>
            </w:r>
          </w:p>
        </w:tc>
        <w:tc>
          <w:tcPr>
            <w:tcW w:w="2849" w:type="dxa"/>
            <w:tcBorders>
              <w:top w:val="single" w:sz="4" w:space="0" w:color="auto"/>
              <w:left w:val="single" w:sz="4" w:space="0" w:color="auto"/>
              <w:bottom w:val="single" w:sz="4" w:space="0" w:color="auto"/>
              <w:right w:val="single" w:sz="4" w:space="0" w:color="auto"/>
            </w:tcBorders>
            <w:hideMark/>
          </w:tcPr>
          <w:p w:rsidR="00F45700" w:rsidRPr="00F45700" w:rsidRDefault="00F45700" w:rsidP="000264A6">
            <w:pPr>
              <w:autoSpaceDE w:val="0"/>
              <w:autoSpaceDN w:val="0"/>
              <w:adjustRightInd w:val="0"/>
              <w:spacing w:line="360" w:lineRule="auto"/>
              <w:jc w:val="both"/>
              <w:rPr>
                <w:rFonts w:ascii="Arial" w:hAnsi="Arial" w:cs="Arial"/>
              </w:rPr>
            </w:pPr>
            <w:r w:rsidRPr="00F45700">
              <w:rPr>
                <w:rFonts w:ascii="Arial" w:eastAsia="MS Mincho" w:hAnsi="Arial" w:cs="Arial"/>
                <w:lang w:val="es-ES_tradnl"/>
              </w:rPr>
              <w:t>Actualización de la Base de Datos computarizada</w:t>
            </w:r>
          </w:p>
        </w:tc>
        <w:tc>
          <w:tcPr>
            <w:tcW w:w="1289" w:type="dxa"/>
            <w:tcBorders>
              <w:top w:val="single" w:sz="4" w:space="0" w:color="auto"/>
              <w:left w:val="single" w:sz="4" w:space="0" w:color="auto"/>
              <w:bottom w:val="single" w:sz="4" w:space="0" w:color="auto"/>
              <w:right w:val="single" w:sz="4" w:space="0" w:color="auto"/>
            </w:tcBorders>
            <w:hideMark/>
          </w:tcPr>
          <w:p w:rsidR="00F45700" w:rsidRDefault="00F45700" w:rsidP="00DA52AF">
            <w:pPr>
              <w:spacing w:line="360" w:lineRule="auto"/>
              <w:jc w:val="both"/>
              <w:rPr>
                <w:rFonts w:ascii="Arial" w:hAnsi="Arial" w:cs="Arial"/>
                <w:b/>
              </w:rPr>
            </w:pPr>
            <w:r>
              <w:rPr>
                <w:rFonts w:ascii="Arial" w:hAnsi="Arial" w:cs="Arial"/>
              </w:rPr>
              <w:t>100%</w:t>
            </w:r>
          </w:p>
        </w:tc>
        <w:tc>
          <w:tcPr>
            <w:tcW w:w="1260" w:type="dxa"/>
            <w:tcBorders>
              <w:top w:val="single" w:sz="4" w:space="0" w:color="auto"/>
              <w:left w:val="single" w:sz="4" w:space="0" w:color="auto"/>
              <w:bottom w:val="single" w:sz="4" w:space="0" w:color="auto"/>
              <w:right w:val="single" w:sz="4" w:space="0" w:color="auto"/>
            </w:tcBorders>
            <w:hideMark/>
          </w:tcPr>
          <w:p w:rsidR="00F45700" w:rsidRDefault="00F45700" w:rsidP="00DA52AF">
            <w:pPr>
              <w:spacing w:line="360" w:lineRule="auto"/>
              <w:jc w:val="both"/>
              <w:rPr>
                <w:rFonts w:ascii="Arial" w:hAnsi="Arial" w:cs="Arial"/>
                <w:b/>
              </w:rPr>
            </w:pPr>
            <w:r>
              <w:rPr>
                <w:rFonts w:ascii="Arial" w:hAnsi="Arial" w:cs="Arial"/>
              </w:rPr>
              <w:t>100%</w:t>
            </w:r>
          </w:p>
        </w:tc>
        <w:tc>
          <w:tcPr>
            <w:tcW w:w="1260" w:type="dxa"/>
            <w:tcBorders>
              <w:top w:val="single" w:sz="4" w:space="0" w:color="auto"/>
              <w:left w:val="single" w:sz="4" w:space="0" w:color="auto"/>
              <w:bottom w:val="single" w:sz="4" w:space="0" w:color="auto"/>
              <w:right w:val="single" w:sz="4" w:space="0" w:color="auto"/>
            </w:tcBorders>
            <w:hideMark/>
          </w:tcPr>
          <w:p w:rsidR="00F45700" w:rsidRDefault="00F45700" w:rsidP="00DA52AF">
            <w:pPr>
              <w:spacing w:line="360" w:lineRule="auto"/>
              <w:jc w:val="both"/>
              <w:rPr>
                <w:rFonts w:ascii="Arial" w:hAnsi="Arial" w:cs="Arial"/>
                <w:b/>
              </w:rPr>
            </w:pPr>
            <w:r>
              <w:rPr>
                <w:rFonts w:ascii="Arial" w:hAnsi="Arial" w:cs="Arial"/>
              </w:rPr>
              <w:t>95 - 99%</w:t>
            </w:r>
          </w:p>
        </w:tc>
        <w:tc>
          <w:tcPr>
            <w:tcW w:w="900" w:type="dxa"/>
            <w:tcBorders>
              <w:top w:val="single" w:sz="4" w:space="0" w:color="auto"/>
              <w:left w:val="single" w:sz="4" w:space="0" w:color="auto"/>
              <w:bottom w:val="single" w:sz="4" w:space="0" w:color="auto"/>
              <w:right w:val="single" w:sz="4" w:space="0" w:color="auto"/>
            </w:tcBorders>
            <w:hideMark/>
          </w:tcPr>
          <w:p w:rsidR="00F45700" w:rsidRDefault="00F45700" w:rsidP="00DA52AF">
            <w:pPr>
              <w:spacing w:line="360" w:lineRule="auto"/>
              <w:jc w:val="both"/>
              <w:rPr>
                <w:rFonts w:ascii="Arial" w:hAnsi="Arial" w:cs="Arial"/>
                <w:b/>
              </w:rPr>
            </w:pPr>
            <w:r>
              <w:rPr>
                <w:rFonts w:ascii="Arial" w:hAnsi="Arial" w:cs="Arial"/>
              </w:rPr>
              <w:t>&lt; 94%</w:t>
            </w:r>
          </w:p>
        </w:tc>
      </w:tr>
      <w:tr w:rsidR="000264A6" w:rsidTr="00F45700">
        <w:tc>
          <w:tcPr>
            <w:tcW w:w="4216" w:type="dxa"/>
            <w:gridSpan w:val="2"/>
            <w:tcBorders>
              <w:top w:val="single" w:sz="4" w:space="0" w:color="auto"/>
              <w:left w:val="single" w:sz="4" w:space="0" w:color="auto"/>
              <w:bottom w:val="single" w:sz="4" w:space="0" w:color="auto"/>
              <w:right w:val="single" w:sz="4" w:space="0" w:color="auto"/>
            </w:tcBorders>
            <w:hideMark/>
          </w:tcPr>
          <w:p w:rsidR="000264A6" w:rsidRDefault="000264A6" w:rsidP="000264A6">
            <w:pPr>
              <w:spacing w:line="360" w:lineRule="auto"/>
              <w:jc w:val="both"/>
              <w:rPr>
                <w:rFonts w:ascii="Arial" w:hAnsi="Arial" w:cs="Arial"/>
                <w:b/>
              </w:rPr>
            </w:pPr>
            <w:r>
              <w:rPr>
                <w:rFonts w:ascii="Arial" w:hAnsi="Arial" w:cs="Arial"/>
                <w:b/>
              </w:rPr>
              <w:t>Indicadores de p</w:t>
            </w:r>
            <w:r w:rsidR="00E03E44">
              <w:rPr>
                <w:rFonts w:ascii="Arial" w:hAnsi="Arial" w:cs="Arial"/>
                <w:b/>
              </w:rPr>
              <w:t>roceso</w:t>
            </w:r>
          </w:p>
        </w:tc>
        <w:tc>
          <w:tcPr>
            <w:tcW w:w="1289" w:type="dxa"/>
            <w:tcBorders>
              <w:top w:val="single" w:sz="4" w:space="0" w:color="auto"/>
              <w:left w:val="single" w:sz="4" w:space="0" w:color="auto"/>
              <w:bottom w:val="single" w:sz="4" w:space="0" w:color="auto"/>
              <w:right w:val="single" w:sz="4" w:space="0" w:color="auto"/>
            </w:tcBorders>
            <w:hideMark/>
          </w:tcPr>
          <w:p w:rsidR="000264A6" w:rsidRDefault="00F45700" w:rsidP="000264A6">
            <w:pPr>
              <w:spacing w:line="360" w:lineRule="auto"/>
              <w:jc w:val="both"/>
              <w:rPr>
                <w:rFonts w:ascii="Arial" w:hAnsi="Arial" w:cs="Arial"/>
                <w:b/>
              </w:rPr>
            </w:pPr>
            <w:r>
              <w:rPr>
                <w:rFonts w:ascii="Arial" w:hAnsi="Arial" w:cs="Arial"/>
                <w:b/>
              </w:rPr>
              <w:t xml:space="preserve">Objetivo </w:t>
            </w:r>
          </w:p>
        </w:tc>
        <w:tc>
          <w:tcPr>
            <w:tcW w:w="1260" w:type="dxa"/>
            <w:tcBorders>
              <w:top w:val="single" w:sz="4" w:space="0" w:color="auto"/>
              <w:left w:val="single" w:sz="4" w:space="0" w:color="auto"/>
              <w:bottom w:val="single" w:sz="4" w:space="0" w:color="auto"/>
              <w:right w:val="single" w:sz="4" w:space="0" w:color="auto"/>
            </w:tcBorders>
            <w:hideMark/>
          </w:tcPr>
          <w:p w:rsidR="000264A6" w:rsidRDefault="000264A6" w:rsidP="000264A6">
            <w:pPr>
              <w:spacing w:line="360" w:lineRule="auto"/>
              <w:jc w:val="both"/>
              <w:rPr>
                <w:rFonts w:ascii="Arial" w:hAnsi="Arial" w:cs="Arial"/>
                <w:b/>
              </w:rPr>
            </w:pPr>
            <w:r>
              <w:rPr>
                <w:rFonts w:ascii="Arial" w:hAnsi="Arial" w:cs="Arial"/>
                <w:b/>
              </w:rPr>
              <w:t>Bueno</w:t>
            </w:r>
          </w:p>
        </w:tc>
        <w:tc>
          <w:tcPr>
            <w:tcW w:w="1260" w:type="dxa"/>
            <w:tcBorders>
              <w:top w:val="single" w:sz="4" w:space="0" w:color="auto"/>
              <w:left w:val="single" w:sz="4" w:space="0" w:color="auto"/>
              <w:bottom w:val="single" w:sz="4" w:space="0" w:color="auto"/>
              <w:right w:val="single" w:sz="4" w:space="0" w:color="auto"/>
            </w:tcBorders>
            <w:hideMark/>
          </w:tcPr>
          <w:p w:rsidR="000264A6" w:rsidRDefault="000264A6" w:rsidP="000264A6">
            <w:pPr>
              <w:spacing w:line="360" w:lineRule="auto"/>
              <w:jc w:val="both"/>
              <w:rPr>
                <w:rFonts w:ascii="Arial" w:hAnsi="Arial" w:cs="Arial"/>
                <w:b/>
              </w:rPr>
            </w:pPr>
            <w:r>
              <w:rPr>
                <w:rFonts w:ascii="Arial" w:hAnsi="Arial" w:cs="Arial"/>
                <w:b/>
              </w:rPr>
              <w:t>Regular</w:t>
            </w:r>
          </w:p>
        </w:tc>
        <w:tc>
          <w:tcPr>
            <w:tcW w:w="900" w:type="dxa"/>
            <w:tcBorders>
              <w:top w:val="single" w:sz="4" w:space="0" w:color="auto"/>
              <w:left w:val="single" w:sz="4" w:space="0" w:color="auto"/>
              <w:bottom w:val="single" w:sz="4" w:space="0" w:color="auto"/>
              <w:right w:val="single" w:sz="4" w:space="0" w:color="auto"/>
            </w:tcBorders>
            <w:hideMark/>
          </w:tcPr>
          <w:p w:rsidR="000264A6" w:rsidRDefault="000264A6" w:rsidP="000264A6">
            <w:pPr>
              <w:spacing w:line="360" w:lineRule="auto"/>
              <w:jc w:val="both"/>
              <w:rPr>
                <w:rFonts w:ascii="Arial" w:hAnsi="Arial" w:cs="Arial"/>
                <w:b/>
              </w:rPr>
            </w:pPr>
            <w:r>
              <w:rPr>
                <w:rFonts w:ascii="Arial" w:hAnsi="Arial" w:cs="Arial"/>
                <w:b/>
              </w:rPr>
              <w:t>Malo</w:t>
            </w:r>
          </w:p>
        </w:tc>
      </w:tr>
      <w:tr w:rsidR="00F45700" w:rsidTr="00F45700">
        <w:tc>
          <w:tcPr>
            <w:tcW w:w="4216" w:type="dxa"/>
            <w:gridSpan w:val="2"/>
            <w:tcBorders>
              <w:top w:val="single" w:sz="4" w:space="0" w:color="auto"/>
              <w:left w:val="single" w:sz="4" w:space="0" w:color="auto"/>
              <w:bottom w:val="single" w:sz="4" w:space="0" w:color="auto"/>
              <w:right w:val="single" w:sz="4" w:space="0" w:color="auto"/>
            </w:tcBorders>
            <w:hideMark/>
          </w:tcPr>
          <w:p w:rsidR="00F45700" w:rsidRPr="00E03E44" w:rsidRDefault="00F45700" w:rsidP="000264A6">
            <w:pPr>
              <w:autoSpaceDE w:val="0"/>
              <w:autoSpaceDN w:val="0"/>
              <w:adjustRightInd w:val="0"/>
              <w:spacing w:line="360" w:lineRule="auto"/>
              <w:jc w:val="both"/>
              <w:rPr>
                <w:rFonts w:ascii="Arial" w:hAnsi="Arial" w:cs="Arial"/>
              </w:rPr>
            </w:pPr>
            <w:r>
              <w:rPr>
                <w:rFonts w:ascii="Arial" w:hAnsi="Arial" w:cs="Arial"/>
              </w:rPr>
              <w:t>% pacientes con diagnóstico de Síndrome febril</w:t>
            </w:r>
            <w:r w:rsidR="00E03E44">
              <w:rPr>
                <w:rFonts w:ascii="Arial" w:hAnsi="Arial" w:cs="Arial"/>
              </w:rPr>
              <w:t xml:space="preserve"> que se define etiología</w:t>
            </w:r>
            <w:r>
              <w:rPr>
                <w:rFonts w:ascii="Arial" w:hAnsi="Arial" w:cs="Arial"/>
              </w:rPr>
              <w:t xml:space="preserve"> según protocolo aprobado en el servicio</w:t>
            </w:r>
          </w:p>
        </w:tc>
        <w:tc>
          <w:tcPr>
            <w:tcW w:w="1289" w:type="dxa"/>
            <w:tcBorders>
              <w:top w:val="single" w:sz="4" w:space="0" w:color="auto"/>
              <w:left w:val="single" w:sz="4" w:space="0" w:color="auto"/>
              <w:bottom w:val="single" w:sz="4" w:space="0" w:color="auto"/>
              <w:right w:val="single" w:sz="4" w:space="0" w:color="auto"/>
            </w:tcBorders>
            <w:hideMark/>
          </w:tcPr>
          <w:p w:rsidR="00F45700" w:rsidRDefault="00F45700" w:rsidP="00DA52AF">
            <w:pPr>
              <w:spacing w:line="360" w:lineRule="auto"/>
              <w:jc w:val="both"/>
              <w:rPr>
                <w:rFonts w:ascii="Arial" w:hAnsi="Arial" w:cs="Arial"/>
                <w:b/>
              </w:rPr>
            </w:pPr>
            <w:r>
              <w:rPr>
                <w:rFonts w:ascii="Arial" w:hAnsi="Arial" w:cs="Arial"/>
              </w:rPr>
              <w:t>≥ 95%</w:t>
            </w:r>
          </w:p>
        </w:tc>
        <w:tc>
          <w:tcPr>
            <w:tcW w:w="1260" w:type="dxa"/>
            <w:tcBorders>
              <w:top w:val="single" w:sz="4" w:space="0" w:color="auto"/>
              <w:left w:val="single" w:sz="4" w:space="0" w:color="auto"/>
              <w:bottom w:val="single" w:sz="4" w:space="0" w:color="auto"/>
              <w:right w:val="single" w:sz="4" w:space="0" w:color="auto"/>
            </w:tcBorders>
            <w:hideMark/>
          </w:tcPr>
          <w:p w:rsidR="00F45700" w:rsidRPr="00F45700" w:rsidRDefault="00F45700" w:rsidP="00DA52AF">
            <w:pPr>
              <w:spacing w:line="360" w:lineRule="auto"/>
              <w:jc w:val="both"/>
              <w:rPr>
                <w:rFonts w:ascii="Arial" w:hAnsi="Arial" w:cs="Arial"/>
              </w:rPr>
            </w:pPr>
            <w:r>
              <w:rPr>
                <w:rFonts w:ascii="Arial" w:hAnsi="Arial" w:cs="Arial"/>
              </w:rPr>
              <w:t>95 - 100%</w:t>
            </w:r>
          </w:p>
        </w:tc>
        <w:tc>
          <w:tcPr>
            <w:tcW w:w="1260" w:type="dxa"/>
            <w:tcBorders>
              <w:top w:val="single" w:sz="4" w:space="0" w:color="auto"/>
              <w:left w:val="single" w:sz="4" w:space="0" w:color="auto"/>
              <w:bottom w:val="single" w:sz="4" w:space="0" w:color="auto"/>
              <w:right w:val="single" w:sz="4" w:space="0" w:color="auto"/>
            </w:tcBorders>
            <w:hideMark/>
          </w:tcPr>
          <w:p w:rsidR="00F45700" w:rsidRDefault="00F45700" w:rsidP="00DA52AF">
            <w:pPr>
              <w:spacing w:line="360" w:lineRule="auto"/>
              <w:jc w:val="both"/>
              <w:rPr>
                <w:rFonts w:ascii="Arial" w:hAnsi="Arial" w:cs="Arial"/>
              </w:rPr>
            </w:pPr>
            <w:r>
              <w:rPr>
                <w:rFonts w:ascii="Arial" w:hAnsi="Arial" w:cs="Arial"/>
              </w:rPr>
              <w:t>90 - 94%</w:t>
            </w:r>
          </w:p>
        </w:tc>
        <w:tc>
          <w:tcPr>
            <w:tcW w:w="900" w:type="dxa"/>
            <w:tcBorders>
              <w:top w:val="single" w:sz="4" w:space="0" w:color="auto"/>
              <w:left w:val="single" w:sz="4" w:space="0" w:color="auto"/>
              <w:bottom w:val="single" w:sz="4" w:space="0" w:color="auto"/>
              <w:right w:val="single" w:sz="4" w:space="0" w:color="auto"/>
            </w:tcBorders>
            <w:hideMark/>
          </w:tcPr>
          <w:p w:rsidR="00F45700" w:rsidRDefault="00F45700" w:rsidP="00DA52AF">
            <w:pPr>
              <w:spacing w:line="360" w:lineRule="auto"/>
              <w:jc w:val="both"/>
              <w:rPr>
                <w:rFonts w:ascii="Arial" w:hAnsi="Arial" w:cs="Arial"/>
                <w:b/>
              </w:rPr>
            </w:pPr>
            <w:r>
              <w:rPr>
                <w:rFonts w:ascii="Arial" w:hAnsi="Arial" w:cs="Arial"/>
              </w:rPr>
              <w:t>&lt; 89%</w:t>
            </w:r>
          </w:p>
        </w:tc>
      </w:tr>
      <w:tr w:rsidR="000264A6" w:rsidTr="00F45700">
        <w:tc>
          <w:tcPr>
            <w:tcW w:w="4216" w:type="dxa"/>
            <w:gridSpan w:val="2"/>
            <w:tcBorders>
              <w:top w:val="single" w:sz="4" w:space="0" w:color="auto"/>
              <w:left w:val="single" w:sz="4" w:space="0" w:color="auto"/>
              <w:bottom w:val="single" w:sz="4" w:space="0" w:color="auto"/>
              <w:right w:val="single" w:sz="4" w:space="0" w:color="auto"/>
            </w:tcBorders>
            <w:hideMark/>
          </w:tcPr>
          <w:p w:rsidR="000264A6" w:rsidRDefault="000264A6" w:rsidP="000264A6">
            <w:pPr>
              <w:spacing w:line="360" w:lineRule="auto"/>
              <w:jc w:val="both"/>
              <w:rPr>
                <w:rFonts w:ascii="Arial" w:hAnsi="Arial" w:cs="Arial"/>
                <w:b/>
              </w:rPr>
            </w:pPr>
            <w:r>
              <w:rPr>
                <w:rFonts w:ascii="Arial" w:hAnsi="Arial" w:cs="Arial"/>
                <w:b/>
              </w:rPr>
              <w:t>Indicadores de resultados</w:t>
            </w:r>
          </w:p>
        </w:tc>
        <w:tc>
          <w:tcPr>
            <w:tcW w:w="1289" w:type="dxa"/>
            <w:tcBorders>
              <w:top w:val="single" w:sz="4" w:space="0" w:color="auto"/>
              <w:left w:val="single" w:sz="4" w:space="0" w:color="auto"/>
              <w:bottom w:val="single" w:sz="4" w:space="0" w:color="auto"/>
              <w:right w:val="single" w:sz="4" w:space="0" w:color="auto"/>
            </w:tcBorders>
            <w:hideMark/>
          </w:tcPr>
          <w:p w:rsidR="000264A6" w:rsidRDefault="00E03E44" w:rsidP="000264A6">
            <w:pPr>
              <w:spacing w:line="360" w:lineRule="auto"/>
              <w:jc w:val="both"/>
              <w:rPr>
                <w:rFonts w:ascii="Arial" w:hAnsi="Arial" w:cs="Arial"/>
                <w:b/>
              </w:rPr>
            </w:pPr>
            <w:r>
              <w:rPr>
                <w:rFonts w:ascii="Arial" w:hAnsi="Arial" w:cs="Arial"/>
                <w:b/>
              </w:rPr>
              <w:t xml:space="preserve">Objetivo </w:t>
            </w:r>
          </w:p>
        </w:tc>
        <w:tc>
          <w:tcPr>
            <w:tcW w:w="1260" w:type="dxa"/>
            <w:tcBorders>
              <w:top w:val="single" w:sz="4" w:space="0" w:color="auto"/>
              <w:left w:val="single" w:sz="4" w:space="0" w:color="auto"/>
              <w:bottom w:val="single" w:sz="4" w:space="0" w:color="auto"/>
              <w:right w:val="single" w:sz="4" w:space="0" w:color="auto"/>
            </w:tcBorders>
            <w:hideMark/>
          </w:tcPr>
          <w:p w:rsidR="000264A6" w:rsidRDefault="000264A6" w:rsidP="000264A6">
            <w:pPr>
              <w:spacing w:line="360" w:lineRule="auto"/>
              <w:jc w:val="both"/>
              <w:rPr>
                <w:rFonts w:ascii="Arial" w:hAnsi="Arial" w:cs="Arial"/>
                <w:b/>
              </w:rPr>
            </w:pPr>
            <w:r>
              <w:rPr>
                <w:rFonts w:ascii="Arial" w:hAnsi="Arial" w:cs="Arial"/>
                <w:b/>
              </w:rPr>
              <w:t>Bueno</w:t>
            </w:r>
          </w:p>
        </w:tc>
        <w:tc>
          <w:tcPr>
            <w:tcW w:w="1260" w:type="dxa"/>
            <w:tcBorders>
              <w:top w:val="single" w:sz="4" w:space="0" w:color="auto"/>
              <w:left w:val="single" w:sz="4" w:space="0" w:color="auto"/>
              <w:bottom w:val="single" w:sz="4" w:space="0" w:color="auto"/>
              <w:right w:val="single" w:sz="4" w:space="0" w:color="auto"/>
            </w:tcBorders>
            <w:hideMark/>
          </w:tcPr>
          <w:p w:rsidR="000264A6" w:rsidRDefault="000264A6" w:rsidP="000264A6">
            <w:pPr>
              <w:spacing w:line="360" w:lineRule="auto"/>
              <w:jc w:val="both"/>
              <w:rPr>
                <w:rFonts w:ascii="Arial" w:hAnsi="Arial" w:cs="Arial"/>
                <w:b/>
              </w:rPr>
            </w:pPr>
            <w:r>
              <w:rPr>
                <w:rFonts w:ascii="Arial" w:hAnsi="Arial" w:cs="Arial"/>
                <w:b/>
              </w:rPr>
              <w:t>Regular</w:t>
            </w:r>
          </w:p>
        </w:tc>
        <w:tc>
          <w:tcPr>
            <w:tcW w:w="900" w:type="dxa"/>
            <w:tcBorders>
              <w:top w:val="single" w:sz="4" w:space="0" w:color="auto"/>
              <w:left w:val="single" w:sz="4" w:space="0" w:color="auto"/>
              <w:bottom w:val="single" w:sz="4" w:space="0" w:color="auto"/>
              <w:right w:val="single" w:sz="4" w:space="0" w:color="auto"/>
            </w:tcBorders>
            <w:hideMark/>
          </w:tcPr>
          <w:p w:rsidR="000264A6" w:rsidRDefault="000264A6" w:rsidP="000264A6">
            <w:pPr>
              <w:spacing w:line="360" w:lineRule="auto"/>
              <w:jc w:val="both"/>
              <w:rPr>
                <w:rFonts w:ascii="Arial" w:hAnsi="Arial" w:cs="Arial"/>
                <w:b/>
              </w:rPr>
            </w:pPr>
            <w:r>
              <w:rPr>
                <w:rFonts w:ascii="Arial" w:hAnsi="Arial" w:cs="Arial"/>
                <w:b/>
              </w:rPr>
              <w:t>Malo</w:t>
            </w:r>
          </w:p>
        </w:tc>
      </w:tr>
      <w:tr w:rsidR="00E03E44" w:rsidTr="00DA52AF">
        <w:tc>
          <w:tcPr>
            <w:tcW w:w="4216" w:type="dxa"/>
            <w:gridSpan w:val="2"/>
            <w:tcBorders>
              <w:top w:val="single" w:sz="4" w:space="0" w:color="auto"/>
              <w:left w:val="single" w:sz="4" w:space="0" w:color="auto"/>
              <w:bottom w:val="single" w:sz="4" w:space="0" w:color="auto"/>
              <w:right w:val="single" w:sz="4" w:space="0" w:color="auto"/>
            </w:tcBorders>
            <w:hideMark/>
          </w:tcPr>
          <w:p w:rsidR="00E03E44" w:rsidRDefault="00E03E44" w:rsidP="000264A6">
            <w:pPr>
              <w:autoSpaceDE w:val="0"/>
              <w:autoSpaceDN w:val="0"/>
              <w:adjustRightInd w:val="0"/>
              <w:spacing w:line="360" w:lineRule="auto"/>
              <w:jc w:val="both"/>
              <w:rPr>
                <w:rFonts w:ascii="Arial" w:hAnsi="Arial" w:cs="Arial"/>
                <w:bCs/>
              </w:rPr>
            </w:pPr>
            <w:r>
              <w:rPr>
                <w:rFonts w:ascii="Arial" w:hAnsi="Arial" w:cs="Arial"/>
              </w:rPr>
              <w:t>Letalidad hospitalaria de los pacientes con síndrome febril sin definir etiología</w:t>
            </w:r>
          </w:p>
        </w:tc>
        <w:tc>
          <w:tcPr>
            <w:tcW w:w="1289" w:type="dxa"/>
            <w:tcBorders>
              <w:top w:val="single" w:sz="4" w:space="0" w:color="auto"/>
              <w:left w:val="single" w:sz="4" w:space="0" w:color="auto"/>
              <w:bottom w:val="single" w:sz="4" w:space="0" w:color="auto"/>
              <w:right w:val="single" w:sz="4" w:space="0" w:color="auto"/>
            </w:tcBorders>
            <w:vAlign w:val="center"/>
            <w:hideMark/>
          </w:tcPr>
          <w:p w:rsidR="00E03E44" w:rsidRPr="00E03E44" w:rsidRDefault="00E03E44" w:rsidP="00DA52AF">
            <w:pPr>
              <w:spacing w:before="120" w:after="120" w:line="360" w:lineRule="auto"/>
              <w:jc w:val="center"/>
              <w:rPr>
                <w:rFonts w:ascii="Arial" w:eastAsia="MS Mincho" w:hAnsi="Arial" w:cs="Arial"/>
                <w:lang w:val="es-ES_tradnl"/>
              </w:rPr>
            </w:pPr>
            <w:r>
              <w:rPr>
                <w:rFonts w:ascii="Arial" w:eastAsia="MS Mincho" w:hAnsi="Arial" w:cs="Arial"/>
                <w:lang w:val="es-ES_tradnl"/>
              </w:rPr>
              <w:t>&lt; 5</w:t>
            </w:r>
            <w:r w:rsidRPr="00E03E44">
              <w:rPr>
                <w:rFonts w:ascii="Arial" w:eastAsia="MS Mincho" w:hAnsi="Arial" w:cs="Arial"/>
                <w:lang w:val="es-ES_tradnl"/>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03E44" w:rsidRPr="00E03E44" w:rsidRDefault="00E03E44" w:rsidP="00DA52AF">
            <w:pPr>
              <w:spacing w:before="120" w:after="120" w:line="360" w:lineRule="auto"/>
              <w:jc w:val="center"/>
              <w:rPr>
                <w:rFonts w:ascii="Arial" w:eastAsia="MS Mincho" w:hAnsi="Arial" w:cs="Arial"/>
                <w:lang w:val="es-ES_tradnl"/>
              </w:rPr>
            </w:pPr>
            <w:r>
              <w:rPr>
                <w:rFonts w:ascii="Arial" w:eastAsia="MS Mincho" w:hAnsi="Arial" w:cs="Arial"/>
                <w:lang w:val="es-ES_tradnl"/>
              </w:rPr>
              <w:t xml:space="preserve">&lt; </w:t>
            </w:r>
            <w:r w:rsidRPr="00E03E44">
              <w:rPr>
                <w:rFonts w:ascii="Arial" w:eastAsia="MS Mincho" w:hAnsi="Arial" w:cs="Arial"/>
                <w:lang w:val="es-ES_tradnl"/>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E03E44" w:rsidRPr="00E03E44" w:rsidRDefault="00E03E44" w:rsidP="00DA52AF">
            <w:pPr>
              <w:spacing w:before="120" w:after="120" w:line="360" w:lineRule="auto"/>
              <w:jc w:val="center"/>
              <w:rPr>
                <w:rFonts w:ascii="Arial" w:eastAsia="MS Mincho" w:hAnsi="Arial" w:cs="Arial"/>
                <w:lang w:val="es-ES_tradnl"/>
              </w:rPr>
            </w:pPr>
            <w:r>
              <w:rPr>
                <w:rFonts w:ascii="Arial" w:eastAsia="MS Mincho" w:hAnsi="Arial" w:cs="Arial"/>
                <w:lang w:val="es-ES_tradnl"/>
              </w:rPr>
              <w:t>6 - 10</w:t>
            </w:r>
            <w:r w:rsidRPr="00E03E44">
              <w:rPr>
                <w:rFonts w:ascii="Arial" w:eastAsia="MS Mincho" w:hAnsi="Arial" w:cs="Arial"/>
                <w:lang w:val="es-ES_tradnl"/>
              </w:rPr>
              <w:t>%</w:t>
            </w:r>
          </w:p>
        </w:tc>
        <w:tc>
          <w:tcPr>
            <w:tcW w:w="900" w:type="dxa"/>
            <w:tcBorders>
              <w:top w:val="single" w:sz="4" w:space="0" w:color="auto"/>
              <w:left w:val="single" w:sz="4" w:space="0" w:color="auto"/>
              <w:bottom w:val="single" w:sz="4" w:space="0" w:color="auto"/>
              <w:right w:val="single" w:sz="4" w:space="0" w:color="auto"/>
            </w:tcBorders>
            <w:vAlign w:val="center"/>
          </w:tcPr>
          <w:p w:rsidR="00E03E44" w:rsidRPr="00E03E44" w:rsidRDefault="00E03E44" w:rsidP="00DA52AF">
            <w:pPr>
              <w:spacing w:before="120" w:after="120" w:line="360" w:lineRule="auto"/>
              <w:jc w:val="center"/>
              <w:rPr>
                <w:rFonts w:ascii="Arial" w:eastAsia="MS Mincho" w:hAnsi="Arial" w:cs="Arial"/>
                <w:lang w:val="es-ES_tradnl"/>
              </w:rPr>
            </w:pPr>
            <w:r>
              <w:rPr>
                <w:rFonts w:ascii="Arial" w:eastAsia="MS Mincho" w:hAnsi="Arial" w:cs="Arial"/>
                <w:lang w:val="es-ES_tradnl"/>
              </w:rPr>
              <w:t>&gt; 11</w:t>
            </w:r>
            <w:r w:rsidRPr="00E03E44">
              <w:rPr>
                <w:rFonts w:ascii="Arial" w:eastAsia="MS Mincho" w:hAnsi="Arial" w:cs="Arial"/>
                <w:lang w:val="es-ES_tradnl"/>
              </w:rPr>
              <w:t>%</w:t>
            </w:r>
          </w:p>
        </w:tc>
      </w:tr>
    </w:tbl>
    <w:p w:rsidR="000264A6" w:rsidRDefault="000264A6" w:rsidP="000264A6">
      <w:pPr>
        <w:spacing w:line="360" w:lineRule="auto"/>
        <w:jc w:val="both"/>
        <w:rPr>
          <w:rFonts w:ascii="Arial" w:hAnsi="Arial" w:cs="Arial"/>
          <w:b/>
          <w:sz w:val="24"/>
          <w:szCs w:val="24"/>
        </w:rPr>
      </w:pPr>
    </w:p>
    <w:p w:rsidR="000264A6" w:rsidRDefault="003754A3" w:rsidP="000264A6">
      <w:pPr>
        <w:spacing w:line="360" w:lineRule="auto"/>
        <w:jc w:val="both"/>
        <w:rPr>
          <w:rFonts w:ascii="Arial" w:hAnsi="Arial" w:cs="Arial"/>
          <w:b/>
          <w:sz w:val="24"/>
          <w:szCs w:val="24"/>
        </w:rPr>
      </w:pPr>
      <w:r>
        <w:rPr>
          <w:rFonts w:ascii="Arial" w:hAnsi="Arial" w:cs="Arial"/>
          <w:b/>
          <w:sz w:val="24"/>
          <w:szCs w:val="24"/>
        </w:rPr>
        <w:t>Información a pacientes y familiares</w:t>
      </w:r>
    </w:p>
    <w:p w:rsidR="003754A3" w:rsidRPr="003754A3" w:rsidRDefault="003754A3" w:rsidP="003754A3">
      <w:pPr>
        <w:pStyle w:val="ListParagraph"/>
        <w:numPr>
          <w:ilvl w:val="0"/>
          <w:numId w:val="38"/>
        </w:numPr>
        <w:spacing w:line="360" w:lineRule="auto"/>
        <w:jc w:val="both"/>
        <w:rPr>
          <w:rFonts w:ascii="Arial" w:hAnsi="Arial" w:cs="Arial"/>
          <w:sz w:val="24"/>
          <w:szCs w:val="24"/>
        </w:rPr>
      </w:pPr>
      <w:r>
        <w:rPr>
          <w:rFonts w:ascii="Arial" w:hAnsi="Arial" w:cs="Arial"/>
          <w:sz w:val="24"/>
          <w:szCs w:val="24"/>
        </w:rPr>
        <w:t>Informar a los familiares del estado de los pacientes y estudios a realizar diariamente.</w:t>
      </w:r>
    </w:p>
    <w:p w:rsidR="003754A3" w:rsidRDefault="003754A3" w:rsidP="003754A3">
      <w:pPr>
        <w:pStyle w:val="ListParagraph"/>
        <w:numPr>
          <w:ilvl w:val="0"/>
          <w:numId w:val="38"/>
        </w:numPr>
        <w:spacing w:line="360" w:lineRule="auto"/>
        <w:jc w:val="both"/>
        <w:rPr>
          <w:rFonts w:ascii="Arial" w:hAnsi="Arial" w:cs="Arial"/>
          <w:sz w:val="24"/>
          <w:szCs w:val="24"/>
        </w:rPr>
      </w:pPr>
      <w:r>
        <w:rPr>
          <w:rFonts w:ascii="Arial" w:hAnsi="Arial" w:cs="Arial"/>
          <w:sz w:val="24"/>
          <w:szCs w:val="24"/>
        </w:rPr>
        <w:t>Cuando se considere pertinente se le ofrecerá una información adecuada al paciente en cuestión.</w:t>
      </w:r>
    </w:p>
    <w:p w:rsidR="00A259AE" w:rsidRPr="00CC2500" w:rsidRDefault="003754A3" w:rsidP="00CC2500">
      <w:pPr>
        <w:pStyle w:val="ListParagraph"/>
        <w:numPr>
          <w:ilvl w:val="0"/>
          <w:numId w:val="38"/>
        </w:numPr>
        <w:spacing w:line="360" w:lineRule="auto"/>
        <w:jc w:val="both"/>
        <w:rPr>
          <w:rFonts w:ascii="Arial" w:hAnsi="Arial" w:cs="Arial"/>
          <w:sz w:val="24"/>
          <w:szCs w:val="24"/>
        </w:rPr>
      </w:pPr>
      <w:r>
        <w:rPr>
          <w:rFonts w:ascii="Arial" w:hAnsi="Arial" w:cs="Arial"/>
          <w:sz w:val="24"/>
          <w:szCs w:val="24"/>
        </w:rPr>
        <w:t>En caso de algún proceder diagnóstico o terapéutico que ponga potencialmente en peligro la vida del paciente, será empleada la carta de consentimiento informado confeccionada al efecto.</w:t>
      </w:r>
    </w:p>
    <w:p w:rsidR="006D2457" w:rsidRDefault="00C4619F" w:rsidP="00C4619F">
      <w:pPr>
        <w:autoSpaceDE w:val="0"/>
        <w:autoSpaceDN w:val="0"/>
        <w:adjustRightInd w:val="0"/>
        <w:spacing w:after="0" w:line="480" w:lineRule="auto"/>
        <w:jc w:val="both"/>
        <w:rPr>
          <w:rFonts w:ascii="Arial" w:hAnsi="Arial" w:cs="Arial"/>
          <w:b/>
          <w:sz w:val="24"/>
          <w:szCs w:val="24"/>
        </w:rPr>
      </w:pPr>
      <w:r>
        <w:rPr>
          <w:rFonts w:ascii="Arial" w:hAnsi="Arial" w:cs="Arial"/>
          <w:b/>
          <w:sz w:val="24"/>
          <w:szCs w:val="24"/>
        </w:rPr>
        <w:lastRenderedPageBreak/>
        <w:t>Bibliografía</w:t>
      </w:r>
    </w:p>
    <w:p w:rsidR="00421375" w:rsidRPr="00421375" w:rsidRDefault="00421375" w:rsidP="00EB2BF0">
      <w:pPr>
        <w:pStyle w:val="ListParagraph"/>
        <w:numPr>
          <w:ilvl w:val="0"/>
          <w:numId w:val="33"/>
        </w:numPr>
        <w:autoSpaceDE w:val="0"/>
        <w:autoSpaceDN w:val="0"/>
        <w:adjustRightInd w:val="0"/>
        <w:spacing w:after="0" w:line="360" w:lineRule="auto"/>
        <w:jc w:val="both"/>
        <w:rPr>
          <w:rFonts w:ascii="Arial" w:hAnsi="Arial" w:cs="Arial"/>
          <w:b/>
          <w:sz w:val="24"/>
          <w:szCs w:val="24"/>
        </w:rPr>
      </w:pPr>
      <w:r w:rsidRPr="00421375">
        <w:rPr>
          <w:rFonts w:ascii="Arial" w:hAnsi="Arial" w:cs="Arial"/>
          <w:sz w:val="24"/>
          <w:szCs w:val="24"/>
        </w:rPr>
        <w:t>Lain Entralgo P. Historia Universal de la Medicina. Salvat Edit Barcelona, España. 1975.</w:t>
      </w:r>
    </w:p>
    <w:p w:rsidR="00AD7200" w:rsidRPr="00AD7200" w:rsidRDefault="00AD7200" w:rsidP="00EB2BF0">
      <w:pPr>
        <w:pStyle w:val="ListParagraph"/>
        <w:numPr>
          <w:ilvl w:val="0"/>
          <w:numId w:val="30"/>
        </w:numPr>
        <w:autoSpaceDE w:val="0"/>
        <w:autoSpaceDN w:val="0"/>
        <w:adjustRightInd w:val="0"/>
        <w:spacing w:after="0" w:line="360" w:lineRule="auto"/>
        <w:jc w:val="both"/>
        <w:rPr>
          <w:rFonts w:ascii="Arial" w:hAnsi="Arial" w:cs="Arial"/>
          <w:sz w:val="24"/>
          <w:szCs w:val="24"/>
          <w:lang w:val="en-US"/>
        </w:rPr>
      </w:pPr>
      <w:r w:rsidRPr="00AD7200">
        <w:rPr>
          <w:rFonts w:ascii="Arial" w:hAnsi="Arial" w:cs="Arial"/>
          <w:sz w:val="24"/>
          <w:szCs w:val="24"/>
          <w:lang w:val="en-US"/>
        </w:rPr>
        <w:t>Petersdorf RG, Beeson PB. Fever of unexplained origin: Report on 100 cases.</w:t>
      </w:r>
      <w:r>
        <w:rPr>
          <w:rFonts w:ascii="Arial" w:hAnsi="Arial" w:cs="Arial"/>
          <w:sz w:val="24"/>
          <w:szCs w:val="24"/>
          <w:lang w:val="en-US"/>
        </w:rPr>
        <w:t xml:space="preserve"> </w:t>
      </w:r>
      <w:r w:rsidRPr="00AD7200">
        <w:rPr>
          <w:rFonts w:ascii="Arial" w:hAnsi="Arial" w:cs="Arial"/>
          <w:sz w:val="24"/>
          <w:szCs w:val="24"/>
        </w:rPr>
        <w:t>Medicine 1961;40:1-30.</w:t>
      </w:r>
    </w:p>
    <w:p w:rsidR="00953D1E" w:rsidRDefault="00AD7200" w:rsidP="00EB2BF0">
      <w:pPr>
        <w:numPr>
          <w:ilvl w:val="0"/>
          <w:numId w:val="30"/>
        </w:numPr>
        <w:spacing w:before="100" w:beforeAutospacing="1" w:after="100" w:afterAutospacing="1" w:line="360" w:lineRule="auto"/>
        <w:jc w:val="both"/>
        <w:rPr>
          <w:rFonts w:ascii="Arial" w:eastAsia="Times New Roman" w:hAnsi="Arial" w:cs="Arial"/>
          <w:sz w:val="24"/>
          <w:szCs w:val="24"/>
        </w:rPr>
      </w:pPr>
      <w:r w:rsidRPr="00AD7200">
        <w:rPr>
          <w:rFonts w:ascii="Arial" w:eastAsia="Times New Roman" w:hAnsi="Arial" w:cs="Arial"/>
          <w:sz w:val="24"/>
          <w:szCs w:val="24"/>
          <w:lang w:val="en-US"/>
        </w:rPr>
        <w:t xml:space="preserve">Durack, D.T. y Street, A.C.: Fever of unknown origin - reexamined and redefined. In Remington, J.S. y Swartz, M.N. (eds): Current Clinical Topics in Infectious Diseases, volume 11. </w:t>
      </w:r>
      <w:r w:rsidRPr="00AD7200">
        <w:rPr>
          <w:rFonts w:ascii="Arial" w:eastAsia="Times New Roman" w:hAnsi="Arial" w:cs="Arial"/>
          <w:sz w:val="24"/>
          <w:szCs w:val="24"/>
        </w:rPr>
        <w:t>Boston, Blackwell, pp 35-51, 1991</w:t>
      </w:r>
      <w:r>
        <w:rPr>
          <w:rFonts w:ascii="Arial" w:eastAsia="Times New Roman" w:hAnsi="Arial" w:cs="Arial"/>
          <w:sz w:val="24"/>
          <w:szCs w:val="24"/>
        </w:rPr>
        <w:t>.</w:t>
      </w:r>
    </w:p>
    <w:p w:rsidR="00953D1E" w:rsidRPr="00953D1E" w:rsidRDefault="00953D1E" w:rsidP="00EB2BF0">
      <w:pPr>
        <w:numPr>
          <w:ilvl w:val="0"/>
          <w:numId w:val="30"/>
        </w:numPr>
        <w:spacing w:before="100" w:beforeAutospacing="1" w:after="100" w:afterAutospacing="1" w:line="360" w:lineRule="auto"/>
        <w:jc w:val="both"/>
        <w:rPr>
          <w:rFonts w:ascii="Arial" w:eastAsia="Times New Roman" w:hAnsi="Arial" w:cs="Arial"/>
          <w:sz w:val="24"/>
          <w:szCs w:val="24"/>
        </w:rPr>
      </w:pPr>
      <w:r w:rsidRPr="00953D1E">
        <w:rPr>
          <w:rFonts w:ascii="Arial" w:hAnsi="Arial" w:cs="Arial"/>
          <w:sz w:val="24"/>
          <w:szCs w:val="24"/>
          <w:lang w:val="en-US"/>
        </w:rPr>
        <w:t>Knockaert DC, Vanneste LJ, Vanneste SB, Bobbaers HJ. Fever of unknown</w:t>
      </w:r>
      <w:r w:rsidRPr="00953D1E">
        <w:rPr>
          <w:rFonts w:ascii="Arial" w:eastAsia="Times New Roman" w:hAnsi="Arial" w:cs="Arial"/>
          <w:sz w:val="24"/>
          <w:szCs w:val="24"/>
          <w:lang w:val="en-US"/>
        </w:rPr>
        <w:t xml:space="preserve"> </w:t>
      </w:r>
      <w:r w:rsidRPr="00953D1E">
        <w:rPr>
          <w:rFonts w:ascii="Arial" w:hAnsi="Arial" w:cs="Arial"/>
          <w:sz w:val="24"/>
          <w:szCs w:val="24"/>
          <w:lang w:val="en-US"/>
        </w:rPr>
        <w:t>origin in the 1980s. An update of the diagnostic spectrum. Arch Intern Med</w:t>
      </w:r>
      <w:r>
        <w:rPr>
          <w:rFonts w:ascii="Arial" w:eastAsia="Times New Roman" w:hAnsi="Arial" w:cs="Arial"/>
          <w:sz w:val="24"/>
          <w:szCs w:val="24"/>
        </w:rPr>
        <w:t xml:space="preserve"> </w:t>
      </w:r>
      <w:r w:rsidRPr="00953D1E">
        <w:rPr>
          <w:rFonts w:ascii="Arial" w:hAnsi="Arial" w:cs="Arial"/>
          <w:sz w:val="24"/>
          <w:szCs w:val="24"/>
          <w:lang w:val="en-US"/>
        </w:rPr>
        <w:t>1992;152:51-5.</w:t>
      </w:r>
    </w:p>
    <w:p w:rsidR="00953D1E" w:rsidRPr="00953D1E" w:rsidRDefault="00953D1E" w:rsidP="00EB2BF0">
      <w:pPr>
        <w:numPr>
          <w:ilvl w:val="0"/>
          <w:numId w:val="30"/>
        </w:numPr>
        <w:spacing w:before="100" w:beforeAutospacing="1" w:after="100" w:afterAutospacing="1" w:line="360" w:lineRule="auto"/>
        <w:jc w:val="both"/>
        <w:rPr>
          <w:rFonts w:ascii="Arial" w:eastAsia="Times New Roman" w:hAnsi="Arial" w:cs="Arial"/>
          <w:sz w:val="24"/>
          <w:szCs w:val="24"/>
          <w:lang w:val="en-US"/>
        </w:rPr>
      </w:pPr>
      <w:r w:rsidRPr="00953D1E">
        <w:rPr>
          <w:rFonts w:ascii="Arial" w:hAnsi="Arial" w:cs="Arial"/>
          <w:sz w:val="24"/>
          <w:szCs w:val="24"/>
          <w:lang w:val="en-US"/>
        </w:rPr>
        <w:t>Iikuni Y, Okada J, Kondo H, Kashiwazaki S. Current fever of unknown origin</w:t>
      </w:r>
      <w:r>
        <w:rPr>
          <w:rFonts w:ascii="Arial" w:eastAsia="Times New Roman" w:hAnsi="Arial" w:cs="Arial"/>
          <w:sz w:val="24"/>
          <w:szCs w:val="24"/>
          <w:lang w:val="en-US"/>
        </w:rPr>
        <w:t xml:space="preserve"> </w:t>
      </w:r>
      <w:r w:rsidRPr="00953D1E">
        <w:rPr>
          <w:rFonts w:ascii="Arial" w:hAnsi="Arial" w:cs="Arial"/>
          <w:sz w:val="24"/>
          <w:szCs w:val="24"/>
          <w:lang w:val="en-US"/>
        </w:rPr>
        <w:t>1982 – 1992. Intern Med 1994;33(2):67-73.</w:t>
      </w:r>
    </w:p>
    <w:p w:rsidR="00C371D2" w:rsidRDefault="00953D1E" w:rsidP="00EB2BF0">
      <w:pPr>
        <w:numPr>
          <w:ilvl w:val="0"/>
          <w:numId w:val="30"/>
        </w:numPr>
        <w:spacing w:before="100" w:beforeAutospacing="1" w:after="100" w:afterAutospacing="1" w:line="360" w:lineRule="auto"/>
        <w:jc w:val="both"/>
        <w:rPr>
          <w:rFonts w:ascii="Arial" w:eastAsia="Times New Roman" w:hAnsi="Arial" w:cs="Arial"/>
          <w:sz w:val="24"/>
          <w:szCs w:val="24"/>
          <w:lang w:val="en-US"/>
        </w:rPr>
      </w:pPr>
      <w:r w:rsidRPr="00953D1E">
        <w:rPr>
          <w:rFonts w:ascii="Arial" w:hAnsi="Arial" w:cs="Arial"/>
          <w:sz w:val="24"/>
          <w:szCs w:val="24"/>
          <w:lang w:val="en-US"/>
        </w:rPr>
        <w:t>De Kleijn EMHA, Vandenbroucke JP, Van Der Meer JWM, and The</w:t>
      </w:r>
      <w:r>
        <w:rPr>
          <w:rFonts w:ascii="Arial" w:eastAsia="Times New Roman" w:hAnsi="Arial" w:cs="Arial"/>
          <w:sz w:val="24"/>
          <w:szCs w:val="24"/>
          <w:lang w:val="en-US"/>
        </w:rPr>
        <w:t xml:space="preserve"> </w:t>
      </w:r>
      <w:r w:rsidRPr="00953D1E">
        <w:rPr>
          <w:rFonts w:ascii="Arial" w:hAnsi="Arial" w:cs="Arial"/>
          <w:sz w:val="24"/>
          <w:szCs w:val="24"/>
          <w:lang w:val="en-US"/>
        </w:rPr>
        <w:t>Netherlands FUO Study Group. Fever of unknown origin (FUO). I. A</w:t>
      </w:r>
      <w:r>
        <w:rPr>
          <w:rFonts w:ascii="Arial" w:eastAsia="Times New Roman" w:hAnsi="Arial" w:cs="Arial"/>
          <w:sz w:val="24"/>
          <w:szCs w:val="24"/>
          <w:lang w:val="en-US"/>
        </w:rPr>
        <w:t xml:space="preserve"> </w:t>
      </w:r>
      <w:r w:rsidRPr="00953D1E">
        <w:rPr>
          <w:rFonts w:ascii="Arial" w:hAnsi="Arial" w:cs="Arial"/>
          <w:sz w:val="24"/>
          <w:szCs w:val="24"/>
          <w:lang w:val="en-US"/>
        </w:rPr>
        <w:t>prospective multicenter study of 167 patients with FUO, using fixed</w:t>
      </w:r>
      <w:r>
        <w:rPr>
          <w:rFonts w:ascii="Arial" w:eastAsia="Times New Roman" w:hAnsi="Arial" w:cs="Arial"/>
          <w:sz w:val="24"/>
          <w:szCs w:val="24"/>
          <w:lang w:val="en-US"/>
        </w:rPr>
        <w:t xml:space="preserve"> </w:t>
      </w:r>
      <w:r w:rsidRPr="00953D1E">
        <w:rPr>
          <w:rFonts w:ascii="Arial" w:hAnsi="Arial" w:cs="Arial"/>
          <w:sz w:val="24"/>
          <w:szCs w:val="24"/>
          <w:lang w:val="en-US"/>
        </w:rPr>
        <w:t>epidemiologic entry criteria. Medicine 1997;76:392-400.</w:t>
      </w:r>
    </w:p>
    <w:p w:rsidR="00C371D2" w:rsidRPr="00C371D2" w:rsidRDefault="00C371D2" w:rsidP="00EB2BF0">
      <w:pPr>
        <w:numPr>
          <w:ilvl w:val="0"/>
          <w:numId w:val="30"/>
        </w:numPr>
        <w:spacing w:before="100" w:beforeAutospacing="1" w:after="100" w:afterAutospacing="1" w:line="360" w:lineRule="auto"/>
        <w:jc w:val="both"/>
        <w:rPr>
          <w:rFonts w:ascii="Arial" w:eastAsia="Times New Roman" w:hAnsi="Arial" w:cs="Arial"/>
          <w:sz w:val="24"/>
          <w:szCs w:val="24"/>
        </w:rPr>
      </w:pPr>
      <w:r w:rsidRPr="00C371D2">
        <w:rPr>
          <w:rFonts w:ascii="Arial" w:hAnsi="Arial" w:cs="Arial"/>
          <w:sz w:val="24"/>
          <w:szCs w:val="24"/>
        </w:rPr>
        <w:t>Cruz Peña LA, Rodríguez Silva H, Pérez Caballero D. Fiebre de origen</w:t>
      </w:r>
      <w:r>
        <w:rPr>
          <w:rFonts w:ascii="Arial" w:eastAsia="Times New Roman" w:hAnsi="Arial" w:cs="Arial"/>
          <w:sz w:val="24"/>
          <w:szCs w:val="24"/>
        </w:rPr>
        <w:t xml:space="preserve"> </w:t>
      </w:r>
      <w:r w:rsidRPr="00C371D2">
        <w:rPr>
          <w:rFonts w:ascii="Arial" w:hAnsi="Arial" w:cs="Arial"/>
          <w:sz w:val="24"/>
          <w:szCs w:val="24"/>
        </w:rPr>
        <w:t>desconocido: Revisión de 105 pacientes. Rev Cubana Med 1998;34(3):1-10.</w:t>
      </w:r>
    </w:p>
    <w:p w:rsidR="00AD7200" w:rsidRDefault="00AD7200" w:rsidP="00EB2BF0">
      <w:pPr>
        <w:pStyle w:val="ListParagraph"/>
        <w:numPr>
          <w:ilvl w:val="0"/>
          <w:numId w:val="30"/>
        </w:numPr>
        <w:autoSpaceDE w:val="0"/>
        <w:autoSpaceDN w:val="0"/>
        <w:adjustRightInd w:val="0"/>
        <w:spacing w:after="0" w:line="360" w:lineRule="auto"/>
        <w:jc w:val="both"/>
        <w:rPr>
          <w:rFonts w:ascii="Arial" w:hAnsi="Arial" w:cs="Arial"/>
          <w:sz w:val="24"/>
          <w:szCs w:val="24"/>
          <w:lang w:val="en-US"/>
        </w:rPr>
      </w:pPr>
      <w:r w:rsidRPr="00AD7200">
        <w:rPr>
          <w:rFonts w:ascii="Arial" w:hAnsi="Arial" w:cs="Arial"/>
          <w:sz w:val="24"/>
          <w:szCs w:val="24"/>
        </w:rPr>
        <w:t xml:space="preserve">De Kleijn EMHA, Knockaert DC, Van Der Meer JWM. </w:t>
      </w:r>
      <w:r w:rsidRPr="00AD7200">
        <w:rPr>
          <w:rFonts w:ascii="Arial" w:hAnsi="Arial" w:cs="Arial"/>
          <w:sz w:val="24"/>
          <w:szCs w:val="24"/>
          <w:lang w:val="en-US"/>
        </w:rPr>
        <w:t>Fever of unknown</w:t>
      </w:r>
      <w:r>
        <w:rPr>
          <w:rFonts w:ascii="Arial" w:hAnsi="Arial" w:cs="Arial"/>
          <w:sz w:val="24"/>
          <w:szCs w:val="24"/>
          <w:lang w:val="en-US"/>
        </w:rPr>
        <w:t xml:space="preserve"> </w:t>
      </w:r>
      <w:r w:rsidRPr="00AD7200">
        <w:rPr>
          <w:rFonts w:ascii="Arial" w:hAnsi="Arial" w:cs="Arial"/>
          <w:sz w:val="24"/>
          <w:szCs w:val="24"/>
          <w:lang w:val="en-US"/>
        </w:rPr>
        <w:t>origin: a new definition and proposal for diagnostic work-up. Eur J Intern Med</w:t>
      </w:r>
      <w:r>
        <w:rPr>
          <w:rFonts w:ascii="Arial" w:hAnsi="Arial" w:cs="Arial"/>
          <w:sz w:val="24"/>
          <w:szCs w:val="24"/>
          <w:lang w:val="en-US"/>
        </w:rPr>
        <w:t xml:space="preserve"> </w:t>
      </w:r>
      <w:r w:rsidRPr="00AD7200">
        <w:rPr>
          <w:rFonts w:ascii="Arial" w:hAnsi="Arial" w:cs="Arial"/>
          <w:sz w:val="24"/>
          <w:szCs w:val="24"/>
          <w:lang w:val="en-US"/>
        </w:rPr>
        <w:t>2000;11:1-3.</w:t>
      </w:r>
    </w:p>
    <w:p w:rsidR="00AD7200" w:rsidRPr="00AD7200" w:rsidRDefault="00AD7200" w:rsidP="00EB2BF0">
      <w:pPr>
        <w:pStyle w:val="ListParagraph"/>
        <w:numPr>
          <w:ilvl w:val="0"/>
          <w:numId w:val="30"/>
        </w:numPr>
        <w:autoSpaceDE w:val="0"/>
        <w:autoSpaceDN w:val="0"/>
        <w:adjustRightInd w:val="0"/>
        <w:spacing w:after="0" w:line="360" w:lineRule="auto"/>
        <w:jc w:val="both"/>
        <w:rPr>
          <w:rFonts w:ascii="Arial" w:eastAsia="BemboStd" w:hAnsi="Arial" w:cs="Arial"/>
          <w:sz w:val="24"/>
          <w:szCs w:val="24"/>
        </w:rPr>
      </w:pPr>
      <w:r w:rsidRPr="00C4619F">
        <w:rPr>
          <w:rFonts w:ascii="Arial" w:hAnsi="Arial" w:cs="Arial"/>
          <w:sz w:val="24"/>
          <w:szCs w:val="24"/>
        </w:rPr>
        <w:t>Montes,M.L.; Ruano Soriano, E.; Sánchez Martínez, L.; Rodríguez Zapata, M.: Protocolo diagnóstico-terapéutico del</w:t>
      </w:r>
      <w:r>
        <w:rPr>
          <w:rFonts w:ascii="Arial" w:hAnsi="Arial" w:cs="Arial"/>
          <w:sz w:val="24"/>
          <w:szCs w:val="24"/>
        </w:rPr>
        <w:t xml:space="preserve"> </w:t>
      </w:r>
      <w:r w:rsidRPr="00C4619F">
        <w:rPr>
          <w:rFonts w:ascii="Arial" w:hAnsi="Arial" w:cs="Arial"/>
          <w:sz w:val="24"/>
          <w:szCs w:val="24"/>
        </w:rPr>
        <w:t>síndrome febril de corta duración en el paciente ambulatorio. Medicine, 2002; 8 (65): 3486-3489.</w:t>
      </w:r>
    </w:p>
    <w:p w:rsidR="00AD7200" w:rsidRPr="00AD7200" w:rsidRDefault="00AD7200" w:rsidP="00EB2BF0">
      <w:pPr>
        <w:pStyle w:val="ListParagraph"/>
        <w:numPr>
          <w:ilvl w:val="0"/>
          <w:numId w:val="30"/>
        </w:numPr>
        <w:autoSpaceDE w:val="0"/>
        <w:autoSpaceDN w:val="0"/>
        <w:adjustRightInd w:val="0"/>
        <w:spacing w:after="0" w:line="360" w:lineRule="auto"/>
        <w:jc w:val="both"/>
        <w:rPr>
          <w:rFonts w:ascii="Arial" w:hAnsi="Arial" w:cs="Arial"/>
          <w:sz w:val="24"/>
          <w:szCs w:val="24"/>
          <w:lang w:val="en-US"/>
        </w:rPr>
      </w:pPr>
      <w:r w:rsidRPr="00AD7200">
        <w:rPr>
          <w:rFonts w:ascii="Arial" w:hAnsi="Arial" w:cs="Arial"/>
          <w:sz w:val="24"/>
          <w:szCs w:val="24"/>
          <w:lang w:val="en-US"/>
        </w:rPr>
        <w:t>Mourad O, Palda V, Detsky AS. A comprehensive evidence-based approach to</w:t>
      </w:r>
      <w:r>
        <w:rPr>
          <w:rFonts w:ascii="Arial" w:hAnsi="Arial" w:cs="Arial"/>
          <w:sz w:val="24"/>
          <w:szCs w:val="24"/>
          <w:lang w:val="en-US"/>
        </w:rPr>
        <w:t xml:space="preserve"> </w:t>
      </w:r>
      <w:r w:rsidRPr="00AD7200">
        <w:rPr>
          <w:rFonts w:ascii="Arial" w:hAnsi="Arial" w:cs="Arial"/>
          <w:sz w:val="24"/>
          <w:szCs w:val="24"/>
          <w:lang w:val="en-US"/>
        </w:rPr>
        <w:t>fever of unknown origin. Arch Intern Med 2003; 163 (5): 545-51.</w:t>
      </w:r>
    </w:p>
    <w:p w:rsidR="00AD7200" w:rsidRPr="00AD7200" w:rsidRDefault="00AD7200" w:rsidP="00EB2BF0">
      <w:pPr>
        <w:pStyle w:val="ListParagraph"/>
        <w:numPr>
          <w:ilvl w:val="0"/>
          <w:numId w:val="30"/>
        </w:numPr>
        <w:autoSpaceDE w:val="0"/>
        <w:autoSpaceDN w:val="0"/>
        <w:adjustRightInd w:val="0"/>
        <w:spacing w:after="0" w:line="360" w:lineRule="auto"/>
        <w:jc w:val="both"/>
        <w:rPr>
          <w:rFonts w:ascii="Arial" w:eastAsia="BemboStd" w:hAnsi="Arial" w:cs="Arial"/>
          <w:sz w:val="24"/>
          <w:szCs w:val="24"/>
          <w:lang w:val="en-US"/>
        </w:rPr>
      </w:pPr>
      <w:r w:rsidRPr="00C4619F">
        <w:rPr>
          <w:rFonts w:ascii="Arial" w:hAnsi="Arial" w:cs="Arial"/>
          <w:sz w:val="24"/>
          <w:szCs w:val="24"/>
          <w:lang w:val="en-US"/>
        </w:rPr>
        <w:t>Ophyr Mourad,M.D.;Valerie Palda,M.D.; Detsky,A. S.:</w:t>
      </w:r>
      <w:r>
        <w:rPr>
          <w:rFonts w:ascii="Arial" w:hAnsi="Arial" w:cs="Arial"/>
          <w:sz w:val="24"/>
          <w:szCs w:val="24"/>
          <w:lang w:val="en-US"/>
        </w:rPr>
        <w:t xml:space="preserve"> </w:t>
      </w:r>
      <w:r w:rsidRPr="00C4619F">
        <w:rPr>
          <w:rFonts w:ascii="Arial" w:hAnsi="Arial" w:cs="Arial"/>
          <w:sz w:val="24"/>
          <w:szCs w:val="24"/>
          <w:lang w:val="en-US"/>
        </w:rPr>
        <w:t>A comprehensive Evidence-Based Approach to Fever of Unknown</w:t>
      </w:r>
      <w:r>
        <w:rPr>
          <w:rFonts w:ascii="Arial" w:hAnsi="Arial" w:cs="Arial"/>
          <w:sz w:val="24"/>
          <w:szCs w:val="24"/>
          <w:lang w:val="en-US"/>
        </w:rPr>
        <w:t xml:space="preserve"> </w:t>
      </w:r>
      <w:r w:rsidRPr="00C4619F">
        <w:rPr>
          <w:rFonts w:ascii="Arial" w:hAnsi="Arial" w:cs="Arial"/>
          <w:sz w:val="24"/>
          <w:szCs w:val="24"/>
          <w:lang w:val="en-US"/>
        </w:rPr>
        <w:t>Origin.</w:t>
      </w:r>
      <w:r w:rsidR="001E6C6F">
        <w:rPr>
          <w:rFonts w:ascii="Arial" w:hAnsi="Arial" w:cs="Arial"/>
          <w:sz w:val="24"/>
          <w:szCs w:val="24"/>
          <w:lang w:val="en-US"/>
        </w:rPr>
        <w:t xml:space="preserve"> </w:t>
      </w:r>
      <w:r w:rsidRPr="00C4619F">
        <w:rPr>
          <w:rFonts w:ascii="Arial" w:hAnsi="Arial" w:cs="Arial"/>
          <w:sz w:val="24"/>
          <w:szCs w:val="24"/>
          <w:lang w:val="en-US"/>
        </w:rPr>
        <w:t>Arch Intern Med, 2003; 163: 545-551.</w:t>
      </w:r>
    </w:p>
    <w:p w:rsidR="00AD7200" w:rsidRDefault="00AD7200" w:rsidP="00EB2BF0">
      <w:pPr>
        <w:pStyle w:val="ListParagraph"/>
        <w:numPr>
          <w:ilvl w:val="0"/>
          <w:numId w:val="30"/>
        </w:numPr>
        <w:autoSpaceDE w:val="0"/>
        <w:autoSpaceDN w:val="0"/>
        <w:adjustRightInd w:val="0"/>
        <w:spacing w:after="0" w:line="360" w:lineRule="auto"/>
        <w:jc w:val="both"/>
        <w:rPr>
          <w:rFonts w:ascii="Arial" w:hAnsi="Arial" w:cs="Arial"/>
          <w:sz w:val="24"/>
          <w:szCs w:val="24"/>
        </w:rPr>
      </w:pPr>
      <w:r w:rsidRPr="00AD7200">
        <w:rPr>
          <w:rFonts w:ascii="Arial" w:hAnsi="Arial" w:cs="Arial"/>
          <w:sz w:val="24"/>
          <w:szCs w:val="24"/>
        </w:rPr>
        <w:lastRenderedPageBreak/>
        <w:t>Rodríguez Silva H, Roca Campañá V. Fiebre de origen desconocido. Algoritmo</w:t>
      </w:r>
      <w:r>
        <w:rPr>
          <w:rFonts w:ascii="Arial" w:hAnsi="Arial" w:cs="Arial"/>
          <w:sz w:val="24"/>
          <w:szCs w:val="24"/>
        </w:rPr>
        <w:t xml:space="preserve"> </w:t>
      </w:r>
      <w:r w:rsidRPr="00AD7200">
        <w:rPr>
          <w:rFonts w:ascii="Arial" w:hAnsi="Arial" w:cs="Arial"/>
          <w:sz w:val="24"/>
          <w:szCs w:val="24"/>
        </w:rPr>
        <w:t>diagnóstico. Rev Cubana Med 2003; 42 (4).</w:t>
      </w:r>
    </w:p>
    <w:p w:rsidR="00AD7200" w:rsidRDefault="00AD7200" w:rsidP="00EB2BF0">
      <w:pPr>
        <w:pStyle w:val="ListParagraph"/>
        <w:numPr>
          <w:ilvl w:val="0"/>
          <w:numId w:val="30"/>
        </w:numPr>
        <w:autoSpaceDE w:val="0"/>
        <w:autoSpaceDN w:val="0"/>
        <w:adjustRightInd w:val="0"/>
        <w:spacing w:after="0" w:line="360" w:lineRule="auto"/>
        <w:jc w:val="both"/>
        <w:rPr>
          <w:rFonts w:ascii="Arial" w:hAnsi="Arial" w:cs="Arial"/>
          <w:color w:val="000000"/>
          <w:sz w:val="24"/>
          <w:szCs w:val="24"/>
          <w:lang w:val="en-US"/>
        </w:rPr>
      </w:pPr>
      <w:r w:rsidRPr="00AD7200">
        <w:rPr>
          <w:rFonts w:ascii="Arial" w:hAnsi="Arial" w:cs="Arial"/>
          <w:color w:val="000000"/>
          <w:sz w:val="24"/>
          <w:szCs w:val="24"/>
          <w:lang w:val="en-US"/>
        </w:rPr>
        <w:t>Vanderschueren S, Knockaert D, Adriaenssens T, DemeyW, Durnez A,</w:t>
      </w:r>
      <w:r>
        <w:rPr>
          <w:rFonts w:ascii="Arial" w:hAnsi="Arial" w:cs="Arial"/>
          <w:color w:val="000000"/>
          <w:sz w:val="24"/>
          <w:szCs w:val="24"/>
          <w:lang w:val="en-US"/>
        </w:rPr>
        <w:t xml:space="preserve"> </w:t>
      </w:r>
      <w:r w:rsidRPr="00AD7200">
        <w:rPr>
          <w:rFonts w:ascii="Arial" w:hAnsi="Arial" w:cs="Arial"/>
          <w:color w:val="000000"/>
          <w:sz w:val="24"/>
          <w:szCs w:val="24"/>
          <w:lang w:val="en-US"/>
        </w:rPr>
        <w:t>Blockmans D, et al. From prolonged febrile illness to fever of unknown origin:</w:t>
      </w:r>
      <w:r>
        <w:rPr>
          <w:rFonts w:ascii="Arial" w:hAnsi="Arial" w:cs="Arial"/>
          <w:color w:val="000000"/>
          <w:sz w:val="24"/>
          <w:szCs w:val="24"/>
          <w:lang w:val="en-US"/>
        </w:rPr>
        <w:t xml:space="preserve"> </w:t>
      </w:r>
      <w:r w:rsidRPr="00AD7200">
        <w:rPr>
          <w:rFonts w:ascii="Arial" w:hAnsi="Arial" w:cs="Arial"/>
          <w:color w:val="000000"/>
          <w:sz w:val="24"/>
          <w:szCs w:val="24"/>
          <w:lang w:val="en-US"/>
        </w:rPr>
        <w:t>the challenge continues. Arch Intern Med 2003;163:1033-41.</w:t>
      </w:r>
    </w:p>
    <w:p w:rsidR="00AD7200" w:rsidRPr="00C4619F" w:rsidRDefault="00AD7200" w:rsidP="00EB2BF0">
      <w:pPr>
        <w:pStyle w:val="ListParagraph"/>
        <w:numPr>
          <w:ilvl w:val="0"/>
          <w:numId w:val="30"/>
        </w:numPr>
        <w:autoSpaceDE w:val="0"/>
        <w:autoSpaceDN w:val="0"/>
        <w:adjustRightInd w:val="0"/>
        <w:spacing w:after="0" w:line="360" w:lineRule="auto"/>
        <w:jc w:val="both"/>
        <w:rPr>
          <w:rFonts w:ascii="Arial" w:eastAsia="BemboStd" w:hAnsi="Arial" w:cs="Arial"/>
          <w:sz w:val="24"/>
          <w:szCs w:val="24"/>
        </w:rPr>
      </w:pPr>
      <w:r w:rsidRPr="00C4619F">
        <w:rPr>
          <w:rFonts w:ascii="Arial" w:eastAsia="BemboStd" w:hAnsi="Arial" w:cs="Arial"/>
          <w:sz w:val="24"/>
          <w:szCs w:val="24"/>
        </w:rPr>
        <w:t>A.Barbado Cano, A. Julián Jiménez. Síndrome febril en Urgencias. En: Agustín Julián Jiménez. Manual de protocolos</w:t>
      </w:r>
      <w:r>
        <w:rPr>
          <w:rFonts w:ascii="Arial" w:eastAsia="BemboStd" w:hAnsi="Arial" w:cs="Arial"/>
          <w:sz w:val="24"/>
          <w:szCs w:val="24"/>
        </w:rPr>
        <w:t xml:space="preserve"> </w:t>
      </w:r>
      <w:r w:rsidRPr="00C4619F">
        <w:rPr>
          <w:rFonts w:ascii="Arial" w:eastAsia="BemboStd" w:hAnsi="Arial" w:cs="Arial"/>
          <w:sz w:val="24"/>
          <w:szCs w:val="24"/>
        </w:rPr>
        <w:t>y actuación en Urgencias. Segunda edición. 2005. p. 529-538.</w:t>
      </w:r>
    </w:p>
    <w:p w:rsidR="00AD7200" w:rsidRPr="00AD7200" w:rsidRDefault="00AD7200" w:rsidP="00EB2BF0">
      <w:pPr>
        <w:pStyle w:val="ListParagraph"/>
        <w:numPr>
          <w:ilvl w:val="0"/>
          <w:numId w:val="30"/>
        </w:numPr>
        <w:autoSpaceDE w:val="0"/>
        <w:autoSpaceDN w:val="0"/>
        <w:adjustRightInd w:val="0"/>
        <w:spacing w:after="0" w:line="360" w:lineRule="auto"/>
        <w:jc w:val="both"/>
        <w:rPr>
          <w:rFonts w:ascii="Arial" w:eastAsia="BemboStd" w:hAnsi="Arial" w:cs="Arial"/>
          <w:sz w:val="24"/>
          <w:szCs w:val="24"/>
        </w:rPr>
      </w:pPr>
      <w:r w:rsidRPr="00C4619F">
        <w:rPr>
          <w:rFonts w:ascii="Arial" w:eastAsia="BemboStd" w:hAnsi="Arial" w:cs="Arial"/>
          <w:sz w:val="24"/>
          <w:szCs w:val="24"/>
        </w:rPr>
        <w:t>Charles A. Dinarello, Jefferey A. Gelfand. Fiebre e hipertermia. En: Harrison.Principios de Medicina Interna.</w:t>
      </w:r>
      <w:r>
        <w:rPr>
          <w:rFonts w:ascii="Arial" w:eastAsia="BemboStd" w:hAnsi="Arial" w:cs="Arial"/>
          <w:sz w:val="24"/>
          <w:szCs w:val="24"/>
        </w:rPr>
        <w:t xml:space="preserve"> </w:t>
      </w:r>
      <w:r w:rsidRPr="00C4619F">
        <w:rPr>
          <w:rFonts w:ascii="Arial" w:eastAsia="BemboStd" w:hAnsi="Arial" w:cs="Arial"/>
          <w:sz w:val="24"/>
          <w:szCs w:val="24"/>
        </w:rPr>
        <w:t>16ª edición. Mc Graw Hill. 2005.p. 120-124</w:t>
      </w:r>
      <w:r>
        <w:rPr>
          <w:rFonts w:ascii="Arial" w:eastAsia="BemboStd" w:hAnsi="Arial" w:cs="Arial"/>
          <w:sz w:val="24"/>
          <w:szCs w:val="24"/>
        </w:rPr>
        <w:t>.</w:t>
      </w:r>
    </w:p>
    <w:p w:rsidR="00C4619F" w:rsidRDefault="00C4619F" w:rsidP="00EB2BF0">
      <w:pPr>
        <w:pStyle w:val="ListParagraph"/>
        <w:numPr>
          <w:ilvl w:val="0"/>
          <w:numId w:val="30"/>
        </w:numPr>
        <w:autoSpaceDE w:val="0"/>
        <w:autoSpaceDN w:val="0"/>
        <w:adjustRightInd w:val="0"/>
        <w:spacing w:after="0" w:line="360" w:lineRule="auto"/>
        <w:jc w:val="both"/>
        <w:rPr>
          <w:rFonts w:ascii="Arial" w:eastAsia="BemboStd" w:hAnsi="Arial" w:cs="Arial"/>
          <w:sz w:val="24"/>
          <w:szCs w:val="24"/>
        </w:rPr>
      </w:pPr>
      <w:r w:rsidRPr="00C4619F">
        <w:rPr>
          <w:rFonts w:ascii="Arial" w:eastAsia="BemboStd" w:hAnsi="Arial" w:cs="Arial"/>
          <w:sz w:val="24"/>
          <w:szCs w:val="24"/>
        </w:rPr>
        <w:t>Curran. Protocolo diagnóstico de los síndromes feb</w:t>
      </w:r>
      <w:r w:rsidR="00AD7200">
        <w:rPr>
          <w:rFonts w:ascii="Arial" w:eastAsia="BemboStd" w:hAnsi="Arial" w:cs="Arial"/>
          <w:sz w:val="24"/>
          <w:szCs w:val="24"/>
        </w:rPr>
        <w:t>riles de reciente comienzo sin f</w:t>
      </w:r>
      <w:r w:rsidRPr="00C4619F">
        <w:rPr>
          <w:rFonts w:ascii="Arial" w:eastAsia="BemboStd" w:hAnsi="Arial" w:cs="Arial"/>
          <w:sz w:val="24"/>
          <w:szCs w:val="24"/>
        </w:rPr>
        <w:t>ocalidad. Medicine</w:t>
      </w:r>
      <w:r>
        <w:rPr>
          <w:rFonts w:ascii="Arial" w:eastAsia="BemboStd" w:hAnsi="Arial" w:cs="Arial"/>
          <w:sz w:val="24"/>
          <w:szCs w:val="24"/>
        </w:rPr>
        <w:t xml:space="preserve"> </w:t>
      </w:r>
      <w:r w:rsidRPr="00C4619F">
        <w:rPr>
          <w:rFonts w:ascii="Arial" w:eastAsia="BemboStd" w:hAnsi="Arial" w:cs="Arial"/>
          <w:sz w:val="24"/>
          <w:szCs w:val="24"/>
        </w:rPr>
        <w:t>2006;9(50):3306-3309</w:t>
      </w:r>
      <w:r w:rsidR="00AD7200">
        <w:rPr>
          <w:rFonts w:ascii="Arial" w:eastAsia="BemboStd" w:hAnsi="Arial" w:cs="Arial"/>
          <w:sz w:val="24"/>
          <w:szCs w:val="24"/>
        </w:rPr>
        <w:t>.</w:t>
      </w:r>
    </w:p>
    <w:p w:rsidR="00AD7200" w:rsidRPr="00AD7200" w:rsidRDefault="00AD7200" w:rsidP="00EB2BF0">
      <w:pPr>
        <w:pStyle w:val="ListParagraph"/>
        <w:numPr>
          <w:ilvl w:val="0"/>
          <w:numId w:val="30"/>
        </w:numPr>
        <w:autoSpaceDE w:val="0"/>
        <w:autoSpaceDN w:val="0"/>
        <w:adjustRightInd w:val="0"/>
        <w:spacing w:after="0" w:line="360" w:lineRule="auto"/>
        <w:jc w:val="both"/>
        <w:rPr>
          <w:rFonts w:ascii="Arial" w:hAnsi="Arial" w:cs="Arial"/>
          <w:sz w:val="24"/>
          <w:szCs w:val="24"/>
          <w:lang w:val="en-US"/>
        </w:rPr>
      </w:pPr>
      <w:r w:rsidRPr="00AD7200">
        <w:rPr>
          <w:rFonts w:ascii="Arial" w:hAnsi="Arial" w:cs="Arial"/>
          <w:sz w:val="24"/>
          <w:szCs w:val="24"/>
          <w:lang w:val="en-US"/>
        </w:rPr>
        <w:t>Gaeta GB, Fusco FM, Nardiello S. Fever of unknown origin: a systematic</w:t>
      </w:r>
      <w:r>
        <w:rPr>
          <w:rFonts w:ascii="Arial" w:hAnsi="Arial" w:cs="Arial"/>
          <w:sz w:val="24"/>
          <w:szCs w:val="24"/>
          <w:lang w:val="en-US"/>
        </w:rPr>
        <w:t xml:space="preserve"> </w:t>
      </w:r>
      <w:r w:rsidRPr="00AD7200">
        <w:rPr>
          <w:rFonts w:ascii="Arial" w:hAnsi="Arial" w:cs="Arial"/>
          <w:sz w:val="24"/>
          <w:szCs w:val="24"/>
          <w:lang w:val="en-US"/>
        </w:rPr>
        <w:t>review of the literature for 1995-2004. Nuclear Medicine 2006;27(3):205-11.</w:t>
      </w:r>
    </w:p>
    <w:p w:rsidR="00AD7200" w:rsidRPr="00AD7200" w:rsidRDefault="00AD7200" w:rsidP="00EB2BF0">
      <w:pPr>
        <w:pStyle w:val="ListParagraph"/>
        <w:numPr>
          <w:ilvl w:val="0"/>
          <w:numId w:val="30"/>
        </w:numPr>
        <w:autoSpaceDE w:val="0"/>
        <w:autoSpaceDN w:val="0"/>
        <w:adjustRightInd w:val="0"/>
        <w:spacing w:after="0" w:line="360" w:lineRule="auto"/>
        <w:jc w:val="both"/>
        <w:rPr>
          <w:rFonts w:ascii="Arial" w:hAnsi="Arial" w:cs="Arial"/>
          <w:sz w:val="24"/>
          <w:szCs w:val="24"/>
        </w:rPr>
      </w:pPr>
      <w:r w:rsidRPr="00AD7200">
        <w:rPr>
          <w:rFonts w:ascii="Arial" w:hAnsi="Arial" w:cs="Arial"/>
          <w:sz w:val="24"/>
          <w:szCs w:val="24"/>
        </w:rPr>
        <w:t>Rodríguez Silva H, Roca Campañá V. Fiebre de origen desconocido: Dilema</w:t>
      </w:r>
      <w:r>
        <w:rPr>
          <w:rFonts w:ascii="Arial" w:hAnsi="Arial" w:cs="Arial"/>
          <w:sz w:val="24"/>
          <w:szCs w:val="24"/>
        </w:rPr>
        <w:t xml:space="preserve"> </w:t>
      </w:r>
      <w:r w:rsidRPr="00AD7200">
        <w:rPr>
          <w:rFonts w:ascii="Arial" w:hAnsi="Arial" w:cs="Arial"/>
          <w:sz w:val="24"/>
          <w:szCs w:val="24"/>
        </w:rPr>
        <w:t>diagnóstico. Rev Cubana Med 2006; 45 (4).</w:t>
      </w:r>
    </w:p>
    <w:p w:rsidR="00AD7200" w:rsidRPr="00AD7200" w:rsidRDefault="00AD7200" w:rsidP="00EB2BF0">
      <w:pPr>
        <w:pStyle w:val="ListParagraph"/>
        <w:numPr>
          <w:ilvl w:val="0"/>
          <w:numId w:val="30"/>
        </w:numPr>
        <w:autoSpaceDE w:val="0"/>
        <w:autoSpaceDN w:val="0"/>
        <w:adjustRightInd w:val="0"/>
        <w:spacing w:after="0" w:line="360" w:lineRule="auto"/>
        <w:jc w:val="both"/>
        <w:rPr>
          <w:rFonts w:ascii="Arial" w:hAnsi="Arial" w:cs="Arial"/>
          <w:color w:val="292526"/>
          <w:sz w:val="24"/>
          <w:szCs w:val="24"/>
          <w:lang w:val="en-US"/>
        </w:rPr>
      </w:pPr>
      <w:r w:rsidRPr="00AD7200">
        <w:rPr>
          <w:rFonts w:ascii="Arial" w:hAnsi="Arial" w:cs="Arial"/>
          <w:color w:val="292526"/>
          <w:sz w:val="24"/>
          <w:szCs w:val="24"/>
          <w:lang w:val="en-US"/>
        </w:rPr>
        <w:t>Zenone T. Fever of unknown origin in adults: Evaluation of 144 cases in a nonuniversity</w:t>
      </w:r>
      <w:r>
        <w:rPr>
          <w:rFonts w:ascii="Arial" w:hAnsi="Arial" w:cs="Arial"/>
          <w:color w:val="292526"/>
          <w:sz w:val="24"/>
          <w:szCs w:val="24"/>
          <w:lang w:val="en-US"/>
        </w:rPr>
        <w:t xml:space="preserve"> </w:t>
      </w:r>
      <w:r w:rsidRPr="00AD7200">
        <w:rPr>
          <w:rFonts w:ascii="Arial" w:hAnsi="Arial" w:cs="Arial"/>
          <w:color w:val="292526"/>
          <w:sz w:val="24"/>
          <w:szCs w:val="24"/>
          <w:lang w:val="en-US"/>
        </w:rPr>
        <w:t>hospital. Scand J Infect Dis 2006;38:632-38.</w:t>
      </w:r>
    </w:p>
    <w:p w:rsidR="00AD7200" w:rsidRPr="00AD7200" w:rsidRDefault="00AD7200" w:rsidP="00EB2BF0">
      <w:pPr>
        <w:pStyle w:val="ListParagraph"/>
        <w:numPr>
          <w:ilvl w:val="0"/>
          <w:numId w:val="30"/>
        </w:numPr>
        <w:autoSpaceDE w:val="0"/>
        <w:autoSpaceDN w:val="0"/>
        <w:adjustRightInd w:val="0"/>
        <w:spacing w:after="0" w:line="360" w:lineRule="auto"/>
        <w:jc w:val="both"/>
        <w:rPr>
          <w:rFonts w:ascii="Arial" w:hAnsi="Arial" w:cs="Arial"/>
          <w:sz w:val="24"/>
          <w:szCs w:val="24"/>
          <w:lang w:val="en-US"/>
        </w:rPr>
      </w:pPr>
      <w:r w:rsidRPr="00AD7200">
        <w:rPr>
          <w:rFonts w:ascii="Arial" w:hAnsi="Arial" w:cs="Arial"/>
          <w:sz w:val="24"/>
          <w:szCs w:val="24"/>
          <w:lang w:val="en-US"/>
        </w:rPr>
        <w:t>Cunha BA. Fever of unknown origin: Clinical overview of classic and current</w:t>
      </w:r>
      <w:r>
        <w:rPr>
          <w:rFonts w:ascii="Arial" w:hAnsi="Arial" w:cs="Arial"/>
          <w:sz w:val="24"/>
          <w:szCs w:val="24"/>
          <w:lang w:val="en-US"/>
        </w:rPr>
        <w:t xml:space="preserve"> </w:t>
      </w:r>
      <w:r w:rsidRPr="00AD7200">
        <w:rPr>
          <w:rFonts w:ascii="Arial" w:hAnsi="Arial" w:cs="Arial"/>
          <w:sz w:val="24"/>
          <w:szCs w:val="24"/>
          <w:lang w:val="en-US"/>
        </w:rPr>
        <w:t>concepts. Infect Dis Clin Am 2007; 21: 867-915.</w:t>
      </w:r>
    </w:p>
    <w:p w:rsidR="00AD7200" w:rsidRPr="00AD7200" w:rsidRDefault="00AD7200" w:rsidP="00EB2BF0">
      <w:pPr>
        <w:pStyle w:val="ListParagraph"/>
        <w:numPr>
          <w:ilvl w:val="0"/>
          <w:numId w:val="30"/>
        </w:numPr>
        <w:autoSpaceDE w:val="0"/>
        <w:autoSpaceDN w:val="0"/>
        <w:adjustRightInd w:val="0"/>
        <w:spacing w:after="0" w:line="360" w:lineRule="auto"/>
        <w:jc w:val="both"/>
        <w:rPr>
          <w:rFonts w:ascii="Arial" w:hAnsi="Arial" w:cs="Arial"/>
          <w:sz w:val="24"/>
          <w:szCs w:val="24"/>
          <w:lang w:val="en-US"/>
        </w:rPr>
      </w:pPr>
      <w:r w:rsidRPr="00AD7200">
        <w:rPr>
          <w:rFonts w:ascii="Arial" w:hAnsi="Arial" w:cs="Arial"/>
          <w:sz w:val="24"/>
          <w:szCs w:val="24"/>
          <w:lang w:val="en-US"/>
        </w:rPr>
        <w:t>Cunha BA. Fever of unknown origin: Focused diagnostic approach based on</w:t>
      </w:r>
      <w:r>
        <w:rPr>
          <w:rFonts w:ascii="Arial" w:hAnsi="Arial" w:cs="Arial"/>
          <w:sz w:val="24"/>
          <w:szCs w:val="24"/>
          <w:lang w:val="en-US"/>
        </w:rPr>
        <w:t xml:space="preserve"> </w:t>
      </w:r>
      <w:r w:rsidRPr="00AD7200">
        <w:rPr>
          <w:rFonts w:ascii="Arial" w:hAnsi="Arial" w:cs="Arial"/>
          <w:sz w:val="24"/>
          <w:szCs w:val="24"/>
          <w:lang w:val="en-US"/>
        </w:rPr>
        <w:t>clinical clues from the history, physical examination, and laboratory tests. Infect</w:t>
      </w:r>
      <w:r>
        <w:rPr>
          <w:rFonts w:ascii="Arial" w:hAnsi="Arial" w:cs="Arial"/>
          <w:sz w:val="24"/>
          <w:szCs w:val="24"/>
          <w:lang w:val="en-US"/>
        </w:rPr>
        <w:t xml:space="preserve"> </w:t>
      </w:r>
      <w:r w:rsidRPr="00AD7200">
        <w:rPr>
          <w:rFonts w:ascii="Arial" w:hAnsi="Arial" w:cs="Arial"/>
          <w:sz w:val="24"/>
          <w:szCs w:val="24"/>
        </w:rPr>
        <w:t>Dis Clin Am 2007; 21: 1137-87.</w:t>
      </w:r>
    </w:p>
    <w:p w:rsidR="00C4619F" w:rsidRDefault="00C4619F" w:rsidP="00EB2BF0">
      <w:pPr>
        <w:pStyle w:val="ListParagraph"/>
        <w:numPr>
          <w:ilvl w:val="0"/>
          <w:numId w:val="30"/>
        </w:numPr>
        <w:autoSpaceDE w:val="0"/>
        <w:autoSpaceDN w:val="0"/>
        <w:adjustRightInd w:val="0"/>
        <w:spacing w:after="0" w:line="360" w:lineRule="auto"/>
        <w:jc w:val="both"/>
        <w:rPr>
          <w:rFonts w:ascii="Arial" w:eastAsia="BemboStd" w:hAnsi="Arial" w:cs="Arial"/>
          <w:sz w:val="24"/>
          <w:szCs w:val="24"/>
        </w:rPr>
      </w:pPr>
      <w:r w:rsidRPr="00C4619F">
        <w:rPr>
          <w:rFonts w:ascii="Arial" w:eastAsia="BemboStd" w:hAnsi="Arial" w:cs="Arial"/>
          <w:sz w:val="24"/>
          <w:szCs w:val="24"/>
        </w:rPr>
        <w:t>Jara Llenas García, A.B.Carlavilla Martínez. Fiebre de origen desconocido. Trastornos de la regulación de la</w:t>
      </w:r>
      <w:r>
        <w:rPr>
          <w:rFonts w:ascii="Arial" w:eastAsia="BemboStd" w:hAnsi="Arial" w:cs="Arial"/>
          <w:sz w:val="24"/>
          <w:szCs w:val="24"/>
        </w:rPr>
        <w:t xml:space="preserve"> </w:t>
      </w:r>
      <w:r w:rsidRPr="00C4619F">
        <w:rPr>
          <w:rFonts w:ascii="Arial" w:eastAsia="BemboStd" w:hAnsi="Arial" w:cs="Arial"/>
          <w:sz w:val="24"/>
          <w:szCs w:val="24"/>
        </w:rPr>
        <w:t>temperatura. En: Manual de Diagnóstico y Terapéutica Médica. Hospital Universitario 12 de Octubre. 6ª</w:t>
      </w:r>
      <w:r>
        <w:rPr>
          <w:rFonts w:ascii="Arial" w:eastAsia="BemboStd" w:hAnsi="Arial" w:cs="Arial"/>
          <w:sz w:val="24"/>
          <w:szCs w:val="24"/>
        </w:rPr>
        <w:t xml:space="preserve"> </w:t>
      </w:r>
      <w:r w:rsidRPr="00C4619F">
        <w:rPr>
          <w:rFonts w:ascii="Arial" w:eastAsia="BemboStd" w:hAnsi="Arial" w:cs="Arial"/>
          <w:sz w:val="24"/>
          <w:szCs w:val="24"/>
        </w:rPr>
        <w:t>edición. Madrid. MSD.2007.p.119-129</w:t>
      </w:r>
      <w:r w:rsidR="00AD7200">
        <w:rPr>
          <w:rFonts w:ascii="Arial" w:eastAsia="BemboStd" w:hAnsi="Arial" w:cs="Arial"/>
          <w:sz w:val="24"/>
          <w:szCs w:val="24"/>
        </w:rPr>
        <w:t>.</w:t>
      </w:r>
    </w:p>
    <w:p w:rsidR="00AD7200" w:rsidRPr="00AD7200" w:rsidRDefault="00AD7200" w:rsidP="00EB2BF0">
      <w:pPr>
        <w:pStyle w:val="ListParagraph"/>
        <w:numPr>
          <w:ilvl w:val="0"/>
          <w:numId w:val="30"/>
        </w:numPr>
        <w:autoSpaceDE w:val="0"/>
        <w:autoSpaceDN w:val="0"/>
        <w:adjustRightInd w:val="0"/>
        <w:spacing w:after="0" w:line="360" w:lineRule="auto"/>
        <w:jc w:val="both"/>
        <w:rPr>
          <w:rFonts w:ascii="Arial" w:hAnsi="Arial" w:cs="Arial"/>
          <w:color w:val="292526"/>
          <w:sz w:val="24"/>
          <w:szCs w:val="24"/>
          <w:lang w:val="en-US"/>
        </w:rPr>
      </w:pPr>
      <w:r w:rsidRPr="00AD7200">
        <w:rPr>
          <w:rFonts w:ascii="Arial" w:hAnsi="Arial" w:cs="Arial"/>
          <w:color w:val="292526"/>
          <w:sz w:val="24"/>
          <w:szCs w:val="24"/>
          <w:lang w:val="en-US"/>
        </w:rPr>
        <w:t>Sipahi OR, Senol S, Arsu G, Pullukcu H, Tasbakan M, Yamazhan T, et al.</w:t>
      </w:r>
      <w:r>
        <w:rPr>
          <w:rFonts w:ascii="Arial" w:hAnsi="Arial" w:cs="Arial"/>
          <w:color w:val="292526"/>
          <w:sz w:val="24"/>
          <w:szCs w:val="24"/>
          <w:lang w:val="en-US"/>
        </w:rPr>
        <w:t xml:space="preserve"> </w:t>
      </w:r>
      <w:r w:rsidRPr="00AD7200">
        <w:rPr>
          <w:rFonts w:ascii="Arial" w:hAnsi="Arial" w:cs="Arial"/>
          <w:color w:val="292526"/>
          <w:sz w:val="24"/>
          <w:szCs w:val="24"/>
          <w:lang w:val="en-US"/>
        </w:rPr>
        <w:t>Pooled analysis of 857 published adult fever of unknown origin cases in Turkey</w:t>
      </w:r>
      <w:r>
        <w:rPr>
          <w:rFonts w:ascii="Arial" w:hAnsi="Arial" w:cs="Arial"/>
          <w:color w:val="292526"/>
          <w:sz w:val="24"/>
          <w:szCs w:val="24"/>
          <w:lang w:val="en-US"/>
        </w:rPr>
        <w:t xml:space="preserve"> </w:t>
      </w:r>
      <w:r w:rsidRPr="00AD7200">
        <w:rPr>
          <w:rFonts w:ascii="Arial" w:hAnsi="Arial" w:cs="Arial"/>
          <w:color w:val="292526"/>
          <w:sz w:val="24"/>
          <w:szCs w:val="24"/>
          <w:lang w:val="en-US"/>
        </w:rPr>
        <w:t>between 1990-2006. Med Sci Monit 2007;13(7):318-22.</w:t>
      </w:r>
    </w:p>
    <w:p w:rsidR="00C4619F" w:rsidRPr="00AD7200" w:rsidRDefault="00AD7200" w:rsidP="00EB2BF0">
      <w:pPr>
        <w:pStyle w:val="ListParagraph"/>
        <w:numPr>
          <w:ilvl w:val="0"/>
          <w:numId w:val="30"/>
        </w:numPr>
        <w:autoSpaceDE w:val="0"/>
        <w:autoSpaceDN w:val="0"/>
        <w:adjustRightInd w:val="0"/>
        <w:spacing w:after="0" w:line="360" w:lineRule="auto"/>
        <w:jc w:val="both"/>
        <w:rPr>
          <w:rFonts w:ascii="Arial" w:hAnsi="Arial" w:cs="Arial"/>
          <w:sz w:val="24"/>
          <w:szCs w:val="24"/>
          <w:lang w:val="en-US"/>
        </w:rPr>
      </w:pPr>
      <w:r w:rsidRPr="00AD7200">
        <w:rPr>
          <w:rFonts w:ascii="Arial" w:hAnsi="Arial" w:cs="Arial"/>
          <w:sz w:val="24"/>
          <w:szCs w:val="24"/>
          <w:lang w:val="en-US"/>
        </w:rPr>
        <w:lastRenderedPageBreak/>
        <w:t>Tolia J, Smith LG. Fever of unknown origin: historical and physical clues to</w:t>
      </w:r>
      <w:r>
        <w:rPr>
          <w:rFonts w:ascii="Arial" w:hAnsi="Arial" w:cs="Arial"/>
          <w:sz w:val="24"/>
          <w:szCs w:val="24"/>
          <w:lang w:val="en-US"/>
        </w:rPr>
        <w:t xml:space="preserve"> </w:t>
      </w:r>
      <w:r w:rsidRPr="00AD7200">
        <w:rPr>
          <w:rFonts w:ascii="Arial" w:hAnsi="Arial" w:cs="Arial"/>
          <w:sz w:val="24"/>
          <w:szCs w:val="24"/>
          <w:lang w:val="en-US"/>
        </w:rPr>
        <w:t>making the diagnosis. Infect Dis Clin Am 2007; 21: 917-36.</w:t>
      </w:r>
    </w:p>
    <w:p w:rsidR="00AD7200" w:rsidRPr="00AD7200" w:rsidRDefault="00AD7200" w:rsidP="00EB2BF0">
      <w:pPr>
        <w:pStyle w:val="ListParagraph"/>
        <w:numPr>
          <w:ilvl w:val="0"/>
          <w:numId w:val="30"/>
        </w:numPr>
        <w:autoSpaceDE w:val="0"/>
        <w:autoSpaceDN w:val="0"/>
        <w:adjustRightInd w:val="0"/>
        <w:spacing w:after="0" w:line="360" w:lineRule="auto"/>
        <w:jc w:val="both"/>
        <w:rPr>
          <w:rFonts w:ascii="Arial" w:hAnsi="Arial" w:cs="Arial"/>
          <w:sz w:val="24"/>
          <w:szCs w:val="24"/>
          <w:lang w:val="en-US"/>
        </w:rPr>
      </w:pPr>
      <w:r w:rsidRPr="00AD7200">
        <w:rPr>
          <w:rFonts w:ascii="Arial" w:hAnsi="Arial" w:cs="Arial"/>
          <w:sz w:val="24"/>
          <w:szCs w:val="24"/>
          <w:lang w:val="en-US"/>
        </w:rPr>
        <w:t>Varghese GM, Trowbridge P, Doherty T. Investigating and managing pyrexia of</w:t>
      </w:r>
      <w:r>
        <w:rPr>
          <w:rFonts w:ascii="Arial" w:hAnsi="Arial" w:cs="Arial"/>
          <w:sz w:val="24"/>
          <w:szCs w:val="24"/>
          <w:lang w:val="en-US"/>
        </w:rPr>
        <w:t xml:space="preserve"> </w:t>
      </w:r>
      <w:r w:rsidRPr="00AD7200">
        <w:rPr>
          <w:rFonts w:ascii="Arial" w:hAnsi="Arial" w:cs="Arial"/>
          <w:sz w:val="24"/>
          <w:szCs w:val="24"/>
          <w:lang w:val="en-US"/>
        </w:rPr>
        <w:t>unknown origin in adults. BMJ 2010;341:878-81.</w:t>
      </w:r>
    </w:p>
    <w:p w:rsidR="00AD7200" w:rsidRDefault="00AD7200" w:rsidP="00EB2BF0">
      <w:pPr>
        <w:pStyle w:val="ListParagraph"/>
        <w:numPr>
          <w:ilvl w:val="0"/>
          <w:numId w:val="30"/>
        </w:numPr>
        <w:autoSpaceDE w:val="0"/>
        <w:autoSpaceDN w:val="0"/>
        <w:adjustRightInd w:val="0"/>
        <w:spacing w:after="0" w:line="360" w:lineRule="auto"/>
        <w:jc w:val="both"/>
        <w:rPr>
          <w:rFonts w:ascii="Arial" w:hAnsi="Arial" w:cs="Arial"/>
          <w:sz w:val="24"/>
          <w:szCs w:val="24"/>
          <w:lang w:val="en-US"/>
        </w:rPr>
      </w:pPr>
      <w:r w:rsidRPr="00AD7200">
        <w:rPr>
          <w:rFonts w:ascii="Arial" w:hAnsi="Arial" w:cs="Arial"/>
          <w:sz w:val="24"/>
          <w:szCs w:val="24"/>
          <w:lang w:val="en-US"/>
        </w:rPr>
        <w:t>Hayakawa K, Ramasamy B, Chandrasekar PH. Fever of unknown origin: An evidence- based review. Am J Med Sci 2012;344(4):307-16.</w:t>
      </w:r>
    </w:p>
    <w:p w:rsidR="00EB2BF0" w:rsidRPr="00873867" w:rsidRDefault="00EB2BF0" w:rsidP="00EB2BF0">
      <w:pPr>
        <w:pStyle w:val="ListParagraph"/>
        <w:numPr>
          <w:ilvl w:val="0"/>
          <w:numId w:val="30"/>
        </w:numPr>
        <w:autoSpaceDE w:val="0"/>
        <w:autoSpaceDN w:val="0"/>
        <w:adjustRightInd w:val="0"/>
        <w:spacing w:after="0" w:line="360" w:lineRule="auto"/>
        <w:jc w:val="both"/>
        <w:rPr>
          <w:rFonts w:ascii="Arial" w:hAnsi="Arial" w:cs="Arial"/>
          <w:sz w:val="24"/>
          <w:szCs w:val="24"/>
          <w:lang w:val="en-US"/>
        </w:rPr>
      </w:pPr>
      <w:r w:rsidRPr="009D64EB">
        <w:rPr>
          <w:rFonts w:ascii="Arial" w:hAnsi="Arial" w:cs="Arial"/>
          <w:sz w:val="24"/>
          <w:szCs w:val="24"/>
        </w:rPr>
        <w:t>Ministerio de salud pública. Dirección nacional de registros médicos y estadísticas de salud. Anu</w:t>
      </w:r>
      <w:r>
        <w:rPr>
          <w:rFonts w:ascii="Arial" w:hAnsi="Arial" w:cs="Arial"/>
          <w:sz w:val="24"/>
          <w:szCs w:val="24"/>
        </w:rPr>
        <w:t>ario estadístico de salud. 2014</w:t>
      </w:r>
      <w:r w:rsidRPr="009D64EB">
        <w:rPr>
          <w:rFonts w:ascii="Arial" w:hAnsi="Arial" w:cs="Arial"/>
          <w:sz w:val="24"/>
          <w:szCs w:val="24"/>
        </w:rPr>
        <w:t>.</w:t>
      </w:r>
    </w:p>
    <w:sectPr w:rsidR="00EB2BF0" w:rsidRPr="00873867" w:rsidSect="004756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mboStd-Bold">
    <w:altName w:val="MS Mincho"/>
    <w:panose1 w:val="00000000000000000000"/>
    <w:charset w:val="80"/>
    <w:family w:val="auto"/>
    <w:notTrueType/>
    <w:pitch w:val="default"/>
    <w:sig w:usb0="00000001" w:usb1="08070000" w:usb2="00000010" w:usb3="00000000" w:csb0="00020000" w:csb1="00000000"/>
  </w:font>
  <w:font w:name="BemboStd">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3BCD"/>
    <w:multiLevelType w:val="hybridMultilevel"/>
    <w:tmpl w:val="ABFC8BA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EE0EE3"/>
    <w:multiLevelType w:val="hybridMultilevel"/>
    <w:tmpl w:val="BEFA0556"/>
    <w:lvl w:ilvl="0" w:tplc="91ACED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161A84"/>
    <w:multiLevelType w:val="hybridMultilevel"/>
    <w:tmpl w:val="0284CAD4"/>
    <w:lvl w:ilvl="0" w:tplc="91ACED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27312C"/>
    <w:multiLevelType w:val="hybridMultilevel"/>
    <w:tmpl w:val="37BA41A4"/>
    <w:lvl w:ilvl="0" w:tplc="91ACED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8D4FF4"/>
    <w:multiLevelType w:val="hybridMultilevel"/>
    <w:tmpl w:val="9F04E488"/>
    <w:lvl w:ilvl="0" w:tplc="91ACED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01F20"/>
    <w:multiLevelType w:val="hybridMultilevel"/>
    <w:tmpl w:val="9FFC2316"/>
    <w:lvl w:ilvl="0" w:tplc="91ACED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4E41A82"/>
    <w:multiLevelType w:val="multilevel"/>
    <w:tmpl w:val="2D84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C0CB4"/>
    <w:multiLevelType w:val="hybridMultilevel"/>
    <w:tmpl w:val="11B8FF7A"/>
    <w:lvl w:ilvl="0" w:tplc="0C0A000F">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5D71F02"/>
    <w:multiLevelType w:val="hybridMultilevel"/>
    <w:tmpl w:val="D71842CC"/>
    <w:lvl w:ilvl="0" w:tplc="FBCEDA0C">
      <w:start w:val="1"/>
      <w:numFmt w:val="lowerLetter"/>
      <w:lvlText w:val="%1)"/>
      <w:lvlJc w:val="left"/>
      <w:pPr>
        <w:ind w:left="1080" w:hanging="360"/>
      </w:pPr>
      <w:rPr>
        <w:rFonts w:ascii="Arial" w:eastAsiaTheme="minorHAnsi" w:hAnsi="Arial" w:cs="Arial"/>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61B2E7F"/>
    <w:multiLevelType w:val="multilevel"/>
    <w:tmpl w:val="06CC3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1228EA"/>
    <w:multiLevelType w:val="hybridMultilevel"/>
    <w:tmpl w:val="3B1AE20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1FA40AF3"/>
    <w:multiLevelType w:val="hybridMultilevel"/>
    <w:tmpl w:val="2348EC5C"/>
    <w:lvl w:ilvl="0" w:tplc="4B206452">
      <w:start w:val="3"/>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2A267F8"/>
    <w:multiLevelType w:val="hybridMultilevel"/>
    <w:tmpl w:val="E20A2EEE"/>
    <w:lvl w:ilvl="0" w:tplc="91ACED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585277D"/>
    <w:multiLevelType w:val="hybridMultilevel"/>
    <w:tmpl w:val="1EB20D22"/>
    <w:lvl w:ilvl="0" w:tplc="91ACED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5C103B1"/>
    <w:multiLevelType w:val="hybridMultilevel"/>
    <w:tmpl w:val="31922C6A"/>
    <w:lvl w:ilvl="0" w:tplc="91ACED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75069B9"/>
    <w:multiLevelType w:val="hybridMultilevel"/>
    <w:tmpl w:val="2854682C"/>
    <w:lvl w:ilvl="0" w:tplc="91ACED32">
      <w:start w:val="1"/>
      <w:numFmt w:val="bullet"/>
      <w:lvlText w:val="•"/>
      <w:lvlJc w:val="left"/>
      <w:pPr>
        <w:ind w:left="720" w:hanging="360"/>
      </w:pPr>
      <w:rPr>
        <w:rFonts w:ascii="Arial" w:hAnsi="Arial" w:hint="default"/>
      </w:rPr>
    </w:lvl>
    <w:lvl w:ilvl="1" w:tplc="CE88DAF4">
      <w:start w:val="38"/>
      <w:numFmt w:val="bullet"/>
      <w:lvlText w:val="·"/>
      <w:lvlJc w:val="left"/>
      <w:pPr>
        <w:ind w:left="1440" w:hanging="360"/>
      </w:pPr>
      <w:rPr>
        <w:rFonts w:ascii="Arial" w:eastAsiaTheme="minorEastAsia"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B3132B9"/>
    <w:multiLevelType w:val="hybridMultilevel"/>
    <w:tmpl w:val="4B0EEBCE"/>
    <w:lvl w:ilvl="0" w:tplc="91ACED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45019A6"/>
    <w:multiLevelType w:val="hybridMultilevel"/>
    <w:tmpl w:val="7C345444"/>
    <w:lvl w:ilvl="0" w:tplc="91ACED32">
      <w:start w:val="1"/>
      <w:numFmt w:val="bullet"/>
      <w:lvlText w:val="•"/>
      <w:lvlJc w:val="left"/>
      <w:pPr>
        <w:ind w:left="360" w:hanging="360"/>
      </w:pPr>
      <w:rPr>
        <w:rFonts w:ascii="Arial" w:hAnsi="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463653A"/>
    <w:multiLevelType w:val="hybridMultilevel"/>
    <w:tmpl w:val="3F0C36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4A7284E"/>
    <w:multiLevelType w:val="hybridMultilevel"/>
    <w:tmpl w:val="C03C5026"/>
    <w:lvl w:ilvl="0" w:tplc="0C0A000D">
      <w:start w:val="1"/>
      <w:numFmt w:val="bullet"/>
      <w:lvlText w:val=""/>
      <w:lvlJc w:val="left"/>
      <w:pPr>
        <w:ind w:left="180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3A8A7A4D"/>
    <w:multiLevelType w:val="hybridMultilevel"/>
    <w:tmpl w:val="5CAA7C06"/>
    <w:lvl w:ilvl="0" w:tplc="080A000D">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FB002ED"/>
    <w:multiLevelType w:val="hybridMultilevel"/>
    <w:tmpl w:val="D026E592"/>
    <w:lvl w:ilvl="0" w:tplc="91ACED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0B524D7"/>
    <w:multiLevelType w:val="hybridMultilevel"/>
    <w:tmpl w:val="C46024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1E83312"/>
    <w:multiLevelType w:val="hybridMultilevel"/>
    <w:tmpl w:val="4EC8C29A"/>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43CA4FF9"/>
    <w:multiLevelType w:val="hybridMultilevel"/>
    <w:tmpl w:val="4ECE911C"/>
    <w:lvl w:ilvl="0" w:tplc="91ACED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3EE56CB"/>
    <w:multiLevelType w:val="hybridMultilevel"/>
    <w:tmpl w:val="E4B4608E"/>
    <w:lvl w:ilvl="0" w:tplc="91ACED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52A3011"/>
    <w:multiLevelType w:val="hybridMultilevel"/>
    <w:tmpl w:val="5D201598"/>
    <w:lvl w:ilvl="0" w:tplc="91ACED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A6E1707"/>
    <w:multiLevelType w:val="hybridMultilevel"/>
    <w:tmpl w:val="11AC4AEC"/>
    <w:lvl w:ilvl="0" w:tplc="080A000D">
      <w:start w:val="1"/>
      <w:numFmt w:val="bullet"/>
      <w:lvlText w:val=""/>
      <w:lvlJc w:val="left"/>
      <w:pPr>
        <w:ind w:left="644"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nsid w:val="4FA655B1"/>
    <w:multiLevelType w:val="hybridMultilevel"/>
    <w:tmpl w:val="18CC92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36A5870"/>
    <w:multiLevelType w:val="hybridMultilevel"/>
    <w:tmpl w:val="0056253C"/>
    <w:lvl w:ilvl="0" w:tplc="91ACED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372726D"/>
    <w:multiLevelType w:val="hybridMultilevel"/>
    <w:tmpl w:val="35405E1E"/>
    <w:lvl w:ilvl="0" w:tplc="91ACED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CF111D"/>
    <w:multiLevelType w:val="hybridMultilevel"/>
    <w:tmpl w:val="7F7E9CC0"/>
    <w:lvl w:ilvl="0" w:tplc="91ACED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6801FD"/>
    <w:multiLevelType w:val="hybridMultilevel"/>
    <w:tmpl w:val="E1CE5A40"/>
    <w:lvl w:ilvl="0" w:tplc="91ACED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E2C1344"/>
    <w:multiLevelType w:val="multilevel"/>
    <w:tmpl w:val="7B3E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FF15BC4"/>
    <w:multiLevelType w:val="hybridMultilevel"/>
    <w:tmpl w:val="8760F4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08F0EBA"/>
    <w:multiLevelType w:val="hybridMultilevel"/>
    <w:tmpl w:val="EE305E2A"/>
    <w:lvl w:ilvl="0" w:tplc="91ACED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A017D94"/>
    <w:multiLevelType w:val="hybridMultilevel"/>
    <w:tmpl w:val="CB980268"/>
    <w:lvl w:ilvl="0" w:tplc="91ACED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C694655"/>
    <w:multiLevelType w:val="hybridMultilevel"/>
    <w:tmpl w:val="F552D618"/>
    <w:lvl w:ilvl="0" w:tplc="91ACED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3141B57"/>
    <w:multiLevelType w:val="hybridMultilevel"/>
    <w:tmpl w:val="2DFEF6DA"/>
    <w:lvl w:ilvl="0" w:tplc="080A000D">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30"/>
  </w:num>
  <w:num w:numId="2">
    <w:abstractNumId w:val="23"/>
  </w:num>
  <w:num w:numId="3">
    <w:abstractNumId w:val="6"/>
  </w:num>
  <w:num w:numId="4">
    <w:abstractNumId w:val="33"/>
  </w:num>
  <w:num w:numId="5">
    <w:abstractNumId w:val="10"/>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28"/>
  </w:num>
  <w:num w:numId="11">
    <w:abstractNumId w:val="34"/>
  </w:num>
  <w:num w:numId="12">
    <w:abstractNumId w:val="17"/>
  </w:num>
  <w:num w:numId="13">
    <w:abstractNumId w:val="12"/>
  </w:num>
  <w:num w:numId="14">
    <w:abstractNumId w:val="3"/>
  </w:num>
  <w:num w:numId="15">
    <w:abstractNumId w:val="35"/>
  </w:num>
  <w:num w:numId="16">
    <w:abstractNumId w:val="21"/>
  </w:num>
  <w:num w:numId="17">
    <w:abstractNumId w:val="16"/>
  </w:num>
  <w:num w:numId="18">
    <w:abstractNumId w:val="32"/>
  </w:num>
  <w:num w:numId="19">
    <w:abstractNumId w:val="1"/>
  </w:num>
  <w:num w:numId="20">
    <w:abstractNumId w:val="36"/>
  </w:num>
  <w:num w:numId="21">
    <w:abstractNumId w:val="26"/>
  </w:num>
  <w:num w:numId="22">
    <w:abstractNumId w:val="5"/>
  </w:num>
  <w:num w:numId="23">
    <w:abstractNumId w:val="4"/>
  </w:num>
  <w:num w:numId="24">
    <w:abstractNumId w:val="37"/>
  </w:num>
  <w:num w:numId="25">
    <w:abstractNumId w:val="13"/>
  </w:num>
  <w:num w:numId="26">
    <w:abstractNumId w:val="31"/>
  </w:num>
  <w:num w:numId="27">
    <w:abstractNumId w:val="24"/>
  </w:num>
  <w:num w:numId="28">
    <w:abstractNumId w:val="29"/>
  </w:num>
  <w:num w:numId="29">
    <w:abstractNumId w:val="14"/>
  </w:num>
  <w:num w:numId="30">
    <w:abstractNumId w:val="15"/>
  </w:num>
  <w:num w:numId="31">
    <w:abstractNumId w:val="0"/>
  </w:num>
  <w:num w:numId="32">
    <w:abstractNumId w:val="9"/>
  </w:num>
  <w:num w:numId="33">
    <w:abstractNumId w:val="25"/>
  </w:num>
  <w:num w:numId="34">
    <w:abstractNumId w:val="27"/>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0"/>
  </w:num>
  <w:num w:numId="39">
    <w:abstractNumId w:val="1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882B41"/>
    <w:rsid w:val="000264A6"/>
    <w:rsid w:val="0003362A"/>
    <w:rsid w:val="000713B6"/>
    <w:rsid w:val="000A35B4"/>
    <w:rsid w:val="00111B1D"/>
    <w:rsid w:val="001D620F"/>
    <w:rsid w:val="001E6C6F"/>
    <w:rsid w:val="0028612C"/>
    <w:rsid w:val="002C029D"/>
    <w:rsid w:val="002E0C42"/>
    <w:rsid w:val="00337AB9"/>
    <w:rsid w:val="003754A3"/>
    <w:rsid w:val="003D08BD"/>
    <w:rsid w:val="003E10E2"/>
    <w:rsid w:val="00421375"/>
    <w:rsid w:val="004336C6"/>
    <w:rsid w:val="0047568C"/>
    <w:rsid w:val="00504D2F"/>
    <w:rsid w:val="00544E01"/>
    <w:rsid w:val="005E3C5B"/>
    <w:rsid w:val="005E7C48"/>
    <w:rsid w:val="006309CB"/>
    <w:rsid w:val="00693FC0"/>
    <w:rsid w:val="006D2457"/>
    <w:rsid w:val="00743484"/>
    <w:rsid w:val="00746632"/>
    <w:rsid w:val="00873867"/>
    <w:rsid w:val="00882B41"/>
    <w:rsid w:val="008C0642"/>
    <w:rsid w:val="009521DB"/>
    <w:rsid w:val="00953D1E"/>
    <w:rsid w:val="009624AA"/>
    <w:rsid w:val="009807FF"/>
    <w:rsid w:val="009A02C2"/>
    <w:rsid w:val="009F27DD"/>
    <w:rsid w:val="00A259AE"/>
    <w:rsid w:val="00A64B99"/>
    <w:rsid w:val="00A91900"/>
    <w:rsid w:val="00AD7200"/>
    <w:rsid w:val="00BC3DAD"/>
    <w:rsid w:val="00C371D2"/>
    <w:rsid w:val="00C4619F"/>
    <w:rsid w:val="00CB5D80"/>
    <w:rsid w:val="00CC2500"/>
    <w:rsid w:val="00CE4AE7"/>
    <w:rsid w:val="00D90D0E"/>
    <w:rsid w:val="00DA52AF"/>
    <w:rsid w:val="00DD1DB8"/>
    <w:rsid w:val="00E03E44"/>
    <w:rsid w:val="00E40FDF"/>
    <w:rsid w:val="00E468D8"/>
    <w:rsid w:val="00E71A1A"/>
    <w:rsid w:val="00EB2BF0"/>
    <w:rsid w:val="00EC456F"/>
    <w:rsid w:val="00F45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82"/>
    <o:shapelayout v:ext="edit">
      <o:idmap v:ext="edit" data="1"/>
    </o:shapelayout>
  </w:shapeDefaults>
  <w:decimalSymbol w:val="."/>
  <w:listSeparator w:val=","/>
  <w15:docId w15:val="{3108E911-CFF8-4DCA-AA45-BDD9BD75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B41"/>
    <w:rPr>
      <w:color w:val="0000FF" w:themeColor="hyperlink"/>
      <w:u w:val="single"/>
    </w:rPr>
  </w:style>
  <w:style w:type="paragraph" w:styleId="NormalWeb">
    <w:name w:val="Normal (Web)"/>
    <w:basedOn w:val="Normal"/>
    <w:uiPriority w:val="99"/>
    <w:semiHidden/>
    <w:unhideWhenUsed/>
    <w:rsid w:val="000A35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7C48"/>
    <w:pPr>
      <w:ind w:left="720"/>
      <w:contextualSpacing/>
    </w:pPr>
  </w:style>
  <w:style w:type="character" w:styleId="Strong">
    <w:name w:val="Strong"/>
    <w:basedOn w:val="DefaultParagraphFont"/>
    <w:uiPriority w:val="22"/>
    <w:qFormat/>
    <w:rsid w:val="005E7C48"/>
    <w:rPr>
      <w:b/>
      <w:bCs/>
    </w:rPr>
  </w:style>
  <w:style w:type="paragraph" w:styleId="BalloonText">
    <w:name w:val="Balloon Text"/>
    <w:basedOn w:val="Normal"/>
    <w:link w:val="BalloonTextChar"/>
    <w:uiPriority w:val="99"/>
    <w:semiHidden/>
    <w:unhideWhenUsed/>
    <w:rsid w:val="005E7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C48"/>
    <w:rPr>
      <w:rFonts w:ascii="Tahoma" w:hAnsi="Tahoma" w:cs="Tahoma"/>
      <w:sz w:val="16"/>
      <w:szCs w:val="16"/>
    </w:rPr>
  </w:style>
  <w:style w:type="table" w:styleId="TableGrid">
    <w:name w:val="Table Grid"/>
    <w:basedOn w:val="TableNormal"/>
    <w:uiPriority w:val="59"/>
    <w:rsid w:val="005E3C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334132">
      <w:bodyDiv w:val="1"/>
      <w:marLeft w:val="0"/>
      <w:marRight w:val="0"/>
      <w:marTop w:val="0"/>
      <w:marBottom w:val="0"/>
      <w:divBdr>
        <w:top w:val="none" w:sz="0" w:space="0" w:color="auto"/>
        <w:left w:val="none" w:sz="0" w:space="0" w:color="auto"/>
        <w:bottom w:val="none" w:sz="0" w:space="0" w:color="auto"/>
        <w:right w:val="none" w:sz="0" w:space="0" w:color="auto"/>
      </w:divBdr>
      <w:divsChild>
        <w:div w:id="1458062238">
          <w:marLeft w:val="0"/>
          <w:marRight w:val="0"/>
          <w:marTop w:val="0"/>
          <w:marBottom w:val="0"/>
          <w:divBdr>
            <w:top w:val="none" w:sz="0" w:space="0" w:color="auto"/>
            <w:left w:val="none" w:sz="0" w:space="0" w:color="auto"/>
            <w:bottom w:val="none" w:sz="0" w:space="0" w:color="auto"/>
            <w:right w:val="none" w:sz="0" w:space="0" w:color="auto"/>
          </w:divBdr>
          <w:divsChild>
            <w:div w:id="13767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6878">
      <w:bodyDiv w:val="1"/>
      <w:marLeft w:val="0"/>
      <w:marRight w:val="0"/>
      <w:marTop w:val="0"/>
      <w:marBottom w:val="0"/>
      <w:divBdr>
        <w:top w:val="none" w:sz="0" w:space="0" w:color="auto"/>
        <w:left w:val="none" w:sz="0" w:space="0" w:color="auto"/>
        <w:bottom w:val="none" w:sz="0" w:space="0" w:color="auto"/>
        <w:right w:val="none" w:sz="0" w:space="0" w:color="auto"/>
      </w:divBdr>
      <w:divsChild>
        <w:div w:id="643125987">
          <w:marLeft w:val="0"/>
          <w:marRight w:val="0"/>
          <w:marTop w:val="0"/>
          <w:marBottom w:val="0"/>
          <w:divBdr>
            <w:top w:val="none" w:sz="0" w:space="0" w:color="auto"/>
            <w:left w:val="none" w:sz="0" w:space="0" w:color="auto"/>
            <w:bottom w:val="none" w:sz="0" w:space="0" w:color="auto"/>
            <w:right w:val="none" w:sz="0" w:space="0" w:color="auto"/>
          </w:divBdr>
          <w:divsChild>
            <w:div w:id="1135029442">
              <w:marLeft w:val="0"/>
              <w:marRight w:val="0"/>
              <w:marTop w:val="0"/>
              <w:marBottom w:val="0"/>
              <w:divBdr>
                <w:top w:val="none" w:sz="0" w:space="0" w:color="auto"/>
                <w:left w:val="none" w:sz="0" w:space="0" w:color="auto"/>
                <w:bottom w:val="none" w:sz="0" w:space="0" w:color="auto"/>
                <w:right w:val="none" w:sz="0" w:space="0" w:color="auto"/>
              </w:divBdr>
            </w:div>
          </w:divsChild>
        </w:div>
        <w:div w:id="1432436576">
          <w:marLeft w:val="0"/>
          <w:marRight w:val="0"/>
          <w:marTop w:val="0"/>
          <w:marBottom w:val="0"/>
          <w:divBdr>
            <w:top w:val="none" w:sz="0" w:space="0" w:color="auto"/>
            <w:left w:val="none" w:sz="0" w:space="0" w:color="auto"/>
            <w:bottom w:val="none" w:sz="0" w:space="0" w:color="auto"/>
            <w:right w:val="none" w:sz="0" w:space="0" w:color="auto"/>
          </w:divBdr>
          <w:divsChild>
            <w:div w:id="697000615">
              <w:marLeft w:val="0"/>
              <w:marRight w:val="0"/>
              <w:marTop w:val="0"/>
              <w:marBottom w:val="0"/>
              <w:divBdr>
                <w:top w:val="none" w:sz="0" w:space="0" w:color="auto"/>
                <w:left w:val="none" w:sz="0" w:space="0" w:color="auto"/>
                <w:bottom w:val="none" w:sz="0" w:space="0" w:color="auto"/>
                <w:right w:val="none" w:sz="0" w:space="0" w:color="auto"/>
              </w:divBdr>
              <w:divsChild>
                <w:div w:id="1890142634">
                  <w:marLeft w:val="0"/>
                  <w:marRight w:val="0"/>
                  <w:marTop w:val="0"/>
                  <w:marBottom w:val="0"/>
                  <w:divBdr>
                    <w:top w:val="none" w:sz="0" w:space="0" w:color="auto"/>
                    <w:left w:val="none" w:sz="0" w:space="0" w:color="auto"/>
                    <w:bottom w:val="none" w:sz="0" w:space="0" w:color="auto"/>
                    <w:right w:val="none" w:sz="0" w:space="0" w:color="auto"/>
                  </w:divBdr>
                  <w:divsChild>
                    <w:div w:id="8551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vc@infomed.sld.c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2157</TotalTime>
  <Pages>28</Pages>
  <Words>6484</Words>
  <Characters>35666</Characters>
  <Application>Microsoft Office Word</Application>
  <DocSecurity>0</DocSecurity>
  <Lines>297</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Dailyn</dc:creator>
  <cp:keywords/>
  <dc:description/>
  <cp:lastModifiedBy>Abraham</cp:lastModifiedBy>
  <cp:revision>27</cp:revision>
  <dcterms:created xsi:type="dcterms:W3CDTF">2015-05-12T18:26:00Z</dcterms:created>
  <dcterms:modified xsi:type="dcterms:W3CDTF">2015-08-26T19:19:00Z</dcterms:modified>
</cp:coreProperties>
</file>