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rPr>
          <w:sz w:val="28"/>
          <w:szCs w:val="28"/>
        </w:rPr>
      </w:pPr>
      <w:r>
        <w:rPr>
          <w:sz w:val="28"/>
          <w:szCs w:val="28"/>
        </w:rPr>
        <w:t xml:space="preserve">Ylinay González Peralta Grupo 3 </w:t>
      </w:r>
    </w:p>
    <w:p w14:paraId="00000002">
      <w:pPr>
        <w:rPr>
          <w:sz w:val="28"/>
          <w:szCs w:val="28"/>
        </w:rPr>
      </w:pPr>
    </w:p>
    <w:p w14:paraId="00000003">
      <w:pPr>
        <w:rPr>
          <w:sz w:val="28"/>
          <w:szCs w:val="28"/>
        </w:rPr>
      </w:pPr>
      <w:r>
        <w:rPr>
          <w:sz w:val="28"/>
          <w:szCs w:val="28"/>
        </w:rPr>
        <w:t>La obra de Carlos Marx “El Capital “ ha mantenido su vigencia porque es una herramienta para comprender y transformar la realidad ,al analizar el capitalismo actual .La crítica a la  desigualdad y la explotación de las personas ,los niveles económicos y sociales .Su valor recae en la inspiración de los movimientos sociales sobre buscar alternativas para evitar ese sistema explotador que crea más consumistas .</w:t>
      </w: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s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Predeterminado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</cp:coreProperties>
</file>